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6D0DE4" w:rsidRDefault="006D0DE4" w:rsidP="006D0DE4">
      <w:pPr>
        <w:jc w:val="center"/>
        <w:rPr>
          <w:rFonts w:ascii="Times New Roman" w:hAnsi="Times New Roman" w:cs="Times New Roman"/>
          <w:color w:val="000000"/>
        </w:rPr>
      </w:pPr>
      <w:r w:rsidRPr="00240DD5">
        <w:rPr>
          <w:color w:val="000000"/>
        </w:rPr>
        <w:t>ДК</w:t>
      </w:r>
      <w:r>
        <w:rPr>
          <w:color w:val="000000"/>
        </w:rPr>
        <w:t> </w:t>
      </w:r>
      <w:r w:rsidRPr="00240DD5">
        <w:rPr>
          <w:color w:val="000000"/>
        </w:rPr>
        <w:t xml:space="preserve">021:2015 - </w:t>
      </w:r>
      <w:r w:rsidR="00DE1555">
        <w:rPr>
          <w:rFonts w:ascii="Times New Roman" w:hAnsi="Times New Roman" w:cs="Times New Roman"/>
          <w:b/>
          <w:i/>
          <w:iCs/>
        </w:rPr>
        <w:t>50420000-5: Послуги з ремонту і технічного обслуговування медичного та хірургічного обладнання</w:t>
      </w:r>
    </w:p>
    <w:p w:rsidR="00F30484" w:rsidRPr="00010AD8" w:rsidRDefault="00010AD8" w:rsidP="006D0DE4">
      <w:pPr>
        <w:jc w:val="center"/>
        <w:rPr>
          <w:rFonts w:ascii="Verdana" w:eastAsia="Times New Roman" w:hAnsi="Verdana" w:cs="Times New Roman"/>
          <w:b/>
          <w:color w:val="000000"/>
          <w:kern w:val="0"/>
          <w:sz w:val="17"/>
          <w:szCs w:val="17"/>
          <w:lang w:eastAsia="ru-RU" w:bidi="ar-SA"/>
        </w:rPr>
      </w:pPr>
      <w:r w:rsidRPr="00010AD8">
        <w:rPr>
          <w:rFonts w:ascii="Times New Roman" w:eastAsia="Times New Roman" w:hAnsi="Times New Roman" w:cs="Times New Roman"/>
          <w:b/>
        </w:rPr>
        <w:t>«</w:t>
      </w:r>
      <w:r w:rsidR="00DE1555">
        <w:rPr>
          <w:rFonts w:ascii="Times New Roman" w:hAnsi="Times New Roman" w:cs="Times New Roman"/>
          <w:b/>
          <w:i/>
          <w:iCs/>
        </w:rPr>
        <w:t>Послуги по повірці засобів вимірювальної техніки та медичного обладнання</w:t>
      </w:r>
      <w:r w:rsidRPr="00010AD8">
        <w:rPr>
          <w:rFonts w:ascii="Times New Roman" w:eastAsia="Times New Roman" w:hAnsi="Times New Roman" w:cs="Times New Roman"/>
          <w:b/>
        </w:rPr>
        <w:t>»</w:t>
      </w: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507157" w:rsidRDefault="00507157" w:rsidP="00507157">
      <w:pPr>
        <w:snapToGrid w:val="0"/>
        <w:jc w:val="center"/>
        <w:rPr>
          <w:rFonts w:ascii="Times New Roman" w:hAnsi="Times New Roman"/>
        </w:rPr>
      </w:pPr>
      <w:r>
        <w:rPr>
          <w:rFonts w:ascii="Times New Roman" w:hAnsi="Times New Roman"/>
          <w:b/>
        </w:rPr>
        <w:t xml:space="preserve"> </w:t>
      </w:r>
    </w:p>
    <w:p w:rsidR="00AF45D6" w:rsidRPr="00AF45D6" w:rsidRDefault="00507157" w:rsidP="009D7B72">
      <w:pPr>
        <w:pStyle w:val="ab"/>
        <w:widowControl w:val="0"/>
        <w:numPr>
          <w:ilvl w:val="0"/>
          <w:numId w:val="4"/>
        </w:numPr>
        <w:shd w:val="clear" w:color="auto" w:fill="FFFFFF"/>
        <w:suppressAutoHyphens/>
        <w:spacing w:after="0"/>
        <w:ind w:left="284" w:hanging="284"/>
        <w:jc w:val="both"/>
        <w:textAlignment w:val="baseline"/>
      </w:pPr>
      <w:r w:rsidRPr="004520B0">
        <w:rPr>
          <w:rFonts w:ascii="Times New Roman" w:hAnsi="Times New Roman" w:cs="C059"/>
          <w:bCs/>
          <w:color w:val="000000"/>
          <w:lang w:eastAsia="uk-UA"/>
        </w:rPr>
        <w:t>Предмет закупівлі:</w:t>
      </w:r>
      <w:r w:rsidRPr="004520B0">
        <w:rPr>
          <w:rFonts w:ascii="Times New Roman" w:hAnsi="Times New Roman" w:cs="C059"/>
          <w:color w:val="000000"/>
          <w:lang w:eastAsia="uk-UA"/>
        </w:rPr>
        <w:t xml:space="preserve"> </w:t>
      </w:r>
      <w:r w:rsidRPr="004520B0">
        <w:rPr>
          <w:rFonts w:ascii="Times New Roman" w:hAnsi="Times New Roman"/>
        </w:rPr>
        <w:t xml:space="preserve">ДК 021:2015 </w:t>
      </w:r>
      <w:r w:rsidR="00DE1555" w:rsidRPr="00DE1555">
        <w:rPr>
          <w:rFonts w:ascii="Times New Roman" w:eastAsia="Times New Roman" w:hAnsi="Times New Roman" w:cs="Times New Roman"/>
          <w:b/>
        </w:rPr>
        <w:t>50420000-5: Послуги з ремонту і технічного обслуговування медичного та хірургічного обладнання</w:t>
      </w:r>
      <w:r w:rsidR="004520B0">
        <w:rPr>
          <w:rFonts w:ascii="Times New Roman" w:hAnsi="Times New Roman" w:cs="Times New Roman"/>
        </w:rPr>
        <w:t>.</w:t>
      </w:r>
      <w:r w:rsidR="00972AB1" w:rsidRPr="004520B0">
        <w:rPr>
          <w:rFonts w:ascii="Times New Roman" w:hAnsi="Times New Roman"/>
          <w:b/>
        </w:rPr>
        <w:t xml:space="preserve"> </w:t>
      </w:r>
      <w:r w:rsidR="00010AD8" w:rsidRPr="00010AD8">
        <w:rPr>
          <w:rFonts w:ascii="Times New Roman" w:eastAsia="Times New Roman" w:hAnsi="Times New Roman" w:cs="Times New Roman"/>
          <w:b/>
        </w:rPr>
        <w:t>«</w:t>
      </w:r>
      <w:r w:rsidR="00DE1555">
        <w:rPr>
          <w:rFonts w:ascii="Times New Roman" w:hAnsi="Times New Roman" w:cs="Times New Roman"/>
          <w:b/>
          <w:i/>
          <w:iCs/>
        </w:rPr>
        <w:t>Послуги по повірці засобів вимірювальної техніки та медичного обладнання</w:t>
      </w:r>
      <w:r w:rsidR="00010AD8" w:rsidRPr="00010AD8">
        <w:rPr>
          <w:rFonts w:ascii="Times New Roman" w:eastAsia="Times New Roman" w:hAnsi="Times New Roman" w:cs="Times New Roman"/>
          <w:b/>
        </w:rPr>
        <w:t>»</w:t>
      </w:r>
    </w:p>
    <w:p w:rsidR="00923874" w:rsidRDefault="004520B0" w:rsidP="009D7B72">
      <w:pPr>
        <w:pStyle w:val="ab"/>
        <w:widowControl w:val="0"/>
        <w:numPr>
          <w:ilvl w:val="0"/>
          <w:numId w:val="4"/>
        </w:numPr>
        <w:shd w:val="clear" w:color="auto" w:fill="FFFFFF"/>
        <w:suppressAutoHyphens/>
        <w:spacing w:after="0"/>
        <w:ind w:left="284" w:hanging="284"/>
        <w:jc w:val="both"/>
        <w:textAlignment w:val="baseline"/>
      </w:pPr>
      <w:r w:rsidRPr="004520B0">
        <w:rPr>
          <w:rFonts w:ascii="Times New Roman" w:hAnsi="Times New Roman"/>
          <w:color w:val="000000"/>
          <w:highlight w:val="white"/>
        </w:rPr>
        <w:t xml:space="preserve"> </w:t>
      </w:r>
      <w:r w:rsidR="00BC0FFF" w:rsidRPr="004520B0">
        <w:rPr>
          <w:rFonts w:ascii="Times New Roman" w:hAnsi="Times New Roman"/>
          <w:color w:val="000000"/>
          <w:highlight w:val="white"/>
        </w:rPr>
        <w:t xml:space="preserve">Кількість </w:t>
      </w:r>
      <w:r w:rsidR="00BC0FFF" w:rsidRPr="004520B0">
        <w:rPr>
          <w:rFonts w:ascii="Times New Roman" w:hAnsi="Times New Roman"/>
          <w:color w:val="000000"/>
          <w:highlight w:val="white"/>
          <w:u w:val="single"/>
        </w:rPr>
        <w:t>товару</w:t>
      </w:r>
      <w:r w:rsidR="00BC0FFF" w:rsidRPr="004520B0">
        <w:rPr>
          <w:rFonts w:ascii="Times New Roman" w:hAnsi="Times New Roman"/>
          <w:color w:val="000000"/>
          <w:highlight w:val="white"/>
        </w:rPr>
        <w:t>/робіт/послуг:</w:t>
      </w:r>
      <w:r w:rsidR="00AF45D6" w:rsidRPr="00AF45D6">
        <w:rPr>
          <w:sz w:val="22"/>
          <w:szCs w:val="22"/>
        </w:rPr>
        <w:t xml:space="preserve"> </w:t>
      </w:r>
      <w:r w:rsidR="00DE1555" w:rsidRPr="006814EC">
        <w:rPr>
          <w:rFonts w:ascii="Times New Roman" w:hAnsi="Times New Roman"/>
          <w:b/>
        </w:rPr>
        <w:t>233 послуги</w:t>
      </w:r>
    </w:p>
    <w:p w:rsidR="00447F38" w:rsidRDefault="00BC0FFF" w:rsidP="009D7B72">
      <w:pPr>
        <w:pStyle w:val="ab"/>
        <w:numPr>
          <w:ilvl w:val="0"/>
          <w:numId w:val="4"/>
        </w:numPr>
        <w:ind w:left="284" w:hanging="284"/>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4520B0" w:rsidRPr="00940962">
        <w:rPr>
          <w:i/>
        </w:rPr>
        <w:t xml:space="preserve">61172, Україна, Харківська область ,  Харків,  вулиця Роганська, будинок 130-А, Індустріальний </w:t>
      </w:r>
      <w:r w:rsidR="004520B0" w:rsidRPr="00074E8E">
        <w:rPr>
          <w:i/>
        </w:rPr>
        <w:t>район</w:t>
      </w:r>
      <w:r w:rsidR="004520B0" w:rsidRPr="00074E8E">
        <w:t>.</w:t>
      </w:r>
    </w:p>
    <w:p w:rsidR="00923874" w:rsidRPr="005679CD" w:rsidRDefault="00BC0FFF" w:rsidP="009D7B72">
      <w:pPr>
        <w:pStyle w:val="ab"/>
        <w:numPr>
          <w:ilvl w:val="0"/>
          <w:numId w:val="4"/>
        </w:numPr>
        <w:spacing w:after="0"/>
        <w:ind w:left="0" w:firstLine="0"/>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010AD8">
        <w:rPr>
          <w:rFonts w:ascii="Times New Roman" w:eastAsia="Times New Roman" w:hAnsi="Times New Roman" w:cs="Times New Roman"/>
          <w:b/>
        </w:rPr>
        <w:t>3</w:t>
      </w:r>
      <w:r w:rsidR="00DE1555" w:rsidRPr="00DE1555">
        <w:rPr>
          <w:rFonts w:ascii="Times New Roman" w:eastAsia="Times New Roman" w:hAnsi="Times New Roman" w:cs="Times New Roman"/>
          <w:b/>
          <w:lang w:val="ru-RU"/>
        </w:rPr>
        <w:t>1</w:t>
      </w:r>
      <w:r w:rsidR="00010AD8">
        <w:rPr>
          <w:rFonts w:ascii="Times New Roman" w:eastAsia="Times New Roman" w:hAnsi="Times New Roman" w:cs="Times New Roman"/>
          <w:b/>
        </w:rPr>
        <w:t>.</w:t>
      </w:r>
      <w:r w:rsidR="00DE1555" w:rsidRPr="00DE1555">
        <w:rPr>
          <w:rFonts w:ascii="Times New Roman" w:eastAsia="Times New Roman" w:hAnsi="Times New Roman" w:cs="Times New Roman"/>
          <w:b/>
          <w:lang w:val="ru-RU"/>
        </w:rPr>
        <w:t>12</w:t>
      </w:r>
      <w:r w:rsidR="00010AD8">
        <w:rPr>
          <w:rFonts w:ascii="Times New Roman" w:eastAsia="Times New Roman" w:hAnsi="Times New Roman" w:cs="Times New Roman"/>
          <w:b/>
        </w:rPr>
        <w:t>.202</w:t>
      </w:r>
      <w:r w:rsidR="00DE1555" w:rsidRPr="00DE1555">
        <w:rPr>
          <w:rFonts w:ascii="Times New Roman" w:eastAsia="Times New Roman" w:hAnsi="Times New Roman" w:cs="Times New Roman"/>
          <w:b/>
          <w:lang w:val="ru-RU"/>
        </w:rPr>
        <w:t>5</w:t>
      </w:r>
      <w:r w:rsidR="00010AD8">
        <w:rPr>
          <w:rFonts w:ascii="Times New Roman" w:eastAsia="Times New Roman" w:hAnsi="Times New Roman" w:cs="Times New Roman"/>
        </w:rPr>
        <w:t xml:space="preserve"> </w:t>
      </w:r>
      <w:r w:rsidR="00010AD8">
        <w:rPr>
          <w:rFonts w:ascii="Times New Roman" w:eastAsia="Times New Roman" w:hAnsi="Times New Roman" w:cs="Times New Roman"/>
          <w:b/>
        </w:rPr>
        <w:t>р.</w:t>
      </w:r>
    </w:p>
    <w:p w:rsidR="00923874" w:rsidRPr="009D7B72" w:rsidRDefault="00BC0FFF" w:rsidP="009D7B72">
      <w:pPr>
        <w:pStyle w:val="ShiftAlt"/>
        <w:numPr>
          <w:ilvl w:val="0"/>
          <w:numId w:val="4"/>
        </w:numPr>
        <w:tabs>
          <w:tab w:val="left" w:pos="709"/>
        </w:tabs>
        <w:spacing w:line="240" w:lineRule="auto"/>
        <w:ind w:left="0" w:firstLine="0"/>
        <w:rPr>
          <w:rStyle w:val="rvts0"/>
        </w:rPr>
      </w:pPr>
      <w:r w:rsidRPr="005679CD">
        <w:rPr>
          <w:rStyle w:val="rvts0"/>
          <w:iCs/>
          <w:szCs w:val="24"/>
          <w:highlight w:val="white"/>
        </w:rPr>
        <w:t xml:space="preserve">Джерело фінансування – </w:t>
      </w:r>
      <w:r w:rsidR="006D0DE4">
        <w:rPr>
          <w:rStyle w:val="rvts0"/>
          <w:iCs/>
          <w:szCs w:val="24"/>
          <w:highlight w:val="white"/>
        </w:rPr>
        <w:t xml:space="preserve">Власні кошти </w:t>
      </w:r>
      <w:r w:rsidRPr="005679CD">
        <w:rPr>
          <w:rStyle w:val="rvts0"/>
          <w:iCs/>
          <w:szCs w:val="24"/>
          <w:highlight w:val="white"/>
        </w:rPr>
        <w:t>.</w:t>
      </w:r>
      <w:bookmarkStart w:id="1" w:name="_GoBack"/>
      <w:bookmarkEnd w:id="1"/>
    </w:p>
    <w:p w:rsidR="00DE1555" w:rsidRPr="005E45BF" w:rsidRDefault="00DE1555" w:rsidP="00DE1555">
      <w:pPr>
        <w:pStyle w:val="ab"/>
        <w:numPr>
          <w:ilvl w:val="0"/>
          <w:numId w:val="4"/>
        </w:numPr>
        <w:tabs>
          <w:tab w:val="left" w:pos="993"/>
        </w:tabs>
        <w:spacing w:after="0"/>
        <w:ind w:hanging="720"/>
        <w:rPr>
          <w:rFonts w:ascii="Times New Roman" w:hAnsi="Times New Roman"/>
          <w:b/>
        </w:rPr>
      </w:pPr>
      <w:r w:rsidRPr="005E45BF">
        <w:rPr>
          <w:rFonts w:ascii="Times New Roman" w:hAnsi="Times New Roman"/>
          <w:b/>
        </w:rPr>
        <w:t xml:space="preserve">Склад послуг: </w:t>
      </w:r>
    </w:p>
    <w:p w:rsidR="00DE1555" w:rsidRPr="00AF1D57" w:rsidRDefault="00F407D0" w:rsidP="00F407D0">
      <w:pPr>
        <w:ind w:left="142"/>
        <w:jc w:val="both"/>
      </w:pPr>
      <w:r>
        <w:rPr>
          <w:rFonts w:ascii="Times New Roman" w:hAnsi="Times New Roman" w:cs="Times New Roman"/>
        </w:rPr>
        <w:t>Послуги з повірки засобів вимірювальної техніки та медичного обладнання в КНП «МП №9» ХМР  згідно з Переліком засобів вимірювальної техніки, які підлягають повірці у 2025 році.</w:t>
      </w:r>
    </w:p>
    <w:p w:rsidR="00DE1555" w:rsidRPr="00DE1555" w:rsidRDefault="00DE1555" w:rsidP="00DE1555">
      <w:pPr>
        <w:pStyle w:val="ab"/>
        <w:numPr>
          <w:ilvl w:val="0"/>
          <w:numId w:val="4"/>
        </w:numPr>
        <w:shd w:val="clear" w:color="auto" w:fill="FFFFFF"/>
        <w:tabs>
          <w:tab w:val="left" w:pos="851"/>
        </w:tabs>
        <w:spacing w:after="0"/>
        <w:ind w:hanging="720"/>
        <w:rPr>
          <w:rFonts w:ascii="Times New Roman" w:hAnsi="Times New Roman"/>
          <w:b/>
        </w:rPr>
      </w:pPr>
      <w:r w:rsidRPr="005E45BF">
        <w:rPr>
          <w:rFonts w:ascii="Times New Roman" w:hAnsi="Times New Roman"/>
          <w:b/>
        </w:rPr>
        <w:t>Термін надання послуг</w:t>
      </w:r>
      <w:r w:rsidRPr="005E45BF">
        <w:rPr>
          <w:rFonts w:ascii="Times New Roman" w:hAnsi="Times New Roman"/>
        </w:rPr>
        <w:t xml:space="preserve"> </w:t>
      </w:r>
      <w:r w:rsidRPr="004B2EDA">
        <w:rPr>
          <w:rFonts w:ascii="Times New Roman" w:hAnsi="Times New Roman"/>
        </w:rPr>
        <w:t>–  до 31.12.202</w:t>
      </w:r>
      <w:r w:rsidRPr="008B6501">
        <w:rPr>
          <w:rFonts w:ascii="Times New Roman" w:hAnsi="Times New Roman"/>
          <w:lang w:val="ru-RU"/>
        </w:rPr>
        <w:t>5</w:t>
      </w:r>
      <w:r w:rsidRPr="004B2EDA">
        <w:rPr>
          <w:rFonts w:ascii="Times New Roman" w:hAnsi="Times New Roman"/>
        </w:rPr>
        <w:t xml:space="preserve"> року.</w:t>
      </w:r>
      <w:r w:rsidRPr="005E45BF">
        <w:rPr>
          <w:rFonts w:ascii="Times New Roman" w:hAnsi="Times New Roman"/>
          <w:b/>
        </w:rPr>
        <w:t xml:space="preserve"> </w:t>
      </w:r>
    </w:p>
    <w:p w:rsidR="00DE1555" w:rsidRPr="00DE1555" w:rsidRDefault="00DE1555" w:rsidP="00DE1555">
      <w:pPr>
        <w:pStyle w:val="ab"/>
        <w:numPr>
          <w:ilvl w:val="0"/>
          <w:numId w:val="4"/>
        </w:numPr>
        <w:shd w:val="clear" w:color="auto" w:fill="FFFFFF"/>
        <w:tabs>
          <w:tab w:val="left" w:pos="851"/>
        </w:tabs>
        <w:spacing w:after="0"/>
        <w:ind w:hanging="720"/>
        <w:rPr>
          <w:rFonts w:ascii="Times New Roman" w:hAnsi="Times New Roman"/>
          <w:b/>
        </w:rPr>
      </w:pPr>
      <w:r>
        <w:rPr>
          <w:rFonts w:ascii="Times New Roman" w:hAnsi="Times New Roman"/>
          <w:b/>
        </w:rPr>
        <w:t>В</w:t>
      </w:r>
      <w:r w:rsidRPr="00DE1555">
        <w:rPr>
          <w:b/>
        </w:rPr>
        <w:t>имоги до надання послуг:</w:t>
      </w:r>
    </w:p>
    <w:p w:rsidR="00DE1555" w:rsidRDefault="00DE1555" w:rsidP="00DE1555">
      <w:pPr>
        <w:jc w:val="both"/>
        <w:rPr>
          <w:rFonts w:ascii="Times New Roman" w:hAnsi="Times New Roman" w:cs="Times New Roman"/>
        </w:rPr>
      </w:pPr>
      <w:r w:rsidRPr="005E45BF">
        <w:rPr>
          <w:color w:val="000000"/>
        </w:rPr>
        <w:t xml:space="preserve">-  </w:t>
      </w:r>
      <w:r>
        <w:rPr>
          <w:rFonts w:ascii="Times New Roman" w:hAnsi="Times New Roman" w:cs="Times New Roman"/>
        </w:rPr>
        <w:t>Виконавець повинен забезпечити збереження обладнання, наданого Замовником.</w:t>
      </w:r>
    </w:p>
    <w:p w:rsidR="00DE1555" w:rsidRDefault="00DE1555" w:rsidP="00DE1555">
      <w:pPr>
        <w:jc w:val="both"/>
        <w:rPr>
          <w:rFonts w:ascii="Times New Roman" w:hAnsi="Times New Roman" w:cs="Times New Roman"/>
        </w:rPr>
      </w:pPr>
      <w:r>
        <w:rPr>
          <w:rFonts w:ascii="Times New Roman" w:hAnsi="Times New Roman" w:cs="Times New Roman"/>
        </w:rPr>
        <w:t>-  Виконавець повинен мати все необхідне обладнання для надання послуг.</w:t>
      </w:r>
    </w:p>
    <w:p w:rsidR="00DE1555" w:rsidRDefault="00DE1555" w:rsidP="00DE1555">
      <w:pPr>
        <w:jc w:val="both"/>
        <w:rPr>
          <w:rFonts w:ascii="Times New Roman" w:hAnsi="Times New Roman" w:cs="Times New Roman"/>
        </w:rPr>
      </w:pPr>
      <w:r>
        <w:rPr>
          <w:rFonts w:ascii="Times New Roman" w:hAnsi="Times New Roman" w:cs="Times New Roman"/>
        </w:rPr>
        <w:t>- Для надання послуги Виконавець повинен мати належним чином отримані та оформлені в компетентних органах всі необхідні ліцензії, дозволи, сертифікати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w:t>
      </w:r>
    </w:p>
    <w:p w:rsidR="00DE1555" w:rsidRDefault="00DE1555" w:rsidP="00DE1555">
      <w:pPr>
        <w:jc w:val="both"/>
        <w:rPr>
          <w:rFonts w:ascii="Times New Roman" w:hAnsi="Times New Roman" w:cs="Times New Roman"/>
        </w:rPr>
      </w:pPr>
      <w:r>
        <w:rPr>
          <w:rFonts w:ascii="Times New Roman" w:hAnsi="Times New Roman" w:cs="Times New Roman"/>
        </w:rPr>
        <w:t xml:space="preserve">- Виконавець повинен надати Замовнику метрологічні послуги, якість яких відповідає вимогам Наказу </w:t>
      </w:r>
      <w:proofErr w:type="spellStart"/>
      <w:r>
        <w:rPr>
          <w:rFonts w:ascii="Times New Roman" w:hAnsi="Times New Roman" w:cs="Times New Roman"/>
        </w:rPr>
        <w:t>Мінекономрозвитку</w:t>
      </w:r>
      <w:proofErr w:type="spellEnd"/>
      <w:r>
        <w:rPr>
          <w:rFonts w:ascii="Times New Roman" w:hAnsi="Times New Roman" w:cs="Times New Roman"/>
        </w:rPr>
        <w:t xml:space="preserve"> України № 193 від 08.02.2016 року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w:t>
      </w:r>
    </w:p>
    <w:p w:rsidR="00DE1555" w:rsidRPr="00F407D0" w:rsidRDefault="00DE1555" w:rsidP="00F407D0">
      <w:pPr>
        <w:ind w:firstLine="284"/>
        <w:rPr>
          <w:rFonts w:ascii="Times New Roman" w:hAnsi="Times New Roman" w:cs="Times New Roman"/>
        </w:rPr>
      </w:pPr>
      <w:r w:rsidRPr="00F407D0">
        <w:rPr>
          <w:rFonts w:ascii="Times New Roman" w:hAnsi="Times New Roman" w:cs="Times New Roman"/>
        </w:rPr>
        <w:t>Технічні, якісні характеристики предмета закупівлі повинні передбачати необхідність застосування заходів із захисту довкілля.</w:t>
      </w:r>
    </w:p>
    <w:p w:rsidR="00DE1555" w:rsidRPr="00AF1D57" w:rsidRDefault="00DE1555" w:rsidP="00DE1555">
      <w:pPr>
        <w:widowControl w:val="0"/>
        <w:autoSpaceDE w:val="0"/>
        <w:autoSpaceDN w:val="0"/>
        <w:adjustRightInd w:val="0"/>
        <w:spacing w:before="28"/>
        <w:rPr>
          <w:rFonts w:cs="Calibri"/>
        </w:rPr>
      </w:pPr>
    </w:p>
    <w:tbl>
      <w:tblPr>
        <w:tblW w:w="9039" w:type="dxa"/>
        <w:tblLayout w:type="fixed"/>
        <w:tblLook w:val="0000" w:firstRow="0" w:lastRow="0" w:firstColumn="0" w:lastColumn="0" w:noHBand="0" w:noVBand="0"/>
      </w:tblPr>
      <w:tblGrid>
        <w:gridCol w:w="958"/>
        <w:gridCol w:w="4535"/>
        <w:gridCol w:w="2409"/>
        <w:gridCol w:w="1137"/>
      </w:tblGrid>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240"/>
              <w:rPr>
                <w:color w:val="000000"/>
                <w:lang w:val="en-US"/>
              </w:rPr>
            </w:pPr>
            <w:r>
              <w:rPr>
                <w:color w:val="000000"/>
                <w:lang w:val="en-US"/>
              </w:rPr>
              <w:t>№</w:t>
            </w:r>
          </w:p>
          <w:p w:rsidR="00DE1555" w:rsidRDefault="00DE1555" w:rsidP="00DE1555">
            <w:pPr>
              <w:widowControl w:val="0"/>
              <w:autoSpaceDE w:val="0"/>
              <w:autoSpaceDN w:val="0"/>
              <w:adjustRightInd w:val="0"/>
              <w:ind w:left="240"/>
              <w:rPr>
                <w:rFonts w:cs="Calibri"/>
                <w:lang w:val="en-US"/>
              </w:rPr>
            </w:pPr>
            <w:r>
              <w:rPr>
                <w:rFonts w:ascii="Times New Roman CYR" w:hAnsi="Times New Roman CYR" w:cs="Times New Roman CYR"/>
                <w:color w:val="000000"/>
              </w:rPr>
              <w:t>з/п</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jc w:val="center"/>
              <w:rPr>
                <w:rFonts w:cs="Calibri"/>
                <w:lang w:val="en-US"/>
              </w:rPr>
            </w:pPr>
            <w:r>
              <w:rPr>
                <w:rFonts w:ascii="Times New Roman CYR" w:hAnsi="Times New Roman CYR" w:cs="Times New Roman CYR"/>
                <w:color w:val="000000"/>
              </w:rPr>
              <w:t>Найменування товару, марка</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jc w:val="center"/>
              <w:rPr>
                <w:rFonts w:cs="Calibri"/>
                <w:lang w:val="en-US"/>
              </w:rPr>
            </w:pPr>
            <w:proofErr w:type="spellStart"/>
            <w:r>
              <w:rPr>
                <w:rFonts w:ascii="Times New Roman CYR" w:hAnsi="Times New Roman CYR" w:cs="Times New Roman CYR"/>
                <w:color w:val="000000"/>
              </w:rPr>
              <w:t>Од.виміру</w:t>
            </w:r>
            <w:proofErr w:type="spellEnd"/>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160"/>
              <w:rPr>
                <w:rFonts w:cs="Calibri"/>
                <w:lang w:val="en-US"/>
              </w:rPr>
            </w:pPr>
            <w:proofErr w:type="spellStart"/>
            <w:r>
              <w:rPr>
                <w:rFonts w:ascii="Times New Roman CYR" w:hAnsi="Times New Roman CYR" w:cs="Times New Roman CYR"/>
                <w:color w:val="000000"/>
              </w:rPr>
              <w:t>Кіль-кість</w:t>
            </w:r>
            <w:proofErr w:type="spellEnd"/>
          </w:p>
        </w:tc>
      </w:tr>
      <w:tr w:rsidR="00DE1555" w:rsidTr="00DE1555">
        <w:trPr>
          <w:trHeight w:val="340"/>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ind w:left="300"/>
              <w:rPr>
                <w:rFonts w:cs="Calibri"/>
                <w:lang w:val="en-US"/>
              </w:rPr>
            </w:pPr>
            <w:r>
              <w:rPr>
                <w:color w:val="000000"/>
                <w:lang w:val="en-US"/>
              </w:rPr>
              <w:t>1</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r>
              <w:rPr>
                <w:rFonts w:ascii="Times New Roman CYR" w:hAnsi="Times New Roman CYR" w:cs="Times New Roman CYR"/>
                <w:color w:val="000000"/>
              </w:rPr>
              <w:t>Аналізатор рідин мутності Densi-La-metr</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jc w:val="center"/>
              <w:rPr>
                <w:rFonts w:cs="Calibri"/>
                <w:lang w:val="en-US"/>
              </w:rPr>
            </w:pP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20"/>
              <w:jc w:val="center"/>
              <w:rPr>
                <w:rFonts w:cs="Calibri"/>
                <w:lang w:val="en-US"/>
              </w:rPr>
            </w:pPr>
            <w:r>
              <w:rPr>
                <w:color w:val="000000"/>
                <w:lang w:val="en-US"/>
              </w:rPr>
              <w:t>1</w:t>
            </w:r>
          </w:p>
        </w:tc>
      </w:tr>
      <w:tr w:rsidR="00DE1555" w:rsidTr="00DE1555">
        <w:trPr>
          <w:trHeight w:val="273"/>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spacing w:after="220"/>
              <w:ind w:left="300"/>
              <w:rPr>
                <w:rFonts w:cs="Calibri"/>
                <w:lang w:val="en-US"/>
              </w:rPr>
            </w:pPr>
            <w:r>
              <w:rPr>
                <w:color w:val="000000"/>
                <w:lang w:val="en-US"/>
              </w:rPr>
              <w:t>2</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rPr>
                <w:rFonts w:cs="Calibri"/>
                <w:lang w:val="en-US"/>
              </w:rPr>
            </w:pPr>
            <w:r>
              <w:rPr>
                <w:rFonts w:ascii="Times New Roman CYR" w:hAnsi="Times New Roman CYR" w:cs="Times New Roman CYR"/>
                <w:color w:val="000000"/>
              </w:rPr>
              <w:t>Біохімічний автоматичний аналізатор</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rPr>
                <w:rFonts w:cs="Calibri"/>
                <w:lang w:val="en-US"/>
              </w:rPr>
            </w:pPr>
            <w:r>
              <w:rPr>
                <w:color w:val="000000"/>
                <w:lang w:val="en-US"/>
              </w:rPr>
              <w:t xml:space="preserve">                </w:t>
            </w:r>
            <w:proofErr w:type="spellStart"/>
            <w:r>
              <w:rPr>
                <w:rFonts w:ascii="Times New Roman CYR" w:hAnsi="Times New Roman CYR" w:cs="Times New Roman CYR"/>
                <w:color w:val="000000"/>
              </w:rPr>
              <w:t>шт</w:t>
            </w:r>
            <w:proofErr w:type="spellEnd"/>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jc w:val="center"/>
              <w:rPr>
                <w:rFonts w:cs="Calibri"/>
                <w:lang w:val="en-US"/>
              </w:rPr>
            </w:pPr>
            <w:r>
              <w:rPr>
                <w:color w:val="000000"/>
                <w:lang w:val="en-US"/>
              </w:rPr>
              <w:t>1</w:t>
            </w:r>
          </w:p>
        </w:tc>
      </w:tr>
      <w:tr w:rsidR="00DE1555" w:rsidTr="00DE1555">
        <w:trPr>
          <w:trHeight w:val="340"/>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jc w:val="center"/>
              <w:rPr>
                <w:rFonts w:cs="Calibri"/>
                <w:lang w:val="en-US"/>
              </w:rPr>
            </w:pPr>
            <w:r>
              <w:rPr>
                <w:color w:val="000000"/>
                <w:lang w:val="en-US"/>
              </w:rPr>
              <w:t>3</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proofErr w:type="spellStart"/>
            <w:r>
              <w:rPr>
                <w:rFonts w:ascii="Times New Roman CYR" w:hAnsi="Times New Roman CYR" w:cs="Times New Roman CYR"/>
                <w:color w:val="000000"/>
              </w:rPr>
              <w:t>Коагулометр</w:t>
            </w:r>
            <w:proofErr w:type="spellEnd"/>
            <w:r>
              <w:rPr>
                <w:rFonts w:ascii="Times New Roman CYR" w:hAnsi="Times New Roman CYR" w:cs="Times New Roman CYR"/>
                <w:color w:val="000000"/>
              </w:rPr>
              <w:t xml:space="preserve"> автоматичний АС100</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jc w:val="center"/>
              <w:rPr>
                <w:rFonts w:cs="Calibri"/>
                <w:lang w:val="en-US"/>
              </w:rPr>
            </w:pP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20"/>
              <w:jc w:val="center"/>
              <w:rPr>
                <w:rFonts w:cs="Calibri"/>
                <w:lang w:val="en-US"/>
              </w:rPr>
            </w:pPr>
            <w:r>
              <w:rPr>
                <w:color w:val="000000"/>
                <w:lang w:val="en-US"/>
              </w:rPr>
              <w:t>1</w:t>
            </w:r>
          </w:p>
        </w:tc>
      </w:tr>
      <w:tr w:rsidR="00DE1555" w:rsidTr="00DE1555">
        <w:trPr>
          <w:trHeight w:val="340"/>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00"/>
              <w:rPr>
                <w:rFonts w:cs="Calibri"/>
                <w:lang w:val="en-US"/>
              </w:rPr>
            </w:pPr>
            <w:r>
              <w:rPr>
                <w:color w:val="000000"/>
                <w:lang w:val="en-US"/>
              </w:rPr>
              <w:t>4</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spacing w:line="277" w:lineRule="atLeast"/>
              <w:rPr>
                <w:rFonts w:cs="Calibri"/>
              </w:rPr>
            </w:pPr>
            <w:r>
              <w:rPr>
                <w:rFonts w:ascii="Times New Roman CYR" w:hAnsi="Times New Roman CYR" w:cs="Times New Roman CYR"/>
                <w:color w:val="000000"/>
              </w:rPr>
              <w:t>Автоклави усіх типів (ГК-100, ВК-75, аналоги)</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jc w:val="center"/>
              <w:rPr>
                <w:rFonts w:cs="Calibri"/>
                <w:lang w:val="en-US"/>
              </w:rPr>
            </w:pP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lang w:val="en-US"/>
              </w:rPr>
              <w:t>2</w:t>
            </w:r>
          </w:p>
        </w:tc>
      </w:tr>
      <w:tr w:rsidR="00DE1555" w:rsidTr="00DE1555">
        <w:trPr>
          <w:trHeight w:val="340"/>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00"/>
              <w:rPr>
                <w:rFonts w:cs="Calibri"/>
                <w:lang w:val="en-US"/>
              </w:rPr>
            </w:pPr>
            <w:r>
              <w:rPr>
                <w:color w:val="000000"/>
                <w:lang w:val="en-US"/>
              </w:rPr>
              <w:t>5</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r>
              <w:rPr>
                <w:rFonts w:ascii="Times New Roman CYR" w:hAnsi="Times New Roman CYR" w:cs="Times New Roman CYR"/>
                <w:color w:val="000000"/>
              </w:rPr>
              <w:t>Ваги електронні ТВЕ-0,21 -0,001</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jc w:val="center"/>
              <w:rPr>
                <w:rFonts w:cs="Calibri"/>
                <w:lang w:val="en-US"/>
              </w:rPr>
            </w:pPr>
            <w:r>
              <w:rPr>
                <w:rFonts w:ascii="Times New Roman CYR" w:hAnsi="Times New Roman CYR" w:cs="Times New Roman CYR"/>
                <w:color w:val="00000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20"/>
              <w:jc w:val="center"/>
              <w:rPr>
                <w:rFonts w:cs="Calibri"/>
                <w:lang w:val="en-US"/>
              </w:rPr>
            </w:pPr>
            <w:r>
              <w:rPr>
                <w:color w:val="000000"/>
                <w:lang w:val="en-US"/>
              </w:rPr>
              <w:t>1</w:t>
            </w:r>
          </w:p>
        </w:tc>
      </w:tr>
      <w:tr w:rsidR="00DE1555" w:rsidTr="00DE1555">
        <w:trPr>
          <w:trHeight w:val="340"/>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00"/>
              <w:rPr>
                <w:rFonts w:cs="Calibri"/>
                <w:lang w:val="en-US"/>
              </w:rPr>
            </w:pPr>
            <w:r>
              <w:rPr>
                <w:color w:val="000000"/>
                <w:spacing w:val="10"/>
                <w:lang w:val="en-US"/>
              </w:rPr>
              <w:t>6</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81" w:lineRule="atLeast"/>
              <w:rPr>
                <w:rFonts w:ascii="Times New Roman CYR" w:hAnsi="Times New Roman CYR" w:cs="Times New Roman CYR"/>
                <w:color w:val="000000"/>
              </w:rPr>
            </w:pPr>
            <w:r>
              <w:rPr>
                <w:rFonts w:ascii="Times New Roman CYR" w:hAnsi="Times New Roman CYR" w:cs="Times New Roman CYR"/>
                <w:color w:val="000000"/>
              </w:rPr>
              <w:t>Ваги для статичного зважування понад</w:t>
            </w:r>
          </w:p>
          <w:p w:rsidR="00DE1555" w:rsidRDefault="00DE1555" w:rsidP="00DE1555">
            <w:pPr>
              <w:widowControl w:val="0"/>
              <w:autoSpaceDE w:val="0"/>
              <w:autoSpaceDN w:val="0"/>
              <w:adjustRightInd w:val="0"/>
              <w:spacing w:line="281" w:lineRule="atLeast"/>
              <w:rPr>
                <w:rFonts w:cs="Calibri"/>
              </w:rPr>
            </w:pPr>
            <w:r>
              <w:rPr>
                <w:color w:val="000000"/>
              </w:rPr>
              <w:t xml:space="preserve">50 </w:t>
            </w:r>
            <w:r>
              <w:rPr>
                <w:rFonts w:ascii="Times New Roman CYR" w:hAnsi="Times New Roman CYR" w:cs="Times New Roman CYR"/>
                <w:color w:val="000000"/>
              </w:rPr>
              <w:t xml:space="preserve">до 500 кг </w:t>
            </w:r>
            <w:proofErr w:type="spellStart"/>
            <w:r>
              <w:rPr>
                <w:rFonts w:ascii="Times New Roman CYR" w:hAnsi="Times New Roman CYR" w:cs="Times New Roman CYR"/>
                <w:color w:val="000000"/>
              </w:rPr>
              <w:t>усих</w:t>
            </w:r>
            <w:proofErr w:type="spellEnd"/>
            <w:r>
              <w:rPr>
                <w:rFonts w:ascii="Times New Roman CYR" w:hAnsi="Times New Roman CYR" w:cs="Times New Roman CYR"/>
                <w:color w:val="000000"/>
              </w:rPr>
              <w:t xml:space="preserve"> типів (ВЗМ МАСА, ТВЕ1</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line="250" w:lineRule="atLeast"/>
              <w:rPr>
                <w:rFonts w:cs="Calibri"/>
                <w:lang w:val="en-US"/>
              </w:rPr>
            </w:pPr>
            <w:r>
              <w:rPr>
                <w:color w:val="000000"/>
                <w:spacing w:val="10"/>
              </w:rPr>
              <w:t xml:space="preserve">             </w:t>
            </w: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lang w:val="en-US"/>
              </w:rPr>
              <w:t>20</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00"/>
              <w:rPr>
                <w:rFonts w:cs="Calibri"/>
                <w:lang w:val="en-US"/>
              </w:rPr>
            </w:pPr>
            <w:r>
              <w:rPr>
                <w:color w:val="000000"/>
                <w:lang w:val="en-US"/>
              </w:rPr>
              <w:t>7</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spacing w:line="277" w:lineRule="atLeast"/>
              <w:rPr>
                <w:rFonts w:cs="Calibri"/>
              </w:rPr>
            </w:pPr>
            <w:r>
              <w:rPr>
                <w:rFonts w:ascii="Times New Roman CYR" w:hAnsi="Times New Roman CYR" w:cs="Times New Roman CYR"/>
                <w:color w:val="000000"/>
              </w:rPr>
              <w:t>Ваги для статичного зважування до 20 кг усіх типів (САШАВ1-15, ТВЕ1-20)</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line="250" w:lineRule="atLeast"/>
              <w:rPr>
                <w:rFonts w:cs="Calibri"/>
                <w:lang w:val="en-US"/>
              </w:rPr>
            </w:pPr>
            <w:r>
              <w:rPr>
                <w:color w:val="000000"/>
                <w:spacing w:val="10"/>
              </w:rPr>
              <w:t xml:space="preserve">             </w:t>
            </w: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20"/>
              <w:jc w:val="center"/>
              <w:rPr>
                <w:rFonts w:cs="Calibri"/>
                <w:lang w:val="en-US"/>
              </w:rPr>
            </w:pPr>
            <w:r>
              <w:rPr>
                <w:color w:val="000000"/>
                <w:lang w:val="en-US"/>
              </w:rPr>
              <w:t>14</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ind w:left="300"/>
              <w:rPr>
                <w:rFonts w:cs="Calibri"/>
                <w:lang w:val="en-US"/>
              </w:rPr>
            </w:pPr>
            <w:r>
              <w:rPr>
                <w:color w:val="000000"/>
                <w:lang w:val="en-US"/>
              </w:rPr>
              <w:t>8</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r>
              <w:rPr>
                <w:rFonts w:ascii="Times New Roman CYR" w:hAnsi="Times New Roman CYR" w:cs="Times New Roman CYR"/>
                <w:color w:val="000000"/>
              </w:rPr>
              <w:t>Вимірювач АТ (ВК,ЕЦ. МТ)</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jc w:val="center"/>
              <w:rPr>
                <w:rFonts w:cs="Calibri"/>
                <w:lang w:val="en-US"/>
              </w:rPr>
            </w:pP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lang w:val="en-US"/>
              </w:rPr>
              <w:t>37</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Pr="003B01C3" w:rsidRDefault="00DE1555" w:rsidP="00DE1555">
            <w:pPr>
              <w:widowControl w:val="0"/>
              <w:autoSpaceDE w:val="0"/>
              <w:autoSpaceDN w:val="0"/>
              <w:adjustRightInd w:val="0"/>
              <w:ind w:left="300"/>
              <w:rPr>
                <w:rFonts w:cs="Calibri"/>
              </w:rPr>
            </w:pPr>
            <w:r w:rsidRPr="003B01C3">
              <w:rPr>
                <w:color w:val="000000"/>
                <w:lang w:val="en-US"/>
              </w:rPr>
              <w:lastRenderedPageBreak/>
              <w:t>9</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Pr="003B01C3" w:rsidRDefault="00DE1555" w:rsidP="00DE1555">
            <w:pPr>
              <w:widowControl w:val="0"/>
              <w:autoSpaceDE w:val="0"/>
              <w:autoSpaceDN w:val="0"/>
              <w:adjustRightInd w:val="0"/>
              <w:rPr>
                <w:rFonts w:cs="Calibri"/>
              </w:rPr>
            </w:pPr>
            <w:r>
              <w:rPr>
                <w:rFonts w:ascii="Times New Roman CYR" w:hAnsi="Times New Roman CYR" w:cs="Times New Roman CYR"/>
                <w:color w:val="000000"/>
              </w:rPr>
              <w:t>Вимірювач АТ цифровий DS-10A</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jc w:val="center"/>
              <w:rPr>
                <w:rFonts w:cs="Calibri"/>
                <w:lang w:val="en-US"/>
              </w:rPr>
            </w:pPr>
            <w:r>
              <w:rPr>
                <w:rFonts w:ascii="Times New Roman CYR" w:hAnsi="Times New Roman CYR" w:cs="Times New Roman CYR"/>
                <w:color w:val="00000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20"/>
              <w:jc w:val="center"/>
              <w:rPr>
                <w:rFonts w:cs="Calibri"/>
                <w:lang w:val="en-US"/>
              </w:rPr>
            </w:pPr>
            <w:r>
              <w:rPr>
                <w:color w:val="000000"/>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ind w:left="240"/>
              <w:rPr>
                <w:color w:val="000000"/>
                <w:lang w:val="en-US"/>
              </w:rPr>
            </w:pPr>
            <w:r>
              <w:rPr>
                <w:color w:val="000000"/>
                <w:lang w:val="en-US"/>
              </w:rPr>
              <w:t>10</w:t>
            </w:r>
          </w:p>
          <w:p w:rsidR="00DE1555" w:rsidRDefault="00DE1555" w:rsidP="00DE1555">
            <w:pPr>
              <w:widowControl w:val="0"/>
              <w:autoSpaceDE w:val="0"/>
              <w:autoSpaceDN w:val="0"/>
              <w:adjustRightInd w:val="0"/>
              <w:rPr>
                <w:rFonts w:cs="Calibri"/>
                <w:lang w:val="en-US"/>
              </w:rPr>
            </w:pP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r>
              <w:rPr>
                <w:color w:val="000000"/>
                <w:lang w:val="en-US"/>
              </w:rPr>
              <w:t xml:space="preserve"> </w:t>
            </w:r>
            <w:r>
              <w:rPr>
                <w:rFonts w:ascii="Times New Roman CYR" w:hAnsi="Times New Roman CYR" w:cs="Times New Roman CYR"/>
                <w:color w:val="000000"/>
              </w:rPr>
              <w:t>Гігрометр ВИТ-2</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jc w:val="center"/>
              <w:rPr>
                <w:rFonts w:cs="Calibri"/>
                <w:lang w:val="en-US"/>
              </w:rPr>
            </w:pP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lang w:val="en-US"/>
              </w:rPr>
              <w:t>28</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240"/>
              <w:rPr>
                <w:rFonts w:cs="Calibri"/>
                <w:lang w:val="en-US"/>
              </w:rPr>
            </w:pPr>
            <w:r>
              <w:rPr>
                <w:color w:val="000000"/>
                <w:lang w:val="en-US"/>
              </w:rPr>
              <w:t>11</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r>
              <w:rPr>
                <w:rFonts w:ascii="Times New Roman CYR" w:hAnsi="Times New Roman CYR" w:cs="Times New Roman CYR"/>
                <w:color w:val="000000"/>
              </w:rPr>
              <w:t>Динамометр Д100</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jc w:val="center"/>
              <w:rPr>
                <w:rFonts w:cs="Calibri"/>
                <w:lang w:val="en-US"/>
              </w:rPr>
            </w:pP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20"/>
              <w:jc w:val="center"/>
              <w:rPr>
                <w:rFonts w:cs="Calibri"/>
                <w:lang w:val="en-US"/>
              </w:rPr>
            </w:pPr>
            <w:r>
              <w:rPr>
                <w:color w:val="000000"/>
                <w:lang w:val="en-US"/>
              </w:rPr>
              <w:t>19</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240"/>
              <w:rPr>
                <w:rFonts w:cs="Calibri"/>
                <w:lang w:val="en-US"/>
              </w:rPr>
            </w:pPr>
            <w:r>
              <w:rPr>
                <w:color w:val="000000"/>
                <w:lang w:val="en-US"/>
              </w:rPr>
              <w:t>12</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r>
              <w:rPr>
                <w:rFonts w:ascii="Times New Roman CYR" w:hAnsi="Times New Roman CYR" w:cs="Times New Roman CYR"/>
                <w:color w:val="000000"/>
              </w:rPr>
              <w:t>Дозатор Ленпіпет1О</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jc w:val="center"/>
              <w:rPr>
                <w:rFonts w:cs="Calibri"/>
                <w:lang w:val="en-US"/>
              </w:rPr>
            </w:pP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20"/>
              <w:jc w:val="center"/>
              <w:rPr>
                <w:rFonts w:cs="Calibri"/>
                <w:lang w:val="en-US"/>
              </w:rPr>
            </w:pPr>
            <w:r>
              <w:rPr>
                <w:color w:val="000000"/>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240"/>
              <w:rPr>
                <w:rFonts w:cs="Calibri"/>
                <w:lang w:val="en-US"/>
              </w:rPr>
            </w:pPr>
            <w:r>
              <w:rPr>
                <w:color w:val="000000"/>
                <w:lang w:val="en-US"/>
              </w:rPr>
              <w:t>13</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r>
              <w:rPr>
                <w:rFonts w:ascii="Times New Roman CYR" w:hAnsi="Times New Roman CYR" w:cs="Times New Roman CYR"/>
                <w:color w:val="000000"/>
              </w:rPr>
              <w:t xml:space="preserve">Дозатор </w:t>
            </w:r>
            <w:proofErr w:type="spellStart"/>
            <w:r>
              <w:rPr>
                <w:rFonts w:ascii="Times New Roman CYR" w:hAnsi="Times New Roman CYR" w:cs="Times New Roman CYR"/>
                <w:color w:val="000000"/>
              </w:rPr>
              <w:t>Ленпіпет</w:t>
            </w:r>
            <w:proofErr w:type="spellEnd"/>
            <w:r>
              <w:rPr>
                <w:rFonts w:ascii="Times New Roman CYR" w:hAnsi="Times New Roman CYR" w:cs="Times New Roman CYR"/>
                <w:color w:val="000000"/>
              </w:rPr>
              <w:t>, 20.. .200</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jc w:val="center"/>
              <w:rPr>
                <w:rFonts w:cs="Calibri"/>
                <w:lang w:val="en-US"/>
              </w:rPr>
            </w:pP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lang w:val="en-US"/>
              </w:rPr>
              <w:t>2</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240"/>
              <w:rPr>
                <w:rFonts w:cs="Calibri"/>
                <w:lang w:val="en-US"/>
              </w:rPr>
            </w:pPr>
            <w:r>
              <w:rPr>
                <w:color w:val="000000"/>
                <w:lang w:val="en-US"/>
              </w:rPr>
              <w:t>14</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r>
              <w:rPr>
                <w:rFonts w:ascii="Times New Roman CYR" w:hAnsi="Times New Roman CYR" w:cs="Times New Roman CYR"/>
                <w:color w:val="000000"/>
              </w:rPr>
              <w:t xml:space="preserve">Дозатор </w:t>
            </w:r>
            <w:proofErr w:type="spellStart"/>
            <w:r>
              <w:rPr>
                <w:rFonts w:ascii="Times New Roman CYR" w:hAnsi="Times New Roman CYR" w:cs="Times New Roman CYR"/>
                <w:color w:val="000000"/>
              </w:rPr>
              <w:t>піпетковий</w:t>
            </w:r>
            <w:proofErr w:type="spellEnd"/>
            <w:r>
              <w:rPr>
                <w:rFonts w:ascii="Times New Roman CYR" w:hAnsi="Times New Roman CYR" w:cs="Times New Roman CYR"/>
                <w:color w:val="000000"/>
              </w:rPr>
              <w:t xml:space="preserve"> ДП 03-1-20-200</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jc w:val="center"/>
              <w:rPr>
                <w:rFonts w:cs="Calibri"/>
                <w:lang w:val="en-US"/>
              </w:rPr>
            </w:pP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lang w:val="en-US"/>
              </w:rPr>
              <w:t>5</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240"/>
              <w:rPr>
                <w:rFonts w:cs="Calibri"/>
                <w:lang w:val="en-US"/>
              </w:rPr>
            </w:pPr>
            <w:r>
              <w:rPr>
                <w:color w:val="000000"/>
                <w:lang w:val="en-US"/>
              </w:rPr>
              <w:t>15</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spacing w:line="281" w:lineRule="atLeast"/>
              <w:rPr>
                <w:rFonts w:cs="Calibri"/>
              </w:rPr>
            </w:pPr>
            <w:r>
              <w:rPr>
                <w:rFonts w:ascii="Times New Roman CYR" w:hAnsi="Times New Roman CYR" w:cs="Times New Roman CYR"/>
                <w:color w:val="000000"/>
              </w:rPr>
              <w:t xml:space="preserve">Дозатор </w:t>
            </w:r>
            <w:proofErr w:type="spellStart"/>
            <w:r>
              <w:rPr>
                <w:rFonts w:ascii="Times New Roman CYR" w:hAnsi="Times New Roman CYR" w:cs="Times New Roman CYR"/>
                <w:color w:val="000000"/>
              </w:rPr>
              <w:t>піпетковий</w:t>
            </w:r>
            <w:proofErr w:type="spellEnd"/>
            <w:r>
              <w:rPr>
                <w:rFonts w:ascii="Times New Roman CYR" w:hAnsi="Times New Roman CYR" w:cs="Times New Roman CYR"/>
                <w:color w:val="000000"/>
              </w:rPr>
              <w:t xml:space="preserve"> ДП53-8-30-300 (</w:t>
            </w:r>
            <w:proofErr w:type="spellStart"/>
            <w:r>
              <w:rPr>
                <w:rFonts w:ascii="Times New Roman CYR" w:hAnsi="Times New Roman CYR" w:cs="Times New Roman CYR"/>
                <w:color w:val="000000"/>
              </w:rPr>
              <w:t>Зод</w:t>
            </w:r>
            <w:proofErr w:type="spellEnd"/>
            <w:r>
              <w:rPr>
                <w:rFonts w:ascii="Times New Roman CYR" w:hAnsi="Times New Roman CYR" w:cs="Times New Roman CYR"/>
                <w:color w:val="000000"/>
              </w:rPr>
              <w:t>. х8=24)</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jc w:val="center"/>
              <w:rPr>
                <w:rFonts w:cs="Calibri"/>
                <w:lang w:val="en-US"/>
              </w:rPr>
            </w:pPr>
            <w:r>
              <w:rPr>
                <w:rFonts w:ascii="Times New Roman CYR" w:hAnsi="Times New Roman CYR" w:cs="Times New Roman CYR"/>
                <w:color w:val="00000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20"/>
              <w:jc w:val="center"/>
              <w:rPr>
                <w:rFonts w:cs="Calibri"/>
                <w:lang w:val="en-US"/>
              </w:rPr>
            </w:pPr>
            <w:r>
              <w:rPr>
                <w:color w:val="000000"/>
                <w:lang w:val="en-US"/>
              </w:rPr>
              <w:t>3</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240"/>
              <w:rPr>
                <w:rFonts w:cs="Calibri"/>
                <w:lang w:val="en-US"/>
              </w:rPr>
            </w:pPr>
            <w:r>
              <w:rPr>
                <w:color w:val="000000"/>
                <w:lang w:val="en-US"/>
              </w:rPr>
              <w:t>16</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r>
              <w:rPr>
                <w:rFonts w:ascii="Times New Roman CYR" w:hAnsi="Times New Roman CYR" w:cs="Times New Roman CYR"/>
                <w:color w:val="000000"/>
              </w:rPr>
              <w:t xml:space="preserve">Дозатор </w:t>
            </w:r>
            <w:proofErr w:type="spellStart"/>
            <w:r>
              <w:rPr>
                <w:rFonts w:ascii="Times New Roman CYR" w:hAnsi="Times New Roman CYR" w:cs="Times New Roman CYR"/>
                <w:color w:val="000000"/>
              </w:rPr>
              <w:t>піпетковий</w:t>
            </w:r>
            <w:proofErr w:type="spellEnd"/>
            <w:r>
              <w:rPr>
                <w:rFonts w:ascii="Times New Roman CYR" w:hAnsi="Times New Roman CYR" w:cs="Times New Roman CYR"/>
                <w:color w:val="000000"/>
              </w:rPr>
              <w:t xml:space="preserve"> </w:t>
            </w:r>
            <w:r>
              <w:rPr>
                <w:rFonts w:ascii="Times New Roman CYR" w:hAnsi="Times New Roman CYR" w:cs="Times New Roman CYR"/>
                <w:color w:val="000000"/>
                <w:spacing w:val="10"/>
              </w:rPr>
              <w:t>ДП03-10500-5000</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jc w:val="center"/>
              <w:rPr>
                <w:rFonts w:cs="Calibri"/>
                <w:lang w:val="en-US"/>
              </w:rPr>
            </w:pP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20"/>
              <w:jc w:val="center"/>
              <w:rPr>
                <w:rFonts w:cs="Calibri"/>
                <w:lang w:val="en-US"/>
              </w:rPr>
            </w:pPr>
            <w:r>
              <w:rPr>
                <w:color w:val="000000"/>
                <w:lang w:val="en-US"/>
              </w:rPr>
              <w:t>4</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240"/>
              <w:rPr>
                <w:rFonts w:cs="Calibri"/>
                <w:lang w:val="en-US"/>
              </w:rPr>
            </w:pPr>
            <w:r>
              <w:rPr>
                <w:color w:val="000000"/>
                <w:lang w:val="en-US"/>
              </w:rPr>
              <w:t>17</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tabs>
                <w:tab w:val="left" w:leader="underscore" w:pos="315"/>
                <w:tab w:val="left" w:pos="1688"/>
                <w:tab w:val="left" w:pos="4454"/>
              </w:tabs>
              <w:autoSpaceDE w:val="0"/>
              <w:autoSpaceDN w:val="0"/>
              <w:adjustRightInd w:val="0"/>
              <w:spacing w:line="181" w:lineRule="atLeast"/>
              <w:rPr>
                <w:rFonts w:cs="Calibri"/>
                <w:lang w:val="en-US"/>
              </w:rPr>
            </w:pPr>
            <w:r>
              <w:rPr>
                <w:rFonts w:ascii="Times New Roman CYR" w:hAnsi="Times New Roman CYR" w:cs="Times New Roman CYR"/>
                <w:color w:val="000000"/>
                <w:spacing w:val="10"/>
              </w:rPr>
              <w:t xml:space="preserve">Дозатор </w:t>
            </w:r>
            <w:proofErr w:type="spellStart"/>
            <w:r>
              <w:rPr>
                <w:rFonts w:ascii="Times New Roman CYR" w:hAnsi="Times New Roman CYR" w:cs="Times New Roman CYR"/>
                <w:color w:val="000000"/>
                <w:spacing w:val="10"/>
              </w:rPr>
              <w:t>піпетковий</w:t>
            </w:r>
            <w:proofErr w:type="spellEnd"/>
            <w:r>
              <w:rPr>
                <w:rFonts w:ascii="Times New Roman CYR" w:hAnsi="Times New Roman CYR" w:cs="Times New Roman CYR"/>
                <w:color w:val="000000"/>
                <w:spacing w:val="10"/>
              </w:rPr>
              <w:t xml:space="preserve"> ДГІОФ-1 -100 </w:t>
            </w:r>
            <w:r>
              <w:rPr>
                <w:rFonts w:ascii="Times New Roman CYR" w:hAnsi="Times New Roman CYR" w:cs="Times New Roman CYR"/>
                <w:color w:val="000000"/>
                <w:spacing w:val="10"/>
              </w:rPr>
              <w:tab/>
            </w:r>
            <w:r>
              <w:rPr>
                <w:rFonts w:ascii="Times New Roman CYR" w:hAnsi="Times New Roman CYR" w:cs="Times New Roman CYR"/>
                <w:color w:val="000000"/>
                <w:spacing w:val="40"/>
              </w:rPr>
              <w:t>....</w:t>
            </w:r>
            <w:r>
              <w:rPr>
                <w:rFonts w:ascii="Times New Roman CYR" w:hAnsi="Times New Roman CYR" w:cs="Times New Roman CYR"/>
                <w:color w:val="000000"/>
                <w:spacing w:val="40"/>
              </w:rPr>
              <w:tab/>
              <w:t>.</w:t>
            </w:r>
            <w:r>
              <w:rPr>
                <w:rFonts w:ascii="Times New Roman CYR" w:hAnsi="Times New Roman CYR" w:cs="Times New Roman CYR"/>
                <w:color w:val="000000"/>
                <w:spacing w:val="40"/>
              </w:rPr>
              <w:tab/>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jc w:val="center"/>
              <w:rPr>
                <w:rFonts w:cs="Calibri"/>
                <w:lang w:val="en-US"/>
              </w:rPr>
            </w:pPr>
            <w:r>
              <w:rPr>
                <w:rFonts w:ascii="Times New Roman CYR" w:hAnsi="Times New Roman CYR" w:cs="Times New Roman CYR"/>
                <w:color w:val="000000"/>
                <w:spacing w:val="4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ind w:left="240"/>
              <w:rPr>
                <w:rFonts w:cs="Calibri"/>
                <w:lang w:val="en-US"/>
              </w:rPr>
            </w:pPr>
            <w:r>
              <w:rPr>
                <w:color w:val="000000"/>
                <w:lang w:val="en-US"/>
              </w:rPr>
              <w:t>18</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r>
              <w:rPr>
                <w:rFonts w:ascii="Times New Roman CYR" w:hAnsi="Times New Roman CYR" w:cs="Times New Roman CYR"/>
                <w:color w:val="000000"/>
              </w:rPr>
              <w:t>Дозатор ДПОЗ-1 -0,5-5</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line="250" w:lineRule="atLeast"/>
              <w:jc w:val="center"/>
              <w:rPr>
                <w:rFonts w:cs="Calibri"/>
                <w:lang w:val="en-US"/>
              </w:rPr>
            </w:pP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20"/>
              <w:jc w:val="center"/>
              <w:rPr>
                <w:rFonts w:cs="Calibri"/>
                <w:lang w:val="en-US"/>
              </w:rPr>
            </w:pPr>
            <w:r>
              <w:rPr>
                <w:color w:val="000000"/>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240"/>
              <w:rPr>
                <w:rFonts w:cs="Calibri"/>
                <w:lang w:val="en-US"/>
              </w:rPr>
            </w:pPr>
            <w:r>
              <w:rPr>
                <w:color w:val="000000"/>
                <w:lang w:val="en-US"/>
              </w:rPr>
              <w:t>19</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proofErr w:type="spellStart"/>
            <w:r>
              <w:rPr>
                <w:rFonts w:ascii="Times New Roman CYR" w:hAnsi="Times New Roman CYR" w:cs="Times New Roman CYR"/>
                <w:color w:val="000000"/>
              </w:rPr>
              <w:t>Зрістомір</w:t>
            </w:r>
            <w:proofErr w:type="spellEnd"/>
            <w:r>
              <w:rPr>
                <w:rFonts w:ascii="Times New Roman CYR" w:hAnsi="Times New Roman CYR" w:cs="Times New Roman CYR"/>
                <w:color w:val="000000"/>
              </w:rPr>
              <w:t xml:space="preserve"> усіх типів</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jc w:val="center"/>
              <w:rPr>
                <w:rFonts w:cs="Calibri"/>
                <w:lang w:val="en-US"/>
              </w:rPr>
            </w:pP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20"/>
              <w:jc w:val="center"/>
              <w:rPr>
                <w:rFonts w:cs="Calibri"/>
                <w:lang w:val="en-US"/>
              </w:rPr>
            </w:pPr>
            <w:r>
              <w:rPr>
                <w:color w:val="000000"/>
                <w:lang w:val="en-US"/>
              </w:rPr>
              <w:t>20</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ind w:left="240"/>
              <w:rPr>
                <w:rFonts w:cs="Calibri"/>
              </w:rPr>
            </w:pPr>
            <w:r>
              <w:rPr>
                <w:color w:val="000000"/>
              </w:rPr>
              <w:t>20</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r>
              <w:rPr>
                <w:rFonts w:ascii="Times New Roman CYR" w:hAnsi="Times New Roman CYR" w:cs="Times New Roman CYR"/>
                <w:color w:val="000000"/>
              </w:rPr>
              <w:t xml:space="preserve">Індикатор </w:t>
            </w:r>
            <w:proofErr w:type="spellStart"/>
            <w:r>
              <w:rPr>
                <w:rFonts w:ascii="Times New Roman CYR" w:hAnsi="Times New Roman CYR" w:cs="Times New Roman CYR"/>
                <w:color w:val="000000"/>
              </w:rPr>
              <w:t>внутрішього</w:t>
            </w:r>
            <w:proofErr w:type="spellEnd"/>
            <w:r>
              <w:rPr>
                <w:rFonts w:ascii="Times New Roman CYR" w:hAnsi="Times New Roman CYR" w:cs="Times New Roman CYR"/>
                <w:color w:val="000000"/>
              </w:rPr>
              <w:t xml:space="preserve"> тиску ока</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jc w:val="center"/>
              <w:rPr>
                <w:rFonts w:cs="Calibri"/>
                <w:lang w:val="en-US"/>
              </w:rPr>
            </w:pPr>
            <w:r>
              <w:rPr>
                <w:rFonts w:ascii="Times New Roman CYR" w:hAnsi="Times New Roman CYR" w:cs="Times New Roman CYR"/>
                <w:color w:val="000000"/>
                <w:spacing w:val="1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lang w:val="en-US"/>
              </w:rPr>
              <w:t>2</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240"/>
              <w:rPr>
                <w:rFonts w:cs="Calibri"/>
                <w:lang w:val="en-US"/>
              </w:rPr>
            </w:pPr>
            <w:r>
              <w:rPr>
                <w:color w:val="000000"/>
                <w:lang w:val="en-US"/>
              </w:rPr>
              <w:t>21</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r>
              <w:rPr>
                <w:rFonts w:ascii="Times New Roman CYR" w:hAnsi="Times New Roman CYR" w:cs="Times New Roman CYR"/>
                <w:color w:val="000000"/>
              </w:rPr>
              <w:t>Лампа щілинна ЩЛ-2Б</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jc w:val="center"/>
              <w:rPr>
                <w:rFonts w:cs="Calibri"/>
                <w:lang w:val="en-US"/>
              </w:rPr>
            </w:pPr>
            <w:r>
              <w:rPr>
                <w:rFonts w:ascii="Times New Roman CYR" w:hAnsi="Times New Roman CYR" w:cs="Times New Roman CYR"/>
                <w:color w:val="00000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20"/>
              <w:jc w:val="center"/>
              <w:rPr>
                <w:rFonts w:cs="Calibri"/>
                <w:lang w:val="en-US"/>
              </w:rPr>
            </w:pPr>
            <w:r>
              <w:rPr>
                <w:color w:val="000000"/>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240"/>
              <w:rPr>
                <w:rFonts w:cs="Calibri"/>
                <w:lang w:val="en-US"/>
              </w:rPr>
            </w:pPr>
            <w:r>
              <w:rPr>
                <w:color w:val="000000"/>
                <w:lang w:val="en-US"/>
              </w:rPr>
              <w:t>22</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r>
              <w:rPr>
                <w:rFonts w:ascii="Times New Roman CYR" w:hAnsi="Times New Roman CYR" w:cs="Times New Roman CYR"/>
                <w:color w:val="000000"/>
              </w:rPr>
              <w:t>Лінійка металева вимірювальна</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jc w:val="center"/>
              <w:rPr>
                <w:rFonts w:cs="Calibri"/>
                <w:lang w:val="en-US"/>
              </w:rPr>
            </w:pPr>
            <w:r>
              <w:rPr>
                <w:rFonts w:ascii="Times New Roman CYR" w:hAnsi="Times New Roman CYR" w:cs="Times New Roman CYR"/>
                <w:color w:val="000000"/>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ind w:left="320"/>
              <w:jc w:val="center"/>
              <w:rPr>
                <w:rFonts w:cs="Calibri"/>
                <w:lang w:val="en-US"/>
              </w:rPr>
            </w:pPr>
            <w:r>
              <w:rPr>
                <w:color w:val="000000"/>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23</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rPr>
                <w:rFonts w:cs="Calibri"/>
                <w:lang w:val="en-US"/>
              </w:rPr>
            </w:pPr>
            <w:r>
              <w:rPr>
                <w:rFonts w:ascii="Times New Roman CYR" w:hAnsi="Times New Roman CYR" w:cs="Times New Roman CYR"/>
                <w:color w:val="000000"/>
                <w:highlight w:val="white"/>
              </w:rPr>
              <w:t>Манометр МТП</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jc w:val="center"/>
              <w:rPr>
                <w:rFonts w:cs="Calibri"/>
                <w:lang w:val="en-US"/>
              </w:rPr>
            </w:pPr>
            <w:r>
              <w:rPr>
                <w:rFonts w:ascii="Times New Roman CYR" w:hAnsi="Times New Roman CYR" w:cs="Times New Roman CYR"/>
                <w:color w:val="000000"/>
                <w:spacing w:val="1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jc w:val="center"/>
              <w:rPr>
                <w:rFonts w:cs="Calibri"/>
                <w:lang w:val="en-US"/>
              </w:rPr>
            </w:pPr>
            <w:r>
              <w:rPr>
                <w:color w:val="000000"/>
                <w:highlight w:val="white"/>
                <w:lang w:val="en-US"/>
              </w:rPr>
              <w:t>2</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24</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rPr>
                <w:rFonts w:cs="Calibri"/>
                <w:lang w:val="en-US"/>
              </w:rPr>
            </w:pPr>
            <w:r>
              <w:rPr>
                <w:rFonts w:ascii="Times New Roman CYR" w:hAnsi="Times New Roman CYR" w:cs="Times New Roman CYR"/>
                <w:color w:val="000000"/>
                <w:highlight w:val="white"/>
              </w:rPr>
              <w:t>Манометр \VІКА</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jc w:val="center"/>
              <w:rPr>
                <w:rFonts w:cs="Calibri"/>
                <w:lang w:val="en-US"/>
              </w:rPr>
            </w:pPr>
            <w:r>
              <w:rPr>
                <w:rFonts w:ascii="Times New Roman CYR" w:hAnsi="Times New Roman CYR" w:cs="Times New Roman CYR"/>
                <w:color w:val="000000"/>
                <w:spacing w:val="1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422" w:lineRule="atLeast"/>
              <w:jc w:val="center"/>
              <w:rPr>
                <w:rFonts w:cs="Calibri"/>
                <w:lang w:val="en-US"/>
              </w:rPr>
            </w:pPr>
            <w:r>
              <w:rPr>
                <w:color w:val="000000"/>
                <w:highlight w:val="white"/>
                <w:lang w:val="en-US"/>
              </w:rPr>
              <w:t>2</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25</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rPr>
                <w:rFonts w:cs="Calibri"/>
                <w:lang w:val="en-US"/>
              </w:rPr>
            </w:pPr>
            <w:r>
              <w:rPr>
                <w:rFonts w:ascii="Times New Roman CYR" w:hAnsi="Times New Roman CYR" w:cs="Times New Roman CYR"/>
                <w:color w:val="000000"/>
                <w:highlight w:val="white"/>
              </w:rPr>
              <w:t xml:space="preserve">Манометр </w:t>
            </w:r>
            <w:proofErr w:type="spellStart"/>
            <w:r>
              <w:rPr>
                <w:rFonts w:ascii="Times New Roman CYR" w:hAnsi="Times New Roman CYR" w:cs="Times New Roman CYR"/>
                <w:color w:val="000000"/>
                <w:highlight w:val="white"/>
              </w:rPr>
              <w:t>ЄКМ-Іу</w:t>
            </w:r>
            <w:proofErr w:type="spellEnd"/>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422" w:lineRule="atLeast"/>
              <w:jc w:val="center"/>
              <w:rPr>
                <w:rFonts w:cs="Calibri"/>
                <w:lang w:val="en-US"/>
              </w:rPr>
            </w:pPr>
            <w:r>
              <w:rPr>
                <w:color w:val="000000"/>
                <w:highlight w:val="white"/>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26</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rPr>
                <w:rFonts w:cs="Calibri"/>
                <w:lang w:val="en-US"/>
              </w:rPr>
            </w:pPr>
            <w:proofErr w:type="spellStart"/>
            <w:r>
              <w:rPr>
                <w:rFonts w:ascii="Times New Roman CYR" w:hAnsi="Times New Roman CYR" w:cs="Times New Roman CYR"/>
                <w:color w:val="000000"/>
                <w:highlight w:val="white"/>
              </w:rPr>
              <w:t>Мановакууметр</w:t>
            </w:r>
            <w:proofErr w:type="spellEnd"/>
            <w:r>
              <w:rPr>
                <w:rFonts w:ascii="Times New Roman CYR" w:hAnsi="Times New Roman CYR" w:cs="Times New Roman CYR"/>
                <w:color w:val="000000"/>
                <w:highlight w:val="white"/>
              </w:rPr>
              <w:t xml:space="preserve"> ОБМ і -1 у</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highlight w:val="white"/>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27</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rPr>
                <w:rFonts w:cs="Calibri"/>
              </w:rPr>
            </w:pPr>
            <w:r>
              <w:rPr>
                <w:rFonts w:ascii="Times New Roman CYR" w:hAnsi="Times New Roman CYR" w:cs="Times New Roman CYR"/>
                <w:color w:val="000000"/>
                <w:highlight w:val="white"/>
              </w:rPr>
              <w:t>Набір пробних окулярних лінз та призм</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highlight w:val="white"/>
                <w:lang w:val="en-US"/>
              </w:rPr>
              <w:t>2</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28</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rPr>
                <w:rFonts w:cs="Calibri"/>
                <w:lang w:val="en-US"/>
              </w:rPr>
            </w:pPr>
            <w:r>
              <w:rPr>
                <w:rFonts w:ascii="Times New Roman CYR" w:hAnsi="Times New Roman CYR" w:cs="Times New Roman CYR"/>
                <w:color w:val="000000"/>
                <w:highlight w:val="white"/>
              </w:rPr>
              <w:t xml:space="preserve">р-Н метр </w:t>
            </w:r>
            <w:proofErr w:type="spellStart"/>
            <w:r>
              <w:rPr>
                <w:rFonts w:ascii="Times New Roman CYR" w:hAnsi="Times New Roman CYR" w:cs="Times New Roman CYR"/>
                <w:color w:val="000000"/>
                <w:highlight w:val="white"/>
              </w:rPr>
              <w:t>мінівольтметр</w:t>
            </w:r>
            <w:proofErr w:type="spellEnd"/>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highlight w:val="white"/>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29</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rPr>
                <w:rFonts w:cs="Calibri"/>
                <w:lang w:val="en-US"/>
              </w:rPr>
            </w:pPr>
            <w:r>
              <w:rPr>
                <w:rFonts w:ascii="Times New Roman CYR" w:hAnsi="Times New Roman CYR" w:cs="Times New Roman CYR"/>
                <w:color w:val="000000"/>
                <w:highlight w:val="white"/>
              </w:rPr>
              <w:t>Гігрометр ВІТ Ш</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highlight w:val="white"/>
                <w:lang w:val="en-US"/>
              </w:rPr>
              <w:t>6</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rPr>
            </w:pPr>
            <w:r>
              <w:rPr>
                <w:rFonts w:ascii="Times New Roman CYR" w:hAnsi="Times New Roman CYR" w:cs="Times New Roman CYR"/>
                <w:color w:val="000000"/>
                <w:highlight w:val="white"/>
              </w:rPr>
              <w:t>30</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rPr>
                <w:rFonts w:cs="Calibri"/>
                <w:lang w:val="en-US"/>
              </w:rPr>
            </w:pPr>
            <w:r>
              <w:rPr>
                <w:rFonts w:ascii="Times New Roman CYR" w:hAnsi="Times New Roman CYR" w:cs="Times New Roman CYR"/>
                <w:color w:val="000000"/>
                <w:highlight w:val="white"/>
              </w:rPr>
              <w:t xml:space="preserve">Спірометр сухий </w:t>
            </w:r>
            <w:proofErr w:type="spellStart"/>
            <w:r>
              <w:rPr>
                <w:rFonts w:ascii="Times New Roman CYR" w:hAnsi="Times New Roman CYR" w:cs="Times New Roman CYR"/>
                <w:color w:val="000000"/>
                <w:highlight w:val="white"/>
              </w:rPr>
              <w:t>партотивний</w:t>
            </w:r>
            <w:proofErr w:type="spellEnd"/>
            <w:r>
              <w:rPr>
                <w:rFonts w:ascii="Times New Roman CYR" w:hAnsi="Times New Roman CYR" w:cs="Times New Roman CYR"/>
                <w:color w:val="000000"/>
                <w:highlight w:val="white"/>
              </w:rPr>
              <w:t xml:space="preserve"> (ССГІ)</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highlight w:val="white"/>
                <w:lang w:val="en-US"/>
              </w:rPr>
              <w:t>2</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31</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rPr>
                <w:rFonts w:cs="Calibri"/>
                <w:lang w:val="en-US"/>
              </w:rPr>
            </w:pPr>
            <w:r>
              <w:rPr>
                <w:rFonts w:ascii="Times New Roman CYR" w:hAnsi="Times New Roman CYR" w:cs="Times New Roman CYR"/>
                <w:color w:val="000000"/>
                <w:highlight w:val="white"/>
              </w:rPr>
              <w:t xml:space="preserve">Спірометр </w:t>
            </w:r>
            <w:proofErr w:type="spellStart"/>
            <w:r>
              <w:rPr>
                <w:rFonts w:ascii="Times New Roman CYR" w:hAnsi="Times New Roman CYR" w:cs="Times New Roman CYR"/>
                <w:color w:val="000000"/>
                <w:highlight w:val="white"/>
              </w:rPr>
              <w:t>Spirobank</w:t>
            </w:r>
            <w:proofErr w:type="spellEnd"/>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highlight w:val="white"/>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32</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rPr>
                <w:rFonts w:cs="Calibri"/>
                <w:lang w:val="en-US"/>
              </w:rPr>
            </w:pPr>
            <w:r>
              <w:rPr>
                <w:rFonts w:ascii="Times New Roman CYR" w:hAnsi="Times New Roman CYR" w:cs="Times New Roman CYR"/>
                <w:color w:val="000000"/>
                <w:highlight w:val="white"/>
              </w:rPr>
              <w:t>Прилад (</w:t>
            </w:r>
            <w:proofErr w:type="spellStart"/>
            <w:r>
              <w:rPr>
                <w:rFonts w:ascii="Times New Roman CYR" w:hAnsi="Times New Roman CYR" w:cs="Times New Roman CYR"/>
                <w:color w:val="000000"/>
                <w:highlight w:val="white"/>
              </w:rPr>
              <w:t>електроаспіратор</w:t>
            </w:r>
            <w:proofErr w:type="spellEnd"/>
            <w:r>
              <w:rPr>
                <w:rFonts w:ascii="Times New Roman CYR" w:hAnsi="Times New Roman CYR" w:cs="Times New Roman CYR"/>
                <w:color w:val="000000"/>
                <w:highlight w:val="white"/>
              </w:rPr>
              <w:t xml:space="preserve">) </w:t>
            </w:r>
            <w:proofErr w:type="spellStart"/>
            <w:r>
              <w:rPr>
                <w:rFonts w:ascii="Times New Roman CYR" w:hAnsi="Times New Roman CYR" w:cs="Times New Roman CYR"/>
                <w:color w:val="000000"/>
                <w:highlight w:val="white"/>
              </w:rPr>
              <w:t>„Тайфун</w:t>
            </w:r>
            <w:proofErr w:type="spellEnd"/>
            <w:r>
              <w:rPr>
                <w:rFonts w:ascii="Times New Roman CYR" w:hAnsi="Times New Roman CYR" w:cs="Times New Roman CYR"/>
                <w:color w:val="000000"/>
                <w:highlight w:val="white"/>
              </w:rPr>
              <w:t>”</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highlight w:val="white"/>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33</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rPr>
                <w:rFonts w:cs="Calibri"/>
                <w:lang w:val="en-US"/>
              </w:rPr>
            </w:pPr>
            <w:proofErr w:type="spellStart"/>
            <w:r>
              <w:rPr>
                <w:rFonts w:ascii="Times New Roman CYR" w:hAnsi="Times New Roman CYR" w:cs="Times New Roman CYR"/>
                <w:color w:val="000000"/>
                <w:highlight w:val="white"/>
              </w:rPr>
              <w:t>Пульсоксиметри</w:t>
            </w:r>
            <w:proofErr w:type="spellEnd"/>
            <w:r>
              <w:rPr>
                <w:rFonts w:ascii="Times New Roman CYR" w:hAnsi="Times New Roman CYR" w:cs="Times New Roman CYR"/>
                <w:color w:val="000000"/>
                <w:highlight w:val="white"/>
              </w:rPr>
              <w:t xml:space="preserve"> „БІОМЕД” ВР-10В</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highlight w:val="white"/>
                <w:lang w:val="en-US"/>
              </w:rPr>
              <w:t>17</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34</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spacing w:line="277" w:lineRule="atLeast"/>
              <w:rPr>
                <w:rFonts w:cs="Calibri"/>
                <w:lang w:val="en-US"/>
              </w:rPr>
            </w:pPr>
            <w:r>
              <w:rPr>
                <w:rFonts w:ascii="Times New Roman CYR" w:hAnsi="Times New Roman CYR" w:cs="Times New Roman CYR"/>
                <w:color w:val="000000"/>
                <w:highlight w:val="white"/>
              </w:rPr>
              <w:t xml:space="preserve">Ультразвукові діагностичні апарати </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320"/>
              <w:jc w:val="center"/>
              <w:rPr>
                <w:rFonts w:cs="Calibri"/>
                <w:lang w:val="en-US"/>
              </w:rPr>
            </w:pPr>
            <w:r>
              <w:rPr>
                <w:color w:val="000000"/>
                <w:highlight w:val="white"/>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35</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rPr>
                <w:rFonts w:cs="Calibri"/>
                <w:lang w:val="en-US"/>
              </w:rPr>
            </w:pPr>
            <w:r>
              <w:rPr>
                <w:rFonts w:ascii="Times New Roman CYR" w:hAnsi="Times New Roman CYR" w:cs="Times New Roman CYR"/>
                <w:color w:val="000000"/>
                <w:highlight w:val="white"/>
              </w:rPr>
              <w:t>Монітор фетальний С22</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highlight w:val="white"/>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36</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rPr>
                <w:rFonts w:cs="Calibri"/>
                <w:lang w:val="en-US"/>
              </w:rPr>
            </w:pPr>
            <w:r>
              <w:rPr>
                <w:rFonts w:ascii="Times New Roman CYR" w:hAnsi="Times New Roman CYR" w:cs="Times New Roman CYR"/>
                <w:color w:val="000000"/>
                <w:highlight w:val="white"/>
              </w:rPr>
              <w:t>Термометри безконтактні медичні</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center"/>
              <w:rPr>
                <w:rFonts w:cs="Calibri"/>
                <w:lang w:val="en-US"/>
              </w:rPr>
            </w:pPr>
            <w:r>
              <w:rPr>
                <w:color w:val="000000"/>
                <w:highlight w:val="white"/>
                <w:lang w:val="en-US"/>
              </w:rPr>
              <w:t>20</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37</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line="277" w:lineRule="atLeast"/>
              <w:rPr>
                <w:rFonts w:cs="Calibri"/>
                <w:lang w:val="en-US"/>
              </w:rPr>
            </w:pPr>
            <w:r>
              <w:rPr>
                <w:rFonts w:ascii="Times New Roman CYR" w:hAnsi="Times New Roman CYR" w:cs="Times New Roman CYR"/>
                <w:color w:val="000000"/>
                <w:highlight w:val="white"/>
              </w:rPr>
              <w:t xml:space="preserve">Аналізатор </w:t>
            </w:r>
            <w:proofErr w:type="spellStart"/>
            <w:r>
              <w:rPr>
                <w:rFonts w:ascii="Times New Roman CYR" w:hAnsi="Times New Roman CYR" w:cs="Times New Roman CYR"/>
                <w:color w:val="000000"/>
                <w:highlight w:val="white"/>
              </w:rPr>
              <w:t>імуноферменгний</w:t>
            </w:r>
            <w:proofErr w:type="spellEnd"/>
            <w:r>
              <w:rPr>
                <w:rFonts w:ascii="Times New Roman CYR" w:hAnsi="Times New Roman CYR" w:cs="Times New Roman CYR"/>
                <w:color w:val="000000"/>
                <w:highlight w:val="white"/>
              </w:rPr>
              <w:t xml:space="preserve"> HTI ImmunoChem-2100</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320"/>
              <w:jc w:val="both"/>
              <w:rPr>
                <w:rFonts w:cs="Calibri"/>
                <w:lang w:val="en-US"/>
              </w:rPr>
            </w:pPr>
            <w:r>
              <w:rPr>
                <w:color w:val="000000"/>
                <w:highlight w:val="white"/>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38</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spacing w:line="277" w:lineRule="atLeast"/>
              <w:rPr>
                <w:rFonts w:cs="Calibri"/>
              </w:rPr>
            </w:pPr>
            <w:r>
              <w:rPr>
                <w:rFonts w:ascii="Times New Roman CYR" w:hAnsi="Times New Roman CYR" w:cs="Times New Roman CYR"/>
                <w:color w:val="000000"/>
                <w:highlight w:val="white"/>
              </w:rPr>
              <w:t xml:space="preserve">Автоматичний гематологічний аналізатор </w:t>
            </w:r>
            <w:proofErr w:type="spellStart"/>
            <w:r>
              <w:rPr>
                <w:rFonts w:ascii="Times New Roman CYR" w:hAnsi="Times New Roman CYR" w:cs="Times New Roman CYR"/>
                <w:color w:val="000000"/>
                <w:highlight w:val="white"/>
              </w:rPr>
              <w:t>МісгоСС</w:t>
            </w:r>
            <w:proofErr w:type="spellEnd"/>
            <w:r>
              <w:rPr>
                <w:rFonts w:ascii="Times New Roman CYR" w:hAnsi="Times New Roman CYR" w:cs="Times New Roman CYR"/>
                <w:color w:val="000000"/>
                <w:highlight w:val="white"/>
              </w:rPr>
              <w:t xml:space="preserve">-20 </w:t>
            </w:r>
            <w:proofErr w:type="spellStart"/>
            <w:r>
              <w:rPr>
                <w:rFonts w:ascii="Times New Roman CYR" w:hAnsi="Times New Roman CYR" w:cs="Times New Roman CYR"/>
                <w:color w:val="000000"/>
                <w:highlight w:val="white"/>
              </w:rPr>
              <w:t>Plus</w:t>
            </w:r>
            <w:proofErr w:type="spellEnd"/>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ind w:left="320"/>
              <w:jc w:val="both"/>
              <w:rPr>
                <w:rFonts w:cs="Calibri"/>
                <w:lang w:val="en-US"/>
              </w:rPr>
            </w:pPr>
            <w:r>
              <w:rPr>
                <w:color w:val="000000"/>
                <w:highlight w:val="white"/>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line="290" w:lineRule="atLeast"/>
              <w:ind w:left="200"/>
              <w:rPr>
                <w:rFonts w:cs="Calibri"/>
                <w:lang w:val="en-US"/>
              </w:rPr>
            </w:pPr>
            <w:r>
              <w:rPr>
                <w:color w:val="000000"/>
                <w:highlight w:val="white"/>
                <w:lang w:val="en-US"/>
              </w:rPr>
              <w:t>39</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line="277" w:lineRule="atLeast"/>
              <w:rPr>
                <w:rFonts w:cs="Calibri"/>
                <w:lang w:val="en-US"/>
              </w:rPr>
            </w:pPr>
            <w:r>
              <w:rPr>
                <w:rFonts w:ascii="Times New Roman CYR" w:hAnsi="Times New Roman CYR" w:cs="Times New Roman CYR"/>
                <w:color w:val="000000"/>
                <w:highlight w:val="white"/>
              </w:rPr>
              <w:t xml:space="preserve">Напівавтоматичний біохімічний аналізатор НТІ </w:t>
            </w:r>
            <w:proofErr w:type="spellStart"/>
            <w:r>
              <w:rPr>
                <w:rFonts w:ascii="Times New Roman CYR" w:hAnsi="Times New Roman CYR" w:cs="Times New Roman CYR"/>
                <w:color w:val="000000"/>
                <w:highlight w:val="white"/>
              </w:rPr>
              <w:t>ВіochemSA</w:t>
            </w:r>
            <w:proofErr w:type="spellEnd"/>
          </w:p>
        </w:tc>
        <w:tc>
          <w:tcPr>
            <w:tcW w:w="2409" w:type="dxa"/>
            <w:tcBorders>
              <w:top w:val="single" w:sz="4" w:space="0" w:color="00000A"/>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line="290" w:lineRule="atLeast"/>
              <w:rPr>
                <w:rFonts w:cs="Calibri"/>
                <w:lang w:val="en-US"/>
              </w:rPr>
            </w:pPr>
            <w:r>
              <w:rPr>
                <w:color w:val="000000"/>
                <w:highlight w:val="white"/>
                <w:lang w:val="en-US"/>
              </w:rPr>
              <w:t xml:space="preserve">                 </w:t>
            </w:r>
            <w:proofErr w:type="spellStart"/>
            <w:r>
              <w:rPr>
                <w:rFonts w:ascii="Times New Roman CYR" w:hAnsi="Times New Roman CYR" w:cs="Times New Roman CYR"/>
                <w:color w:val="000000"/>
                <w:highlight w:val="white"/>
              </w:rPr>
              <w:t>шт</w:t>
            </w:r>
            <w:proofErr w:type="spellEnd"/>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50" w:lineRule="atLeast"/>
              <w:jc w:val="center"/>
              <w:rPr>
                <w:color w:val="000000"/>
                <w:highlight w:val="white"/>
                <w:lang w:val="en-US"/>
              </w:rPr>
            </w:pPr>
            <w:r>
              <w:rPr>
                <w:color w:val="000000"/>
                <w:highlight w:val="white"/>
                <w:lang w:val="en-US"/>
              </w:rPr>
              <w:t>1</w:t>
            </w:r>
          </w:p>
          <w:p w:rsidR="00DE1555" w:rsidRDefault="00DE1555" w:rsidP="00DE1555">
            <w:pPr>
              <w:widowControl w:val="0"/>
              <w:autoSpaceDE w:val="0"/>
              <w:autoSpaceDN w:val="0"/>
              <w:adjustRightInd w:val="0"/>
              <w:spacing w:line="250" w:lineRule="atLeast"/>
              <w:jc w:val="center"/>
              <w:rPr>
                <w:rFonts w:cs="Calibri"/>
                <w:lang w:val="en-US"/>
              </w:rPr>
            </w:pP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spacing w:line="290" w:lineRule="atLeast"/>
              <w:jc w:val="center"/>
              <w:rPr>
                <w:rFonts w:cs="Calibri"/>
                <w:lang w:val="en-US"/>
              </w:rPr>
            </w:pPr>
            <w:r>
              <w:rPr>
                <w:color w:val="000000"/>
                <w:highlight w:val="white"/>
                <w:lang w:val="en-US"/>
              </w:rPr>
              <w:t>40</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spacing w:line="290" w:lineRule="atLeast"/>
              <w:rPr>
                <w:rFonts w:cs="Calibri"/>
                <w:lang w:val="en-US"/>
              </w:rPr>
            </w:pPr>
            <w:r>
              <w:rPr>
                <w:rFonts w:ascii="Times New Roman CYR" w:hAnsi="Times New Roman CYR" w:cs="Times New Roman CYR"/>
                <w:color w:val="000000"/>
                <w:highlight w:val="white"/>
              </w:rPr>
              <w:t xml:space="preserve">Автоматичний </w:t>
            </w:r>
            <w:proofErr w:type="spellStart"/>
            <w:r>
              <w:rPr>
                <w:rFonts w:ascii="Times New Roman CYR" w:hAnsi="Times New Roman CYR" w:cs="Times New Roman CYR"/>
                <w:color w:val="000000"/>
                <w:highlight w:val="white"/>
              </w:rPr>
              <w:t>діопптриметр</w:t>
            </w:r>
            <w:proofErr w:type="spellEnd"/>
          </w:p>
        </w:tc>
        <w:tc>
          <w:tcPr>
            <w:tcW w:w="2409"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DE1555" w:rsidRDefault="00DE1555" w:rsidP="00DE1555">
            <w:pPr>
              <w:widowControl w:val="0"/>
              <w:autoSpaceDE w:val="0"/>
              <w:autoSpaceDN w:val="0"/>
              <w:adjustRightInd w:val="0"/>
              <w:spacing w:line="290" w:lineRule="atLeast"/>
              <w:jc w:val="center"/>
              <w:rPr>
                <w:rFonts w:cs="Calibri"/>
                <w:lang w:val="en-US"/>
              </w:rPr>
            </w:pP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line="290" w:lineRule="atLeast"/>
              <w:jc w:val="center"/>
              <w:rPr>
                <w:rFonts w:cs="Calibri"/>
                <w:lang w:val="en-US"/>
              </w:rPr>
            </w:pPr>
            <w:r>
              <w:rPr>
                <w:color w:val="000000"/>
                <w:highlight w:val="white"/>
                <w:lang w:val="en-US"/>
              </w:rPr>
              <w:t>1</w:t>
            </w:r>
          </w:p>
        </w:tc>
      </w:tr>
      <w:tr w:rsidR="00DE1555" w:rsidTr="00DE1555">
        <w:trPr>
          <w:trHeight w:val="1"/>
        </w:trPr>
        <w:tc>
          <w:tcPr>
            <w:tcW w:w="958" w:type="dxa"/>
            <w:tcBorders>
              <w:top w:val="single" w:sz="4" w:space="0" w:color="00000A"/>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after="240" w:line="290" w:lineRule="atLeast"/>
              <w:rPr>
                <w:rFonts w:cs="Calibri"/>
                <w:lang w:val="en-US"/>
              </w:rPr>
            </w:pPr>
            <w:r>
              <w:rPr>
                <w:color w:val="000000"/>
                <w:highlight w:val="white"/>
                <w:lang w:val="en-US"/>
              </w:rPr>
              <w:t xml:space="preserve">    41</w:t>
            </w:r>
          </w:p>
        </w:tc>
        <w:tc>
          <w:tcPr>
            <w:tcW w:w="4535" w:type="dxa"/>
            <w:tcBorders>
              <w:top w:val="single" w:sz="4" w:space="0" w:color="00000A"/>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after="240" w:line="290" w:lineRule="atLeast"/>
              <w:rPr>
                <w:rFonts w:cs="Calibri"/>
                <w:lang w:val="en-US"/>
              </w:rPr>
            </w:pPr>
            <w:r>
              <w:rPr>
                <w:rFonts w:ascii="Times New Roman CYR" w:hAnsi="Times New Roman CYR" w:cs="Times New Roman CYR"/>
                <w:color w:val="000000"/>
                <w:highlight w:val="white"/>
              </w:rPr>
              <w:t>Периметр сферичний</w:t>
            </w:r>
          </w:p>
        </w:tc>
        <w:tc>
          <w:tcPr>
            <w:tcW w:w="2409" w:type="dxa"/>
            <w:tcBorders>
              <w:top w:val="single" w:sz="4" w:space="0" w:color="00000A"/>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after="240" w:line="290" w:lineRule="atLeast"/>
              <w:rPr>
                <w:rFonts w:cs="Calibri"/>
                <w:lang w:val="en-US"/>
              </w:rPr>
            </w:pPr>
            <w:r>
              <w:rPr>
                <w:color w:val="000000"/>
                <w:highlight w:val="white"/>
                <w:lang w:val="en-US"/>
              </w:rPr>
              <w:t xml:space="preserve">               </w:t>
            </w:r>
            <w:r>
              <w:rPr>
                <w:rFonts w:ascii="Times New Roman CYR" w:hAnsi="Times New Roman CYR" w:cs="Times New Roman CYR"/>
                <w:color w:val="000000"/>
                <w:highlight w:val="white"/>
              </w:rPr>
              <w:t>шт.</w:t>
            </w:r>
          </w:p>
        </w:tc>
        <w:tc>
          <w:tcPr>
            <w:tcW w:w="1137"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after="240" w:line="290" w:lineRule="atLeast"/>
              <w:jc w:val="center"/>
              <w:rPr>
                <w:rFonts w:cs="Calibri"/>
                <w:lang w:val="en-US"/>
              </w:rPr>
            </w:pPr>
            <w:r>
              <w:rPr>
                <w:color w:val="000000"/>
                <w:highlight w:val="white"/>
                <w:lang w:val="en-US"/>
              </w:rPr>
              <w:t>1</w:t>
            </w:r>
          </w:p>
        </w:tc>
      </w:tr>
      <w:tr w:rsidR="00DE1555" w:rsidTr="00DE1555">
        <w:trPr>
          <w:trHeight w:val="1"/>
        </w:trPr>
        <w:tc>
          <w:tcPr>
            <w:tcW w:w="958" w:type="dxa"/>
            <w:tcBorders>
              <w:top w:val="single" w:sz="2" w:space="0" w:color="000000"/>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line="290" w:lineRule="atLeast"/>
              <w:ind w:left="200"/>
              <w:rPr>
                <w:color w:val="000000"/>
                <w:highlight w:val="white"/>
                <w:lang w:val="en-US"/>
              </w:rPr>
            </w:pPr>
            <w:r>
              <w:rPr>
                <w:color w:val="000000"/>
                <w:highlight w:val="white"/>
                <w:lang w:val="en-US"/>
              </w:rPr>
              <w:t>42</w:t>
            </w:r>
          </w:p>
        </w:tc>
        <w:tc>
          <w:tcPr>
            <w:tcW w:w="4535" w:type="dxa"/>
            <w:tcBorders>
              <w:top w:val="single" w:sz="2" w:space="0" w:color="000000"/>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after="240" w:line="290" w:lineRule="atLeast"/>
              <w:rPr>
                <w:rFonts w:cs="Calibri"/>
                <w:lang w:val="en-US"/>
              </w:rPr>
            </w:pPr>
            <w:proofErr w:type="spellStart"/>
            <w:r>
              <w:rPr>
                <w:rFonts w:ascii="Sylfaen" w:hAnsi="Sylfaen" w:cs="Sylfaen"/>
                <w:color w:val="000000"/>
                <w:highlight w:val="white"/>
              </w:rPr>
              <w:t>Авторефкератометр</w:t>
            </w:r>
            <w:proofErr w:type="spellEnd"/>
          </w:p>
        </w:tc>
        <w:tc>
          <w:tcPr>
            <w:tcW w:w="2409" w:type="dxa"/>
            <w:tcBorders>
              <w:top w:val="single" w:sz="2" w:space="0" w:color="000000"/>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after="240" w:line="290" w:lineRule="atLeast"/>
              <w:jc w:val="center"/>
              <w:rPr>
                <w:rFonts w:cs="Calibri"/>
                <w:lang w:val="en-US"/>
              </w:rPr>
            </w:pPr>
            <w:r>
              <w:rPr>
                <w:rFonts w:ascii="Sylfaen" w:hAnsi="Sylfaen" w:cs="Sylfaen"/>
                <w:color w:val="000000"/>
                <w:highlight w:val="white"/>
              </w:rPr>
              <w:t>шт.</w:t>
            </w:r>
          </w:p>
        </w:tc>
        <w:tc>
          <w:tcPr>
            <w:tcW w:w="1137" w:type="dxa"/>
            <w:tcBorders>
              <w:top w:val="single" w:sz="2" w:space="0" w:color="000000"/>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after="240" w:line="290" w:lineRule="atLeast"/>
              <w:jc w:val="center"/>
              <w:rPr>
                <w:rFonts w:cs="Calibri"/>
                <w:lang w:val="en-US"/>
              </w:rPr>
            </w:pPr>
            <w:r>
              <w:rPr>
                <w:rFonts w:ascii="Sylfaen" w:hAnsi="Sylfaen" w:cs="Sylfaen"/>
                <w:color w:val="000000"/>
                <w:highlight w:val="white"/>
                <w:lang w:val="en-US"/>
              </w:rPr>
              <w:t>1</w:t>
            </w:r>
          </w:p>
        </w:tc>
      </w:tr>
      <w:tr w:rsidR="00DE1555" w:rsidTr="00DE1555">
        <w:trPr>
          <w:trHeight w:val="1"/>
        </w:trPr>
        <w:tc>
          <w:tcPr>
            <w:tcW w:w="958" w:type="dxa"/>
            <w:tcBorders>
              <w:top w:val="single" w:sz="2" w:space="0" w:color="000000"/>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line="290" w:lineRule="atLeast"/>
              <w:ind w:left="200"/>
              <w:rPr>
                <w:color w:val="000000"/>
                <w:highlight w:val="white"/>
              </w:rPr>
            </w:pPr>
            <w:r>
              <w:rPr>
                <w:color w:val="000000"/>
                <w:highlight w:val="white"/>
              </w:rPr>
              <w:t>43</w:t>
            </w:r>
          </w:p>
        </w:tc>
        <w:tc>
          <w:tcPr>
            <w:tcW w:w="4535" w:type="dxa"/>
            <w:tcBorders>
              <w:top w:val="single" w:sz="2" w:space="0" w:color="000000"/>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after="240" w:line="290" w:lineRule="atLeast"/>
              <w:rPr>
                <w:rFonts w:ascii="Sylfaen" w:hAnsi="Sylfaen" w:cs="Sylfaen"/>
                <w:color w:val="000000"/>
                <w:highlight w:val="white"/>
              </w:rPr>
            </w:pPr>
            <w:proofErr w:type="spellStart"/>
            <w:r>
              <w:rPr>
                <w:rFonts w:ascii="Sylfaen" w:hAnsi="Sylfaen" w:cs="Sylfaen"/>
                <w:color w:val="000000"/>
                <w:highlight w:val="white"/>
              </w:rPr>
              <w:t>Електроенцефалограф.комп</w:t>
            </w:r>
            <w:proofErr w:type="spellEnd"/>
            <w:r>
              <w:rPr>
                <w:rFonts w:ascii="Sylfaen" w:hAnsi="Sylfaen" w:cs="Sylfaen"/>
                <w:color w:val="000000"/>
                <w:highlight w:val="white"/>
              </w:rPr>
              <w:t>.</w:t>
            </w:r>
          </w:p>
        </w:tc>
        <w:tc>
          <w:tcPr>
            <w:tcW w:w="2409" w:type="dxa"/>
            <w:tcBorders>
              <w:top w:val="single" w:sz="2" w:space="0" w:color="000000"/>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after="240" w:line="290" w:lineRule="atLeast"/>
              <w:jc w:val="center"/>
              <w:rPr>
                <w:rFonts w:ascii="Sylfaen" w:hAnsi="Sylfaen" w:cs="Sylfaen"/>
                <w:color w:val="000000"/>
                <w:highlight w:val="white"/>
              </w:rPr>
            </w:pPr>
            <w:r>
              <w:rPr>
                <w:rFonts w:ascii="Sylfaen" w:hAnsi="Sylfaen" w:cs="Sylfaen"/>
                <w:color w:val="000000"/>
                <w:highlight w:val="white"/>
              </w:rPr>
              <w:t>шт.</w:t>
            </w:r>
          </w:p>
        </w:tc>
        <w:tc>
          <w:tcPr>
            <w:tcW w:w="1137" w:type="dxa"/>
            <w:tcBorders>
              <w:top w:val="single" w:sz="2" w:space="0" w:color="000000"/>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after="240" w:line="290" w:lineRule="atLeast"/>
              <w:jc w:val="center"/>
              <w:rPr>
                <w:rFonts w:ascii="Sylfaen" w:hAnsi="Sylfaen" w:cs="Sylfaen"/>
                <w:color w:val="000000"/>
                <w:highlight w:val="white"/>
              </w:rPr>
            </w:pPr>
            <w:r>
              <w:rPr>
                <w:rFonts w:ascii="Sylfaen" w:hAnsi="Sylfaen" w:cs="Sylfaen"/>
                <w:color w:val="000000"/>
                <w:highlight w:val="white"/>
              </w:rPr>
              <w:t>1</w:t>
            </w:r>
          </w:p>
        </w:tc>
      </w:tr>
      <w:tr w:rsidR="00DE1555" w:rsidTr="00DE1555">
        <w:trPr>
          <w:trHeight w:val="1"/>
        </w:trPr>
        <w:tc>
          <w:tcPr>
            <w:tcW w:w="958" w:type="dxa"/>
            <w:tcBorders>
              <w:top w:val="single" w:sz="2" w:space="0" w:color="000000"/>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line="290" w:lineRule="atLeast"/>
              <w:ind w:left="200"/>
              <w:rPr>
                <w:color w:val="000000"/>
                <w:highlight w:val="white"/>
              </w:rPr>
            </w:pPr>
            <w:r>
              <w:rPr>
                <w:color w:val="000000"/>
                <w:highlight w:val="white"/>
              </w:rPr>
              <w:t>44</w:t>
            </w:r>
          </w:p>
        </w:tc>
        <w:tc>
          <w:tcPr>
            <w:tcW w:w="4535" w:type="dxa"/>
            <w:tcBorders>
              <w:top w:val="single" w:sz="2" w:space="0" w:color="000000"/>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after="240" w:line="290" w:lineRule="atLeast"/>
              <w:rPr>
                <w:rFonts w:ascii="Sylfaen" w:hAnsi="Sylfaen" w:cs="Sylfaen"/>
                <w:color w:val="000000"/>
                <w:highlight w:val="white"/>
              </w:rPr>
            </w:pPr>
            <w:proofErr w:type="spellStart"/>
            <w:r>
              <w:rPr>
                <w:rFonts w:ascii="Sylfaen" w:hAnsi="Sylfaen" w:cs="Sylfaen"/>
                <w:color w:val="000000"/>
                <w:highlight w:val="white"/>
              </w:rPr>
              <w:t>Ультрозвук.система</w:t>
            </w:r>
            <w:proofErr w:type="spellEnd"/>
            <w:r>
              <w:rPr>
                <w:rFonts w:ascii="Sylfaen" w:hAnsi="Sylfaen" w:cs="Sylfaen"/>
                <w:color w:val="000000"/>
                <w:highlight w:val="white"/>
              </w:rPr>
              <w:t xml:space="preserve"> ДС40</w:t>
            </w:r>
          </w:p>
        </w:tc>
        <w:tc>
          <w:tcPr>
            <w:tcW w:w="2409" w:type="dxa"/>
            <w:tcBorders>
              <w:top w:val="single" w:sz="2" w:space="0" w:color="000000"/>
              <w:left w:val="single" w:sz="4" w:space="0" w:color="00000A"/>
              <w:bottom w:val="single" w:sz="4" w:space="0" w:color="00000A"/>
              <w:right w:val="single" w:sz="4" w:space="0" w:color="00000A"/>
            </w:tcBorders>
            <w:shd w:val="clear" w:color="000000" w:fill="FFFFFF"/>
          </w:tcPr>
          <w:p w:rsidR="00DE1555" w:rsidRDefault="00DE1555" w:rsidP="00DE1555">
            <w:pPr>
              <w:widowControl w:val="0"/>
              <w:autoSpaceDE w:val="0"/>
              <w:autoSpaceDN w:val="0"/>
              <w:adjustRightInd w:val="0"/>
              <w:spacing w:after="240" w:line="290" w:lineRule="atLeast"/>
              <w:jc w:val="center"/>
              <w:rPr>
                <w:rFonts w:ascii="Sylfaen" w:hAnsi="Sylfaen" w:cs="Sylfaen"/>
                <w:color w:val="000000"/>
                <w:highlight w:val="white"/>
              </w:rPr>
            </w:pPr>
            <w:r>
              <w:rPr>
                <w:rFonts w:ascii="Sylfaen" w:hAnsi="Sylfaen" w:cs="Sylfaen"/>
                <w:color w:val="000000"/>
                <w:highlight w:val="white"/>
              </w:rPr>
              <w:t>шт.</w:t>
            </w:r>
          </w:p>
        </w:tc>
        <w:tc>
          <w:tcPr>
            <w:tcW w:w="1137" w:type="dxa"/>
            <w:tcBorders>
              <w:top w:val="single" w:sz="2" w:space="0" w:color="000000"/>
              <w:left w:val="single" w:sz="4" w:space="0" w:color="00000A"/>
              <w:bottom w:val="single" w:sz="4" w:space="0" w:color="00000A"/>
              <w:right w:val="single" w:sz="4" w:space="0" w:color="00000A"/>
            </w:tcBorders>
            <w:shd w:val="clear" w:color="000000" w:fill="FFFFFF"/>
            <w:vAlign w:val="center"/>
          </w:tcPr>
          <w:p w:rsidR="00DE1555" w:rsidRDefault="00DE1555" w:rsidP="00DE1555">
            <w:pPr>
              <w:widowControl w:val="0"/>
              <w:autoSpaceDE w:val="0"/>
              <w:autoSpaceDN w:val="0"/>
              <w:adjustRightInd w:val="0"/>
              <w:spacing w:after="240" w:line="290" w:lineRule="atLeast"/>
              <w:jc w:val="center"/>
              <w:rPr>
                <w:rFonts w:ascii="Sylfaen" w:hAnsi="Sylfaen" w:cs="Sylfaen"/>
                <w:color w:val="000000"/>
                <w:highlight w:val="white"/>
              </w:rPr>
            </w:pPr>
            <w:r>
              <w:rPr>
                <w:rFonts w:ascii="Sylfaen" w:hAnsi="Sylfaen" w:cs="Sylfaen"/>
                <w:color w:val="000000"/>
                <w:highlight w:val="white"/>
              </w:rPr>
              <w:t>1</w:t>
            </w:r>
          </w:p>
        </w:tc>
      </w:tr>
      <w:tr w:rsidR="00DE1555" w:rsidRPr="006814EC" w:rsidTr="00DE1555">
        <w:trPr>
          <w:trHeight w:val="1"/>
        </w:trPr>
        <w:tc>
          <w:tcPr>
            <w:tcW w:w="958" w:type="dxa"/>
            <w:tcBorders>
              <w:top w:val="single" w:sz="2" w:space="0" w:color="000000"/>
              <w:left w:val="single" w:sz="4" w:space="0" w:color="00000A"/>
              <w:bottom w:val="single" w:sz="4" w:space="0" w:color="00000A"/>
              <w:right w:val="single" w:sz="4" w:space="0" w:color="00000A"/>
            </w:tcBorders>
            <w:shd w:val="clear" w:color="000000" w:fill="FFFFFF"/>
          </w:tcPr>
          <w:p w:rsidR="00DE1555" w:rsidRPr="006814EC" w:rsidRDefault="00DE1555" w:rsidP="00DE1555">
            <w:pPr>
              <w:widowControl w:val="0"/>
              <w:autoSpaceDE w:val="0"/>
              <w:autoSpaceDN w:val="0"/>
              <w:adjustRightInd w:val="0"/>
              <w:spacing w:line="290" w:lineRule="atLeast"/>
              <w:ind w:left="200"/>
              <w:rPr>
                <w:color w:val="000000"/>
              </w:rPr>
            </w:pPr>
            <w:r w:rsidRPr="006814EC">
              <w:rPr>
                <w:color w:val="000000"/>
              </w:rPr>
              <w:t>45</w:t>
            </w:r>
          </w:p>
        </w:tc>
        <w:tc>
          <w:tcPr>
            <w:tcW w:w="4535" w:type="dxa"/>
            <w:tcBorders>
              <w:top w:val="single" w:sz="2" w:space="0" w:color="000000"/>
              <w:left w:val="single" w:sz="4" w:space="0" w:color="00000A"/>
              <w:bottom w:val="single" w:sz="4" w:space="0" w:color="00000A"/>
              <w:right w:val="single" w:sz="4" w:space="0" w:color="00000A"/>
            </w:tcBorders>
            <w:shd w:val="clear" w:color="000000" w:fill="FFFFFF"/>
          </w:tcPr>
          <w:p w:rsidR="00DE1555" w:rsidRPr="006814EC" w:rsidRDefault="00DE1555" w:rsidP="00DE1555">
            <w:pPr>
              <w:widowControl w:val="0"/>
              <w:autoSpaceDE w:val="0"/>
              <w:autoSpaceDN w:val="0"/>
              <w:adjustRightInd w:val="0"/>
              <w:spacing w:after="240" w:line="290" w:lineRule="atLeast"/>
              <w:rPr>
                <w:rFonts w:ascii="Sylfaen" w:hAnsi="Sylfaen" w:cs="Sylfaen"/>
                <w:color w:val="000000"/>
              </w:rPr>
            </w:pPr>
            <w:r w:rsidRPr="006814EC">
              <w:rPr>
                <w:rFonts w:ascii="Sylfaen" w:hAnsi="Sylfaen" w:cs="Sylfaen"/>
                <w:color w:val="000000"/>
              </w:rPr>
              <w:t xml:space="preserve">Система ЕКГ </w:t>
            </w:r>
            <w:proofErr w:type="spellStart"/>
            <w:r w:rsidRPr="006814EC">
              <w:rPr>
                <w:rFonts w:ascii="Sylfaen" w:hAnsi="Sylfaen" w:cs="Sylfaen"/>
                <w:color w:val="000000"/>
              </w:rPr>
              <w:t>НОЛтер</w:t>
            </w:r>
            <w:proofErr w:type="spellEnd"/>
          </w:p>
        </w:tc>
        <w:tc>
          <w:tcPr>
            <w:tcW w:w="2409" w:type="dxa"/>
            <w:tcBorders>
              <w:top w:val="single" w:sz="2" w:space="0" w:color="000000"/>
              <w:left w:val="single" w:sz="4" w:space="0" w:color="00000A"/>
              <w:bottom w:val="single" w:sz="4" w:space="0" w:color="00000A"/>
              <w:right w:val="single" w:sz="4" w:space="0" w:color="00000A"/>
            </w:tcBorders>
            <w:shd w:val="clear" w:color="000000" w:fill="FFFFFF"/>
          </w:tcPr>
          <w:p w:rsidR="00DE1555" w:rsidRPr="006814EC" w:rsidRDefault="00DE1555" w:rsidP="00DE1555">
            <w:pPr>
              <w:widowControl w:val="0"/>
              <w:autoSpaceDE w:val="0"/>
              <w:autoSpaceDN w:val="0"/>
              <w:adjustRightInd w:val="0"/>
              <w:spacing w:after="240" w:line="290" w:lineRule="atLeast"/>
              <w:jc w:val="center"/>
              <w:rPr>
                <w:rFonts w:ascii="Sylfaen" w:hAnsi="Sylfaen" w:cs="Sylfaen"/>
                <w:color w:val="000000"/>
              </w:rPr>
            </w:pPr>
            <w:r w:rsidRPr="006814EC">
              <w:rPr>
                <w:rFonts w:ascii="Sylfaen" w:hAnsi="Sylfaen" w:cs="Sylfaen"/>
                <w:color w:val="000000"/>
              </w:rPr>
              <w:t>шт.</w:t>
            </w:r>
          </w:p>
        </w:tc>
        <w:tc>
          <w:tcPr>
            <w:tcW w:w="1137" w:type="dxa"/>
            <w:tcBorders>
              <w:top w:val="single" w:sz="2" w:space="0" w:color="000000"/>
              <w:left w:val="single" w:sz="4" w:space="0" w:color="00000A"/>
              <w:bottom w:val="single" w:sz="4" w:space="0" w:color="00000A"/>
              <w:right w:val="single" w:sz="4" w:space="0" w:color="00000A"/>
            </w:tcBorders>
            <w:shd w:val="clear" w:color="000000" w:fill="FFFFFF"/>
            <w:vAlign w:val="center"/>
          </w:tcPr>
          <w:p w:rsidR="00DE1555" w:rsidRPr="006814EC" w:rsidRDefault="00DE1555" w:rsidP="00DE1555">
            <w:pPr>
              <w:widowControl w:val="0"/>
              <w:autoSpaceDE w:val="0"/>
              <w:autoSpaceDN w:val="0"/>
              <w:adjustRightInd w:val="0"/>
              <w:spacing w:after="240" w:line="290" w:lineRule="atLeast"/>
              <w:jc w:val="center"/>
              <w:rPr>
                <w:rFonts w:ascii="Sylfaen" w:hAnsi="Sylfaen" w:cs="Sylfaen"/>
                <w:color w:val="000000"/>
              </w:rPr>
            </w:pPr>
            <w:r w:rsidRPr="006814EC">
              <w:rPr>
                <w:rFonts w:ascii="Sylfaen" w:hAnsi="Sylfaen" w:cs="Sylfaen"/>
                <w:color w:val="000000"/>
              </w:rPr>
              <w:t>1</w:t>
            </w:r>
          </w:p>
        </w:tc>
      </w:tr>
    </w:tbl>
    <w:p w:rsidR="00261307" w:rsidRPr="00FA69E5" w:rsidRDefault="004520B0" w:rsidP="00972AB1">
      <w:pPr>
        <w:jc w:val="center"/>
        <w:rPr>
          <w:rFonts w:ascii="Times New Roman" w:hAnsi="Times New Roman"/>
          <w:b/>
        </w:rPr>
      </w:pPr>
      <w:r>
        <w:t xml:space="preserve"> Ідентифікатор закупівлі  </w:t>
      </w:r>
      <w:r w:rsidR="00F407D0">
        <w:rPr>
          <w:rFonts w:ascii="Arial" w:hAnsi="Arial" w:cs="Arial"/>
          <w:b/>
          <w:bCs/>
          <w:color w:val="2070D1"/>
          <w:shd w:val="clear" w:color="auto" w:fill="F8F8F8"/>
        </w:rPr>
        <w:t>UA-2025-07-22-011405-a</w:t>
      </w:r>
    </w:p>
    <w:sectPr w:rsidR="00261307" w:rsidRPr="00FA69E5" w:rsidSect="00F407D0">
      <w:pgSz w:w="11906" w:h="16838"/>
      <w:pgMar w:top="851"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059">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064234F"/>
    <w:multiLevelType w:val="hybridMultilevel"/>
    <w:tmpl w:val="6C24433A"/>
    <w:lvl w:ilvl="0" w:tplc="95182AAE">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3428D"/>
    <w:multiLevelType w:val="multilevel"/>
    <w:tmpl w:val="A900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6882FAD"/>
    <w:multiLevelType w:val="multilevel"/>
    <w:tmpl w:val="8028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6B101225"/>
    <w:multiLevelType w:val="multilevel"/>
    <w:tmpl w:val="91421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0F7006"/>
    <w:multiLevelType w:val="multilevel"/>
    <w:tmpl w:val="AA2E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4"/>
  </w:num>
  <w:num w:numId="4">
    <w:abstractNumId w:val="5"/>
  </w:num>
  <w:num w:numId="5">
    <w:abstractNumId w:val="7"/>
  </w:num>
  <w:num w:numId="6">
    <w:abstractNumId w:val="8"/>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13"/>
  </w:num>
  <w:num w:numId="13">
    <w:abstractNumId w:val="6"/>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10AD8"/>
    <w:rsid w:val="0011014D"/>
    <w:rsid w:val="00123EE4"/>
    <w:rsid w:val="00177CD1"/>
    <w:rsid w:val="00261307"/>
    <w:rsid w:val="002D3D22"/>
    <w:rsid w:val="00300D20"/>
    <w:rsid w:val="003158C5"/>
    <w:rsid w:val="00426D26"/>
    <w:rsid w:val="00447F38"/>
    <w:rsid w:val="004520B0"/>
    <w:rsid w:val="00507157"/>
    <w:rsid w:val="005368A4"/>
    <w:rsid w:val="005679CD"/>
    <w:rsid w:val="006D0DE4"/>
    <w:rsid w:val="00737C58"/>
    <w:rsid w:val="007B7A9D"/>
    <w:rsid w:val="00802173"/>
    <w:rsid w:val="0080415E"/>
    <w:rsid w:val="00876417"/>
    <w:rsid w:val="008A3BA4"/>
    <w:rsid w:val="008E42A6"/>
    <w:rsid w:val="00923874"/>
    <w:rsid w:val="00972AB1"/>
    <w:rsid w:val="009D7B72"/>
    <w:rsid w:val="00AF2666"/>
    <w:rsid w:val="00AF45D6"/>
    <w:rsid w:val="00B7465E"/>
    <w:rsid w:val="00B975E5"/>
    <w:rsid w:val="00BC0FFF"/>
    <w:rsid w:val="00BF1EFA"/>
    <w:rsid w:val="00D13AED"/>
    <w:rsid w:val="00D43CE4"/>
    <w:rsid w:val="00DE1555"/>
    <w:rsid w:val="00E151FF"/>
    <w:rsid w:val="00EC26C9"/>
    <w:rsid w:val="00EC6841"/>
    <w:rsid w:val="00F30484"/>
    <w:rsid w:val="00F40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Абзац списку 1,Bullets"/>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paragraph" w:customStyle="1" w:styleId="21">
    <w:name w:val="Основной текст с отступом 21"/>
    <w:basedOn w:val="a"/>
    <w:rsid w:val="00AF45D6"/>
    <w:pPr>
      <w:widowControl w:val="0"/>
      <w:suppressAutoHyphens/>
      <w:spacing w:after="120" w:line="480" w:lineRule="auto"/>
      <w:ind w:left="283"/>
    </w:pPr>
    <w:rPr>
      <w:rFonts w:ascii="Times New Roman CYR" w:eastAsia="Times New Roman" w:hAnsi="Times New Roman CYR" w:cs="Times New Roman CYR"/>
      <w:kern w:val="1"/>
      <w:lang w:eastAsia="hi-IN"/>
    </w:rPr>
  </w:style>
  <w:style w:type="character" w:styleId="af1">
    <w:name w:val="Strong"/>
    <w:basedOn w:val="a0"/>
    <w:uiPriority w:val="22"/>
    <w:qFormat/>
    <w:rsid w:val="009D7B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Абзац списку 1,Bullets"/>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 w:type="paragraph" w:customStyle="1" w:styleId="21">
    <w:name w:val="Основной текст с отступом 21"/>
    <w:basedOn w:val="a"/>
    <w:rsid w:val="00AF45D6"/>
    <w:pPr>
      <w:widowControl w:val="0"/>
      <w:suppressAutoHyphens/>
      <w:spacing w:after="120" w:line="480" w:lineRule="auto"/>
      <w:ind w:left="283"/>
    </w:pPr>
    <w:rPr>
      <w:rFonts w:ascii="Times New Roman CYR" w:eastAsia="Times New Roman" w:hAnsi="Times New Roman CYR" w:cs="Times New Roman CYR"/>
      <w:kern w:val="1"/>
      <w:lang w:eastAsia="hi-IN"/>
    </w:rPr>
  </w:style>
  <w:style w:type="character" w:styleId="af1">
    <w:name w:val="Strong"/>
    <w:basedOn w:val="a0"/>
    <w:uiPriority w:val="22"/>
    <w:qFormat/>
    <w:rsid w:val="009D7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574823438">
      <w:bodyDiv w:val="1"/>
      <w:marLeft w:val="0"/>
      <w:marRight w:val="0"/>
      <w:marTop w:val="0"/>
      <w:marBottom w:val="0"/>
      <w:divBdr>
        <w:top w:val="none" w:sz="0" w:space="0" w:color="auto"/>
        <w:left w:val="none" w:sz="0" w:space="0" w:color="auto"/>
        <w:bottom w:val="none" w:sz="0" w:space="0" w:color="auto"/>
        <w:right w:val="none" w:sz="0" w:space="0" w:color="auto"/>
      </w:divBdr>
    </w:div>
    <w:div w:id="595482564">
      <w:bodyDiv w:val="1"/>
      <w:marLeft w:val="0"/>
      <w:marRight w:val="0"/>
      <w:marTop w:val="0"/>
      <w:marBottom w:val="0"/>
      <w:divBdr>
        <w:top w:val="none" w:sz="0" w:space="0" w:color="auto"/>
        <w:left w:val="none" w:sz="0" w:space="0" w:color="auto"/>
        <w:bottom w:val="none" w:sz="0" w:space="0" w:color="auto"/>
        <w:right w:val="none" w:sz="0" w:space="0" w:color="auto"/>
      </w:divBdr>
    </w:div>
    <w:div w:id="783965335">
      <w:bodyDiv w:val="1"/>
      <w:marLeft w:val="0"/>
      <w:marRight w:val="0"/>
      <w:marTop w:val="0"/>
      <w:marBottom w:val="0"/>
      <w:divBdr>
        <w:top w:val="none" w:sz="0" w:space="0" w:color="auto"/>
        <w:left w:val="none" w:sz="0" w:space="0" w:color="auto"/>
        <w:bottom w:val="none" w:sz="0" w:space="0" w:color="auto"/>
        <w:right w:val="none" w:sz="0" w:space="0" w:color="auto"/>
      </w:divBdr>
    </w:div>
    <w:div w:id="924605071">
      <w:bodyDiv w:val="1"/>
      <w:marLeft w:val="0"/>
      <w:marRight w:val="0"/>
      <w:marTop w:val="0"/>
      <w:marBottom w:val="0"/>
      <w:divBdr>
        <w:top w:val="none" w:sz="0" w:space="0" w:color="auto"/>
        <w:left w:val="none" w:sz="0" w:space="0" w:color="auto"/>
        <w:bottom w:val="none" w:sz="0" w:space="0" w:color="auto"/>
        <w:right w:val="none" w:sz="0" w:space="0" w:color="auto"/>
      </w:divBdr>
    </w:div>
    <w:div w:id="1007630863">
      <w:bodyDiv w:val="1"/>
      <w:marLeft w:val="0"/>
      <w:marRight w:val="0"/>
      <w:marTop w:val="0"/>
      <w:marBottom w:val="0"/>
      <w:divBdr>
        <w:top w:val="none" w:sz="0" w:space="0" w:color="auto"/>
        <w:left w:val="none" w:sz="0" w:space="0" w:color="auto"/>
        <w:bottom w:val="none" w:sz="0" w:space="0" w:color="auto"/>
        <w:right w:val="none" w:sz="0" w:space="0" w:color="auto"/>
      </w:divBdr>
    </w:div>
    <w:div w:id="1130173883">
      <w:bodyDiv w:val="1"/>
      <w:marLeft w:val="0"/>
      <w:marRight w:val="0"/>
      <w:marTop w:val="0"/>
      <w:marBottom w:val="0"/>
      <w:divBdr>
        <w:top w:val="none" w:sz="0" w:space="0" w:color="auto"/>
        <w:left w:val="none" w:sz="0" w:space="0" w:color="auto"/>
        <w:bottom w:val="none" w:sz="0" w:space="0" w:color="auto"/>
        <w:right w:val="none" w:sz="0" w:space="0" w:color="auto"/>
      </w:divBdr>
    </w:div>
    <w:div w:id="1280451529">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31463823">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524585629">
      <w:bodyDiv w:val="1"/>
      <w:marLeft w:val="0"/>
      <w:marRight w:val="0"/>
      <w:marTop w:val="0"/>
      <w:marBottom w:val="0"/>
      <w:divBdr>
        <w:top w:val="none" w:sz="0" w:space="0" w:color="auto"/>
        <w:left w:val="none" w:sz="0" w:space="0" w:color="auto"/>
        <w:bottom w:val="none" w:sz="0" w:space="0" w:color="auto"/>
        <w:right w:val="none" w:sz="0" w:space="0" w:color="auto"/>
      </w:divBdr>
    </w:div>
    <w:div w:id="1601600494">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6D4EB-E4B3-41B8-AE1F-15D3FF9F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2025-07-08T11:05:00Z</dcterms:created>
  <dcterms:modified xsi:type="dcterms:W3CDTF">2025-07-23T06:08:00Z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