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Default="006D0DE4" w:rsidP="006D0DE4">
      <w:pPr>
        <w:jc w:val="center"/>
        <w:rPr>
          <w:rFonts w:ascii="Times New Roman" w:hAnsi="Times New Roman" w:cs="Times New Roman"/>
          <w:color w:val="000000"/>
        </w:rPr>
      </w:pPr>
      <w:r w:rsidRPr="00240DD5">
        <w:rPr>
          <w:color w:val="000000"/>
        </w:rPr>
        <w:t>ДК</w:t>
      </w:r>
      <w:r>
        <w:rPr>
          <w:color w:val="000000"/>
        </w:rPr>
        <w:t> </w:t>
      </w:r>
      <w:r w:rsidRPr="00240DD5">
        <w:rPr>
          <w:color w:val="000000"/>
        </w:rPr>
        <w:t xml:space="preserve">021:2015 - </w:t>
      </w:r>
      <w:r w:rsidR="00AF45D6" w:rsidRPr="000F5448">
        <w:rPr>
          <w:b/>
          <w:bCs/>
          <w:sz w:val="22"/>
          <w:szCs w:val="22"/>
        </w:rPr>
        <w:t>45450000-6 — Інші завершальні будівельні роботи</w:t>
      </w:r>
    </w:p>
    <w:p w:rsidR="00F30484" w:rsidRPr="00010AD8" w:rsidRDefault="00010AD8" w:rsidP="006D0DE4">
      <w:pPr>
        <w:jc w:val="center"/>
        <w:rPr>
          <w:rFonts w:ascii="Verdana" w:eastAsia="Times New Roman" w:hAnsi="Verdana" w:cs="Times New Roman"/>
          <w:b/>
          <w:color w:val="000000"/>
          <w:kern w:val="0"/>
          <w:sz w:val="17"/>
          <w:szCs w:val="17"/>
          <w:lang w:eastAsia="ru-RU" w:bidi="ar-SA"/>
        </w:rPr>
      </w:pPr>
      <w:r w:rsidRPr="00010AD8">
        <w:rPr>
          <w:rFonts w:ascii="Times New Roman" w:eastAsia="Times New Roman" w:hAnsi="Times New Roman" w:cs="Times New Roman"/>
          <w:b/>
        </w:rPr>
        <w:t xml:space="preserve">«Капітальний ремонт частини приміщень 2-го та 7-го поверхів будівлі КНП «Міська поліклініка №9» ХМР за адресою: вул. </w:t>
      </w:r>
      <w:proofErr w:type="spellStart"/>
      <w:r w:rsidRPr="00010AD8">
        <w:rPr>
          <w:rFonts w:ascii="Times New Roman" w:eastAsia="Times New Roman" w:hAnsi="Times New Roman" w:cs="Times New Roman"/>
          <w:b/>
        </w:rPr>
        <w:t>Роганська</w:t>
      </w:r>
      <w:proofErr w:type="spellEnd"/>
      <w:r w:rsidRPr="00010AD8">
        <w:rPr>
          <w:rFonts w:ascii="Times New Roman" w:eastAsia="Times New Roman" w:hAnsi="Times New Roman" w:cs="Times New Roman"/>
          <w:b/>
        </w:rPr>
        <w:t>, 130А, м. Харків, 61172»</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AF45D6" w:rsidRPr="00AF45D6" w:rsidRDefault="00507157"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AF45D6" w:rsidRPr="000F5448">
        <w:rPr>
          <w:b/>
          <w:bCs/>
          <w:sz w:val="22"/>
          <w:szCs w:val="22"/>
        </w:rPr>
        <w:t>45450000-6 — Інші завершальні будівельні роботи</w:t>
      </w:r>
      <w:r w:rsidR="004520B0">
        <w:rPr>
          <w:rFonts w:ascii="Times New Roman" w:hAnsi="Times New Roman" w:cs="Times New Roman"/>
        </w:rPr>
        <w:t>.</w:t>
      </w:r>
      <w:r w:rsidR="00972AB1" w:rsidRPr="004520B0">
        <w:rPr>
          <w:rFonts w:ascii="Times New Roman" w:hAnsi="Times New Roman"/>
          <w:b/>
        </w:rPr>
        <w:t xml:space="preserve"> </w:t>
      </w:r>
      <w:r w:rsidR="00010AD8" w:rsidRPr="00010AD8">
        <w:rPr>
          <w:rFonts w:ascii="Times New Roman" w:eastAsia="Times New Roman" w:hAnsi="Times New Roman" w:cs="Times New Roman"/>
          <w:b/>
        </w:rPr>
        <w:t xml:space="preserve">«Капітальний ремонт частини приміщень 2-го та 7-го поверхів будівлі КНП «Міська поліклініка №9» ХМР за адресою: вул. </w:t>
      </w:r>
      <w:proofErr w:type="spellStart"/>
      <w:r w:rsidR="00010AD8" w:rsidRPr="00010AD8">
        <w:rPr>
          <w:rFonts w:ascii="Times New Roman" w:eastAsia="Times New Roman" w:hAnsi="Times New Roman" w:cs="Times New Roman"/>
          <w:b/>
        </w:rPr>
        <w:t>Роганська</w:t>
      </w:r>
      <w:proofErr w:type="spellEnd"/>
      <w:r w:rsidR="00010AD8" w:rsidRPr="00010AD8">
        <w:rPr>
          <w:rFonts w:ascii="Times New Roman" w:eastAsia="Times New Roman" w:hAnsi="Times New Roman" w:cs="Times New Roman"/>
          <w:b/>
        </w:rPr>
        <w:t>, 130А, м. Харків, 61172»</w:t>
      </w:r>
    </w:p>
    <w:p w:rsidR="00923874" w:rsidRDefault="004520B0"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olor w:val="000000"/>
          <w:highlight w:val="white"/>
        </w:rPr>
        <w:t xml:space="preserve"> </w:t>
      </w:r>
      <w:r w:rsidR="00BC0FFF" w:rsidRPr="004520B0">
        <w:rPr>
          <w:rFonts w:ascii="Times New Roman" w:hAnsi="Times New Roman"/>
          <w:color w:val="000000"/>
          <w:highlight w:val="white"/>
        </w:rPr>
        <w:t xml:space="preserve">Кількість </w:t>
      </w:r>
      <w:r w:rsidR="00BC0FFF" w:rsidRPr="004520B0">
        <w:rPr>
          <w:rFonts w:ascii="Times New Roman" w:hAnsi="Times New Roman"/>
          <w:color w:val="000000"/>
          <w:highlight w:val="white"/>
          <w:u w:val="single"/>
        </w:rPr>
        <w:t>товару</w:t>
      </w:r>
      <w:r w:rsidR="00BC0FFF" w:rsidRPr="004520B0">
        <w:rPr>
          <w:rFonts w:ascii="Times New Roman" w:hAnsi="Times New Roman"/>
          <w:color w:val="000000"/>
          <w:highlight w:val="white"/>
        </w:rPr>
        <w:t>/робіт/послуг:</w:t>
      </w:r>
      <w:r w:rsidR="00AF45D6" w:rsidRPr="00AF45D6">
        <w:rPr>
          <w:sz w:val="22"/>
          <w:szCs w:val="22"/>
        </w:rPr>
        <w:t xml:space="preserve"> </w:t>
      </w:r>
      <w:r w:rsidR="00AF45D6" w:rsidRPr="000F5448">
        <w:rPr>
          <w:sz w:val="22"/>
          <w:szCs w:val="22"/>
        </w:rPr>
        <w:t xml:space="preserve">1 </w:t>
      </w:r>
      <w:r w:rsidR="00010AD8">
        <w:rPr>
          <w:sz w:val="22"/>
          <w:szCs w:val="22"/>
        </w:rPr>
        <w:t>робот</w:t>
      </w:r>
      <w:r w:rsidR="00AF45D6" w:rsidRPr="000F5448">
        <w:rPr>
          <w:sz w:val="22"/>
          <w:szCs w:val="22"/>
        </w:rPr>
        <w:t>а</w:t>
      </w:r>
    </w:p>
    <w:p w:rsidR="00447F38" w:rsidRDefault="00BC0FFF" w:rsidP="009D7B72">
      <w:pPr>
        <w:pStyle w:val="ab"/>
        <w:numPr>
          <w:ilvl w:val="0"/>
          <w:numId w:val="4"/>
        </w:numPr>
        <w:ind w:left="284" w:hanging="284"/>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520B0" w:rsidRPr="00940962">
        <w:rPr>
          <w:i/>
        </w:rPr>
        <w:t xml:space="preserve">61172, Україна, Харківська область ,  Харків,  вулиця </w:t>
      </w:r>
      <w:proofErr w:type="spellStart"/>
      <w:r w:rsidR="004520B0" w:rsidRPr="00940962">
        <w:rPr>
          <w:i/>
        </w:rPr>
        <w:t>Роганська</w:t>
      </w:r>
      <w:proofErr w:type="spellEnd"/>
      <w:r w:rsidR="004520B0" w:rsidRPr="00940962">
        <w:rPr>
          <w:i/>
        </w:rPr>
        <w:t xml:space="preserve">, будинок 130-А, Індустріальний </w:t>
      </w:r>
      <w:r w:rsidR="004520B0" w:rsidRPr="00074E8E">
        <w:rPr>
          <w:i/>
        </w:rPr>
        <w:t>район</w:t>
      </w:r>
      <w:r w:rsidR="004520B0" w:rsidRPr="00074E8E">
        <w:t>.</w:t>
      </w:r>
    </w:p>
    <w:p w:rsidR="00923874" w:rsidRPr="005679CD" w:rsidRDefault="00BC0FFF" w:rsidP="009D7B72">
      <w:pPr>
        <w:pStyle w:val="ab"/>
        <w:numPr>
          <w:ilvl w:val="0"/>
          <w:numId w:val="4"/>
        </w:numPr>
        <w:spacing w:after="0"/>
        <w:ind w:left="0" w:firstLine="0"/>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010AD8">
        <w:rPr>
          <w:rFonts w:ascii="Times New Roman" w:eastAsia="Times New Roman" w:hAnsi="Times New Roman" w:cs="Times New Roman"/>
          <w:b/>
        </w:rPr>
        <w:t>30.09.2026</w:t>
      </w:r>
      <w:r w:rsidR="00010AD8">
        <w:rPr>
          <w:rFonts w:ascii="Times New Roman" w:eastAsia="Times New Roman" w:hAnsi="Times New Roman" w:cs="Times New Roman"/>
        </w:rPr>
        <w:t xml:space="preserve"> </w:t>
      </w:r>
      <w:r w:rsidR="00010AD8">
        <w:rPr>
          <w:rFonts w:ascii="Times New Roman" w:eastAsia="Times New Roman" w:hAnsi="Times New Roman" w:cs="Times New Roman"/>
          <w:b/>
        </w:rPr>
        <w:t>р.</w:t>
      </w:r>
    </w:p>
    <w:p w:rsidR="00923874" w:rsidRPr="009D7B72" w:rsidRDefault="00BC0FFF" w:rsidP="009D7B72">
      <w:pPr>
        <w:pStyle w:val="ShiftAlt"/>
        <w:numPr>
          <w:ilvl w:val="0"/>
          <w:numId w:val="4"/>
        </w:numPr>
        <w:tabs>
          <w:tab w:val="left" w:pos="709"/>
        </w:tabs>
        <w:spacing w:line="240" w:lineRule="auto"/>
        <w:ind w:left="0" w:firstLine="0"/>
        <w:rPr>
          <w:rStyle w:val="rvts0"/>
        </w:rPr>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9D7B72" w:rsidRPr="009D7B72" w:rsidRDefault="009D7B72" w:rsidP="009D7B72">
      <w:pPr>
        <w:pStyle w:val="ShiftAlt"/>
        <w:numPr>
          <w:ilvl w:val="0"/>
          <w:numId w:val="4"/>
        </w:numPr>
        <w:tabs>
          <w:tab w:val="left" w:pos="709"/>
        </w:tabs>
        <w:spacing w:line="240" w:lineRule="auto"/>
        <w:ind w:left="0" w:firstLine="0"/>
      </w:pPr>
      <w:r w:rsidRPr="009D7B72">
        <w:rPr>
          <w:rFonts w:eastAsia="Times New Roman" w:cs="Times New Roman"/>
          <w:lang w:eastAsia="ru-RU"/>
        </w:rPr>
        <w:t xml:space="preserve">Розрахунок очікуваної вартості предмета закупівлі здійснено на підставі кошторисної документації, розробленої відповідно до </w:t>
      </w:r>
      <w:r w:rsidRPr="009D7B72">
        <w:rPr>
          <w:rFonts w:eastAsia="Times New Roman" w:cs="Times New Roman"/>
          <w:b/>
          <w:bCs/>
          <w:lang w:eastAsia="ru-RU"/>
        </w:rPr>
        <w:t>Настанови з визначення вартості будівництва</w:t>
      </w:r>
      <w:r w:rsidRPr="009D7B72">
        <w:rPr>
          <w:rFonts w:eastAsia="Times New Roman" w:cs="Times New Roman"/>
          <w:lang w:eastAsia="ru-RU"/>
        </w:rPr>
        <w:t xml:space="preserve">, затвердженої наказом Міністерства розвитку громад та територій України від 01 листопада 2021 року № 281, а також на підставі </w:t>
      </w:r>
      <w:r w:rsidRPr="009D7B72">
        <w:rPr>
          <w:rFonts w:eastAsia="Times New Roman" w:cs="Times New Roman"/>
          <w:b/>
          <w:bCs/>
          <w:lang w:eastAsia="ru-RU"/>
        </w:rPr>
        <w:t>експертного звіту</w:t>
      </w:r>
      <w:r w:rsidRPr="009D7B72">
        <w:rPr>
          <w:rFonts w:eastAsia="Times New Roman" w:cs="Times New Roman"/>
          <w:lang w:eastAsia="ru-RU"/>
        </w:rPr>
        <w:t xml:space="preserve"> щодо розгляду </w:t>
      </w:r>
      <w:proofErr w:type="spellStart"/>
      <w:r w:rsidRPr="009D7B72">
        <w:rPr>
          <w:rFonts w:eastAsia="Times New Roman" w:cs="Times New Roman"/>
          <w:lang w:eastAsia="ru-RU"/>
        </w:rPr>
        <w:t>проєктної</w:t>
      </w:r>
      <w:proofErr w:type="spellEnd"/>
      <w:r w:rsidRPr="009D7B72">
        <w:rPr>
          <w:rFonts w:eastAsia="Times New Roman" w:cs="Times New Roman"/>
          <w:lang w:eastAsia="ru-RU"/>
        </w:rPr>
        <w:t xml:space="preserve"> документації.</w:t>
      </w:r>
    </w:p>
    <w:p w:rsidR="009D7B72" w:rsidRPr="009D7B72" w:rsidRDefault="009D7B72" w:rsidP="009D7B72">
      <w:pPr>
        <w:jc w:val="both"/>
        <w:rPr>
          <w:rFonts w:ascii="Times New Roman" w:eastAsia="Times New Roman" w:hAnsi="Times New Roman" w:cs="Times New Roman"/>
          <w:kern w:val="0"/>
          <w:lang w:val="ru-RU" w:eastAsia="ru-RU" w:bidi="ar-SA"/>
        </w:rPr>
      </w:pPr>
      <w:proofErr w:type="spellStart"/>
      <w:r w:rsidRPr="009D7B72">
        <w:rPr>
          <w:rFonts w:ascii="Times New Roman" w:eastAsia="Times New Roman" w:hAnsi="Times New Roman" w:cs="Times New Roman"/>
          <w:kern w:val="0"/>
          <w:lang w:val="ru-RU" w:eastAsia="ru-RU" w:bidi="ar-SA"/>
        </w:rPr>
        <w:t>Зазначена</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документація</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розроблена</w:t>
      </w:r>
      <w:proofErr w:type="spellEnd"/>
      <w:r w:rsidRPr="009D7B72">
        <w:rPr>
          <w:rFonts w:ascii="Times New Roman" w:eastAsia="Times New Roman" w:hAnsi="Times New Roman" w:cs="Times New Roman"/>
          <w:kern w:val="0"/>
          <w:lang w:val="ru-RU" w:eastAsia="ru-RU" w:bidi="ar-SA"/>
        </w:rPr>
        <w:t xml:space="preserve"> для </w:t>
      </w:r>
      <w:proofErr w:type="spellStart"/>
      <w:r w:rsidRPr="009D7B72">
        <w:rPr>
          <w:rFonts w:ascii="Times New Roman" w:eastAsia="Times New Roman" w:hAnsi="Times New Roman" w:cs="Times New Roman"/>
          <w:kern w:val="0"/>
          <w:lang w:val="ru-RU" w:eastAsia="ru-RU" w:bidi="ar-SA"/>
        </w:rPr>
        <w:t>робочого</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проєкту</w:t>
      </w:r>
      <w:proofErr w:type="spellEnd"/>
      <w:r w:rsidRPr="009D7B72">
        <w:rPr>
          <w:rFonts w:ascii="Times New Roman" w:eastAsia="Times New Roman" w:hAnsi="Times New Roman" w:cs="Times New Roman"/>
          <w:kern w:val="0"/>
          <w:lang w:val="ru-RU" w:eastAsia="ru-RU" w:bidi="ar-SA"/>
        </w:rPr>
        <w:t xml:space="preserve"> </w:t>
      </w:r>
      <w:r w:rsidRPr="009D7B72">
        <w:rPr>
          <w:rFonts w:ascii="Times New Roman" w:eastAsia="Times New Roman" w:hAnsi="Times New Roman" w:cs="Times New Roman"/>
          <w:b/>
          <w:bCs/>
          <w:kern w:val="0"/>
          <w:lang w:val="ru-RU" w:eastAsia="ru-RU" w:bidi="ar-SA"/>
        </w:rPr>
        <w:t>«</w:t>
      </w:r>
      <w:proofErr w:type="spellStart"/>
      <w:r w:rsidRPr="009D7B72">
        <w:rPr>
          <w:rFonts w:ascii="Times New Roman" w:eastAsia="Times New Roman" w:hAnsi="Times New Roman" w:cs="Times New Roman"/>
          <w:b/>
          <w:bCs/>
          <w:kern w:val="0"/>
          <w:lang w:val="ru-RU" w:eastAsia="ru-RU" w:bidi="ar-SA"/>
        </w:rPr>
        <w:t>Капітальний</w:t>
      </w:r>
      <w:proofErr w:type="spellEnd"/>
      <w:r w:rsidRPr="009D7B72">
        <w:rPr>
          <w:rFonts w:ascii="Times New Roman" w:eastAsia="Times New Roman" w:hAnsi="Times New Roman" w:cs="Times New Roman"/>
          <w:b/>
          <w:bCs/>
          <w:kern w:val="0"/>
          <w:lang w:val="ru-RU" w:eastAsia="ru-RU" w:bidi="ar-SA"/>
        </w:rPr>
        <w:t xml:space="preserve"> ремонт </w:t>
      </w:r>
      <w:proofErr w:type="spellStart"/>
      <w:r w:rsidRPr="009D7B72">
        <w:rPr>
          <w:rFonts w:ascii="Times New Roman" w:eastAsia="Times New Roman" w:hAnsi="Times New Roman" w:cs="Times New Roman"/>
          <w:b/>
          <w:bCs/>
          <w:kern w:val="0"/>
          <w:lang w:val="ru-RU" w:eastAsia="ru-RU" w:bidi="ar-SA"/>
        </w:rPr>
        <w:t>частини</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приміщень</w:t>
      </w:r>
      <w:proofErr w:type="spellEnd"/>
      <w:r w:rsidRPr="009D7B72">
        <w:rPr>
          <w:rFonts w:ascii="Times New Roman" w:eastAsia="Times New Roman" w:hAnsi="Times New Roman" w:cs="Times New Roman"/>
          <w:b/>
          <w:bCs/>
          <w:kern w:val="0"/>
          <w:lang w:val="ru-RU" w:eastAsia="ru-RU" w:bidi="ar-SA"/>
        </w:rPr>
        <w:t xml:space="preserve"> 2-го та 7-го </w:t>
      </w:r>
      <w:proofErr w:type="spellStart"/>
      <w:r w:rsidRPr="009D7B72">
        <w:rPr>
          <w:rFonts w:ascii="Times New Roman" w:eastAsia="Times New Roman" w:hAnsi="Times New Roman" w:cs="Times New Roman"/>
          <w:b/>
          <w:bCs/>
          <w:kern w:val="0"/>
          <w:lang w:val="ru-RU" w:eastAsia="ru-RU" w:bidi="ar-SA"/>
        </w:rPr>
        <w:t>поверхів</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буді</w:t>
      </w:r>
      <w:proofErr w:type="gramStart"/>
      <w:r w:rsidRPr="009D7B72">
        <w:rPr>
          <w:rFonts w:ascii="Times New Roman" w:eastAsia="Times New Roman" w:hAnsi="Times New Roman" w:cs="Times New Roman"/>
          <w:b/>
          <w:bCs/>
          <w:kern w:val="0"/>
          <w:lang w:val="ru-RU" w:eastAsia="ru-RU" w:bidi="ar-SA"/>
        </w:rPr>
        <w:t>вл</w:t>
      </w:r>
      <w:proofErr w:type="gramEnd"/>
      <w:r w:rsidRPr="009D7B72">
        <w:rPr>
          <w:rFonts w:ascii="Times New Roman" w:eastAsia="Times New Roman" w:hAnsi="Times New Roman" w:cs="Times New Roman"/>
          <w:b/>
          <w:bCs/>
          <w:kern w:val="0"/>
          <w:lang w:val="ru-RU" w:eastAsia="ru-RU" w:bidi="ar-SA"/>
        </w:rPr>
        <w:t>і</w:t>
      </w:r>
      <w:proofErr w:type="spellEnd"/>
      <w:r w:rsidRPr="009D7B72">
        <w:rPr>
          <w:rFonts w:ascii="Times New Roman" w:eastAsia="Times New Roman" w:hAnsi="Times New Roman" w:cs="Times New Roman"/>
          <w:b/>
          <w:bCs/>
          <w:kern w:val="0"/>
          <w:lang w:val="ru-RU" w:eastAsia="ru-RU" w:bidi="ar-SA"/>
        </w:rPr>
        <w:t xml:space="preserve"> КНП «</w:t>
      </w:r>
      <w:proofErr w:type="spellStart"/>
      <w:r w:rsidRPr="009D7B72">
        <w:rPr>
          <w:rFonts w:ascii="Times New Roman" w:eastAsia="Times New Roman" w:hAnsi="Times New Roman" w:cs="Times New Roman"/>
          <w:b/>
          <w:bCs/>
          <w:kern w:val="0"/>
          <w:lang w:val="ru-RU" w:eastAsia="ru-RU" w:bidi="ar-SA"/>
        </w:rPr>
        <w:t>Міська</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поліклініка</w:t>
      </w:r>
      <w:proofErr w:type="spellEnd"/>
      <w:r w:rsidRPr="009D7B72">
        <w:rPr>
          <w:rFonts w:ascii="Times New Roman" w:eastAsia="Times New Roman" w:hAnsi="Times New Roman" w:cs="Times New Roman"/>
          <w:b/>
          <w:bCs/>
          <w:kern w:val="0"/>
          <w:lang w:val="ru-RU" w:eastAsia="ru-RU" w:bidi="ar-SA"/>
        </w:rPr>
        <w:t xml:space="preserve"> № 9» ХМР за </w:t>
      </w:r>
      <w:proofErr w:type="spellStart"/>
      <w:r w:rsidRPr="009D7B72">
        <w:rPr>
          <w:rFonts w:ascii="Times New Roman" w:eastAsia="Times New Roman" w:hAnsi="Times New Roman" w:cs="Times New Roman"/>
          <w:b/>
          <w:bCs/>
          <w:kern w:val="0"/>
          <w:lang w:val="ru-RU" w:eastAsia="ru-RU" w:bidi="ar-SA"/>
        </w:rPr>
        <w:t>адресою</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вул</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Роганська</w:t>
      </w:r>
      <w:proofErr w:type="spellEnd"/>
      <w:r w:rsidRPr="009D7B72">
        <w:rPr>
          <w:rFonts w:ascii="Times New Roman" w:eastAsia="Times New Roman" w:hAnsi="Times New Roman" w:cs="Times New Roman"/>
          <w:b/>
          <w:bCs/>
          <w:kern w:val="0"/>
          <w:lang w:val="ru-RU" w:eastAsia="ru-RU" w:bidi="ar-SA"/>
        </w:rPr>
        <w:t xml:space="preserve">, 130А, м. </w:t>
      </w:r>
      <w:proofErr w:type="spellStart"/>
      <w:r w:rsidRPr="009D7B72">
        <w:rPr>
          <w:rFonts w:ascii="Times New Roman" w:eastAsia="Times New Roman" w:hAnsi="Times New Roman" w:cs="Times New Roman"/>
          <w:b/>
          <w:bCs/>
          <w:kern w:val="0"/>
          <w:lang w:val="ru-RU" w:eastAsia="ru-RU" w:bidi="ar-SA"/>
        </w:rPr>
        <w:t>Харків</w:t>
      </w:r>
      <w:proofErr w:type="spellEnd"/>
      <w:r w:rsidRPr="009D7B72">
        <w:rPr>
          <w:rFonts w:ascii="Times New Roman" w:eastAsia="Times New Roman" w:hAnsi="Times New Roman" w:cs="Times New Roman"/>
          <w:b/>
          <w:bCs/>
          <w:kern w:val="0"/>
          <w:lang w:val="ru-RU" w:eastAsia="ru-RU" w:bidi="ar-SA"/>
        </w:rPr>
        <w:t>, 61172»</w:t>
      </w:r>
      <w:r w:rsidRPr="009D7B72">
        <w:rPr>
          <w:rFonts w:ascii="Times New Roman" w:eastAsia="Times New Roman" w:hAnsi="Times New Roman" w:cs="Times New Roman"/>
          <w:kern w:val="0"/>
          <w:lang w:val="ru-RU" w:eastAsia="ru-RU" w:bidi="ar-SA"/>
        </w:rPr>
        <w:t>.</w:t>
      </w:r>
    </w:p>
    <w:p w:rsidR="009D7B72" w:rsidRPr="009D7B72" w:rsidRDefault="009D7B72" w:rsidP="009D7B72">
      <w:pPr>
        <w:jc w:val="both"/>
        <w:rPr>
          <w:rFonts w:ascii="Times New Roman" w:eastAsia="Times New Roman" w:hAnsi="Times New Roman" w:cs="Times New Roman"/>
          <w:kern w:val="0"/>
          <w:lang w:val="ru-RU" w:eastAsia="ru-RU" w:bidi="ar-SA"/>
        </w:rPr>
      </w:pPr>
      <w:proofErr w:type="spellStart"/>
      <w:proofErr w:type="gramStart"/>
      <w:r w:rsidRPr="009D7B72">
        <w:rPr>
          <w:rFonts w:ascii="Times New Roman" w:eastAsia="Times New Roman" w:hAnsi="Times New Roman" w:cs="Times New Roman"/>
          <w:kern w:val="0"/>
          <w:lang w:val="ru-RU" w:eastAsia="ru-RU" w:bidi="ar-SA"/>
        </w:rPr>
        <w:t>Відповідно</w:t>
      </w:r>
      <w:proofErr w:type="spellEnd"/>
      <w:r w:rsidRPr="009D7B72">
        <w:rPr>
          <w:rFonts w:ascii="Times New Roman" w:eastAsia="Times New Roman" w:hAnsi="Times New Roman" w:cs="Times New Roman"/>
          <w:kern w:val="0"/>
          <w:lang w:val="ru-RU" w:eastAsia="ru-RU" w:bidi="ar-SA"/>
        </w:rPr>
        <w:t xml:space="preserve"> до </w:t>
      </w:r>
      <w:proofErr w:type="spellStart"/>
      <w:r w:rsidRPr="009D7B72">
        <w:rPr>
          <w:rFonts w:ascii="Times New Roman" w:eastAsia="Times New Roman" w:hAnsi="Times New Roman" w:cs="Times New Roman"/>
          <w:b/>
          <w:bCs/>
          <w:kern w:val="0"/>
          <w:lang w:val="ru-RU" w:eastAsia="ru-RU" w:bidi="ar-SA"/>
        </w:rPr>
        <w:t>експертного</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звіту</w:t>
      </w:r>
      <w:proofErr w:type="spellEnd"/>
      <w:r w:rsidRPr="009D7B72">
        <w:rPr>
          <w:rFonts w:ascii="Times New Roman" w:eastAsia="Times New Roman" w:hAnsi="Times New Roman" w:cs="Times New Roman"/>
          <w:b/>
          <w:bCs/>
          <w:kern w:val="0"/>
          <w:lang w:val="ru-RU" w:eastAsia="ru-RU" w:bidi="ar-SA"/>
        </w:rPr>
        <w:t xml:space="preserve"> (позитивного)</w:t>
      </w:r>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щодо</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розгляду</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кошторисної</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частини</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проєктної</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документації</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від</w:t>
      </w:r>
      <w:proofErr w:type="spellEnd"/>
      <w:r w:rsidRPr="009D7B72">
        <w:rPr>
          <w:rFonts w:ascii="Times New Roman" w:eastAsia="Times New Roman" w:hAnsi="Times New Roman" w:cs="Times New Roman"/>
          <w:kern w:val="0"/>
          <w:lang w:val="ru-RU" w:eastAsia="ru-RU" w:bidi="ar-SA"/>
        </w:rPr>
        <w:t xml:space="preserve"> </w:t>
      </w:r>
      <w:r w:rsidRPr="009D7B72">
        <w:rPr>
          <w:rFonts w:ascii="Times New Roman" w:eastAsia="Times New Roman" w:hAnsi="Times New Roman" w:cs="Times New Roman"/>
          <w:b/>
          <w:bCs/>
          <w:kern w:val="0"/>
          <w:lang w:val="ru-RU" w:eastAsia="ru-RU" w:bidi="ar-SA"/>
        </w:rPr>
        <w:t xml:space="preserve">08 </w:t>
      </w:r>
      <w:proofErr w:type="spellStart"/>
      <w:r w:rsidRPr="009D7B72">
        <w:rPr>
          <w:rFonts w:ascii="Times New Roman" w:eastAsia="Times New Roman" w:hAnsi="Times New Roman" w:cs="Times New Roman"/>
          <w:b/>
          <w:bCs/>
          <w:kern w:val="0"/>
          <w:lang w:val="ru-RU" w:eastAsia="ru-RU" w:bidi="ar-SA"/>
        </w:rPr>
        <w:t>травня</w:t>
      </w:r>
      <w:proofErr w:type="spellEnd"/>
      <w:r w:rsidRPr="009D7B72">
        <w:rPr>
          <w:rFonts w:ascii="Times New Roman" w:eastAsia="Times New Roman" w:hAnsi="Times New Roman" w:cs="Times New Roman"/>
          <w:b/>
          <w:bCs/>
          <w:kern w:val="0"/>
          <w:lang w:val="ru-RU" w:eastAsia="ru-RU" w:bidi="ar-SA"/>
        </w:rPr>
        <w:t xml:space="preserve"> 2025 року № 21-0253/01-25</w:t>
      </w:r>
      <w:r w:rsidRPr="009D7B72">
        <w:rPr>
          <w:rFonts w:ascii="Times New Roman" w:eastAsia="Times New Roman" w:hAnsi="Times New Roman" w:cs="Times New Roman"/>
          <w:kern w:val="0"/>
          <w:lang w:val="ru-RU" w:eastAsia="ru-RU" w:bidi="ar-SA"/>
        </w:rPr>
        <w:t xml:space="preserve">, виданого </w:t>
      </w:r>
      <w:proofErr w:type="spellStart"/>
      <w:r w:rsidRPr="009D7B72">
        <w:rPr>
          <w:rFonts w:ascii="Times New Roman" w:eastAsia="Times New Roman" w:hAnsi="Times New Roman" w:cs="Times New Roman"/>
          <w:kern w:val="0"/>
          <w:lang w:val="ru-RU" w:eastAsia="ru-RU" w:bidi="ar-SA"/>
        </w:rPr>
        <w:t>філією</w:t>
      </w:r>
      <w:proofErr w:type="spellEnd"/>
      <w:r w:rsidRPr="009D7B72">
        <w:rPr>
          <w:rFonts w:ascii="Times New Roman" w:eastAsia="Times New Roman" w:hAnsi="Times New Roman" w:cs="Times New Roman"/>
          <w:kern w:val="0"/>
          <w:lang w:val="ru-RU" w:eastAsia="ru-RU" w:bidi="ar-SA"/>
        </w:rPr>
        <w:t xml:space="preserve"> ДП «</w:t>
      </w:r>
      <w:proofErr w:type="spellStart"/>
      <w:r w:rsidRPr="009D7B72">
        <w:rPr>
          <w:rFonts w:ascii="Times New Roman" w:eastAsia="Times New Roman" w:hAnsi="Times New Roman" w:cs="Times New Roman"/>
          <w:kern w:val="0"/>
          <w:lang w:val="ru-RU" w:eastAsia="ru-RU" w:bidi="ar-SA"/>
        </w:rPr>
        <w:t>Укрдержбудекспертиза</w:t>
      </w:r>
      <w:proofErr w:type="spellEnd"/>
      <w:r w:rsidRPr="009D7B72">
        <w:rPr>
          <w:rFonts w:ascii="Times New Roman" w:eastAsia="Times New Roman" w:hAnsi="Times New Roman" w:cs="Times New Roman"/>
          <w:kern w:val="0"/>
          <w:lang w:val="ru-RU" w:eastAsia="ru-RU" w:bidi="ar-SA"/>
        </w:rPr>
        <w:t xml:space="preserve">» у </w:t>
      </w:r>
      <w:proofErr w:type="spellStart"/>
      <w:r w:rsidRPr="009D7B72">
        <w:rPr>
          <w:rFonts w:ascii="Times New Roman" w:eastAsia="Times New Roman" w:hAnsi="Times New Roman" w:cs="Times New Roman"/>
          <w:kern w:val="0"/>
          <w:lang w:val="ru-RU" w:eastAsia="ru-RU" w:bidi="ar-SA"/>
        </w:rPr>
        <w:t>Харківській</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області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загальна</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кошторисна</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вартість</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будівництва</w:t>
      </w:r>
      <w:proofErr w:type="spellEnd"/>
      <w:r w:rsidRPr="009D7B72">
        <w:rPr>
          <w:rFonts w:ascii="Times New Roman" w:eastAsia="Times New Roman" w:hAnsi="Times New Roman" w:cs="Times New Roman"/>
          <w:kern w:val="0"/>
          <w:lang w:val="ru-RU" w:eastAsia="ru-RU" w:bidi="ar-SA"/>
        </w:rPr>
        <w:t xml:space="preserve"> у </w:t>
      </w:r>
      <w:proofErr w:type="spellStart"/>
      <w:r w:rsidRPr="009D7B72">
        <w:rPr>
          <w:rFonts w:ascii="Times New Roman" w:eastAsia="Times New Roman" w:hAnsi="Times New Roman" w:cs="Times New Roman"/>
          <w:kern w:val="0"/>
          <w:lang w:val="ru-RU" w:eastAsia="ru-RU" w:bidi="ar-SA"/>
        </w:rPr>
        <w:t>поточних</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цінах</w:t>
      </w:r>
      <w:proofErr w:type="spellEnd"/>
      <w:r w:rsidRPr="009D7B72">
        <w:rPr>
          <w:rFonts w:ascii="Times New Roman" w:eastAsia="Times New Roman" w:hAnsi="Times New Roman" w:cs="Times New Roman"/>
          <w:kern w:val="0"/>
          <w:lang w:val="ru-RU" w:eastAsia="ru-RU" w:bidi="ar-SA"/>
        </w:rPr>
        <w:t xml:space="preserve"> станом на 05 </w:t>
      </w:r>
      <w:proofErr w:type="spellStart"/>
      <w:r w:rsidRPr="009D7B72">
        <w:rPr>
          <w:rFonts w:ascii="Times New Roman" w:eastAsia="Times New Roman" w:hAnsi="Times New Roman" w:cs="Times New Roman"/>
          <w:kern w:val="0"/>
          <w:lang w:val="ru-RU" w:eastAsia="ru-RU" w:bidi="ar-SA"/>
        </w:rPr>
        <w:t>травня</w:t>
      </w:r>
      <w:proofErr w:type="spellEnd"/>
      <w:r w:rsidRPr="009D7B72">
        <w:rPr>
          <w:rFonts w:ascii="Times New Roman" w:eastAsia="Times New Roman" w:hAnsi="Times New Roman" w:cs="Times New Roman"/>
          <w:kern w:val="0"/>
          <w:lang w:val="ru-RU" w:eastAsia="ru-RU" w:bidi="ar-SA"/>
        </w:rPr>
        <w:t xml:space="preserve"> 2025 року становить:</w:t>
      </w:r>
      <w:proofErr w:type="gramEnd"/>
    </w:p>
    <w:p w:rsidR="009D7B72" w:rsidRPr="009D7B72" w:rsidRDefault="009D7B72" w:rsidP="009D7B72">
      <w:pPr>
        <w:numPr>
          <w:ilvl w:val="0"/>
          <w:numId w:val="11"/>
        </w:numPr>
        <w:ind w:left="0" w:firstLine="0"/>
        <w:jc w:val="both"/>
        <w:rPr>
          <w:rFonts w:ascii="Times New Roman" w:eastAsia="Times New Roman" w:hAnsi="Times New Roman" w:cs="Times New Roman"/>
          <w:kern w:val="0"/>
          <w:lang w:val="ru-RU" w:eastAsia="ru-RU" w:bidi="ar-SA"/>
        </w:rPr>
      </w:pPr>
      <w:proofErr w:type="spellStart"/>
      <w:r w:rsidRPr="009D7B72">
        <w:rPr>
          <w:rFonts w:ascii="Times New Roman" w:eastAsia="Times New Roman" w:hAnsi="Times New Roman" w:cs="Times New Roman"/>
          <w:b/>
          <w:bCs/>
          <w:kern w:val="0"/>
          <w:lang w:val="ru-RU" w:eastAsia="ru-RU" w:bidi="ar-SA"/>
        </w:rPr>
        <w:t>Загальна</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вартість</w:t>
      </w:r>
      <w:proofErr w:type="spellEnd"/>
      <w:r w:rsidRPr="009D7B72">
        <w:rPr>
          <w:rFonts w:ascii="Times New Roman" w:eastAsia="Times New Roman" w:hAnsi="Times New Roman" w:cs="Times New Roman"/>
          <w:kern w:val="0"/>
          <w:lang w:val="ru-RU" w:eastAsia="ru-RU" w:bidi="ar-SA"/>
        </w:rPr>
        <w:t xml:space="preserve"> — 8 797,076 тис</w:t>
      </w:r>
      <w:proofErr w:type="gramStart"/>
      <w:r w:rsidRPr="009D7B72">
        <w:rPr>
          <w:rFonts w:ascii="Times New Roman" w:eastAsia="Times New Roman" w:hAnsi="Times New Roman" w:cs="Times New Roman"/>
          <w:kern w:val="0"/>
          <w:lang w:val="ru-RU" w:eastAsia="ru-RU" w:bidi="ar-SA"/>
        </w:rPr>
        <w:t>.</w:t>
      </w:r>
      <w:proofErr w:type="gramEnd"/>
      <w:r w:rsidRPr="009D7B72">
        <w:rPr>
          <w:rFonts w:ascii="Times New Roman" w:eastAsia="Times New Roman" w:hAnsi="Times New Roman" w:cs="Times New Roman"/>
          <w:kern w:val="0"/>
          <w:lang w:val="ru-RU" w:eastAsia="ru-RU" w:bidi="ar-SA"/>
        </w:rPr>
        <w:t xml:space="preserve"> </w:t>
      </w:r>
      <w:proofErr w:type="spellStart"/>
      <w:proofErr w:type="gramStart"/>
      <w:r w:rsidRPr="009D7B72">
        <w:rPr>
          <w:rFonts w:ascii="Times New Roman" w:eastAsia="Times New Roman" w:hAnsi="Times New Roman" w:cs="Times New Roman"/>
          <w:kern w:val="0"/>
          <w:lang w:val="ru-RU" w:eastAsia="ru-RU" w:bidi="ar-SA"/>
        </w:rPr>
        <w:t>г</w:t>
      </w:r>
      <w:proofErr w:type="gramEnd"/>
      <w:r w:rsidRPr="009D7B72">
        <w:rPr>
          <w:rFonts w:ascii="Times New Roman" w:eastAsia="Times New Roman" w:hAnsi="Times New Roman" w:cs="Times New Roman"/>
          <w:kern w:val="0"/>
          <w:lang w:val="ru-RU" w:eastAsia="ru-RU" w:bidi="ar-SA"/>
        </w:rPr>
        <w:t>рн</w:t>
      </w:r>
      <w:proofErr w:type="spellEnd"/>
      <w:r w:rsidRPr="009D7B72">
        <w:rPr>
          <w:rFonts w:ascii="Times New Roman" w:eastAsia="Times New Roman" w:hAnsi="Times New Roman" w:cs="Times New Roman"/>
          <w:kern w:val="0"/>
          <w:lang w:val="ru-RU" w:eastAsia="ru-RU" w:bidi="ar-SA"/>
        </w:rPr>
        <w:t xml:space="preserve">, у тому </w:t>
      </w:r>
      <w:proofErr w:type="spellStart"/>
      <w:r w:rsidRPr="009D7B72">
        <w:rPr>
          <w:rFonts w:ascii="Times New Roman" w:eastAsia="Times New Roman" w:hAnsi="Times New Roman" w:cs="Times New Roman"/>
          <w:kern w:val="0"/>
          <w:lang w:val="ru-RU" w:eastAsia="ru-RU" w:bidi="ar-SA"/>
        </w:rPr>
        <w:t>числі</w:t>
      </w:r>
      <w:proofErr w:type="spellEnd"/>
      <w:r w:rsidRPr="009D7B72">
        <w:rPr>
          <w:rFonts w:ascii="Times New Roman" w:eastAsia="Times New Roman" w:hAnsi="Times New Roman" w:cs="Times New Roman"/>
          <w:kern w:val="0"/>
          <w:lang w:val="ru-RU" w:eastAsia="ru-RU" w:bidi="ar-SA"/>
        </w:rPr>
        <w:t>:</w:t>
      </w:r>
    </w:p>
    <w:p w:rsidR="009D7B72" w:rsidRPr="009D7B72" w:rsidRDefault="009D7B72" w:rsidP="009D7B72">
      <w:pPr>
        <w:numPr>
          <w:ilvl w:val="1"/>
          <w:numId w:val="11"/>
        </w:numPr>
        <w:ind w:left="851" w:firstLine="0"/>
        <w:jc w:val="both"/>
        <w:rPr>
          <w:rFonts w:ascii="Times New Roman" w:eastAsia="Times New Roman" w:hAnsi="Times New Roman" w:cs="Times New Roman"/>
          <w:kern w:val="0"/>
          <w:lang w:val="ru-RU" w:eastAsia="ru-RU" w:bidi="ar-SA"/>
        </w:rPr>
      </w:pPr>
      <w:proofErr w:type="spellStart"/>
      <w:r w:rsidRPr="009D7B72">
        <w:rPr>
          <w:rFonts w:ascii="Times New Roman" w:eastAsia="Times New Roman" w:hAnsi="Times New Roman" w:cs="Times New Roman"/>
          <w:kern w:val="0"/>
          <w:lang w:val="ru-RU" w:eastAsia="ru-RU" w:bidi="ar-SA"/>
        </w:rPr>
        <w:t>Будівельні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роботи</w:t>
      </w:r>
      <w:proofErr w:type="spellEnd"/>
      <w:r w:rsidRPr="009D7B72">
        <w:rPr>
          <w:rFonts w:ascii="Times New Roman" w:eastAsia="Times New Roman" w:hAnsi="Times New Roman" w:cs="Times New Roman"/>
          <w:kern w:val="0"/>
          <w:lang w:val="ru-RU" w:eastAsia="ru-RU" w:bidi="ar-SA"/>
        </w:rPr>
        <w:t xml:space="preserve"> — 6 874,637 тис</w:t>
      </w:r>
      <w:proofErr w:type="gramStart"/>
      <w:r w:rsidRPr="009D7B72">
        <w:rPr>
          <w:rFonts w:ascii="Times New Roman" w:eastAsia="Times New Roman" w:hAnsi="Times New Roman" w:cs="Times New Roman"/>
          <w:kern w:val="0"/>
          <w:lang w:val="ru-RU" w:eastAsia="ru-RU" w:bidi="ar-SA"/>
        </w:rPr>
        <w:t>.</w:t>
      </w:r>
      <w:proofErr w:type="gramEnd"/>
      <w:r w:rsidRPr="009D7B72">
        <w:rPr>
          <w:rFonts w:ascii="Times New Roman" w:eastAsia="Times New Roman" w:hAnsi="Times New Roman" w:cs="Times New Roman"/>
          <w:kern w:val="0"/>
          <w:lang w:val="ru-RU" w:eastAsia="ru-RU" w:bidi="ar-SA"/>
        </w:rPr>
        <w:t xml:space="preserve"> </w:t>
      </w:r>
      <w:proofErr w:type="spellStart"/>
      <w:proofErr w:type="gramStart"/>
      <w:r w:rsidRPr="009D7B72">
        <w:rPr>
          <w:rFonts w:ascii="Times New Roman" w:eastAsia="Times New Roman" w:hAnsi="Times New Roman" w:cs="Times New Roman"/>
          <w:kern w:val="0"/>
          <w:lang w:val="ru-RU" w:eastAsia="ru-RU" w:bidi="ar-SA"/>
        </w:rPr>
        <w:t>г</w:t>
      </w:r>
      <w:proofErr w:type="gramEnd"/>
      <w:r w:rsidRPr="009D7B72">
        <w:rPr>
          <w:rFonts w:ascii="Times New Roman" w:eastAsia="Times New Roman" w:hAnsi="Times New Roman" w:cs="Times New Roman"/>
          <w:kern w:val="0"/>
          <w:lang w:val="ru-RU" w:eastAsia="ru-RU" w:bidi="ar-SA"/>
        </w:rPr>
        <w:t>рн</w:t>
      </w:r>
      <w:proofErr w:type="spellEnd"/>
      <w:r w:rsidRPr="009D7B72">
        <w:rPr>
          <w:rFonts w:ascii="Times New Roman" w:eastAsia="Times New Roman" w:hAnsi="Times New Roman" w:cs="Times New Roman"/>
          <w:kern w:val="0"/>
          <w:lang w:val="ru-RU" w:eastAsia="ru-RU" w:bidi="ar-SA"/>
        </w:rPr>
        <w:t>;</w:t>
      </w:r>
    </w:p>
    <w:p w:rsidR="009D7B72" w:rsidRPr="009D7B72" w:rsidRDefault="009D7B72" w:rsidP="009D7B72">
      <w:pPr>
        <w:numPr>
          <w:ilvl w:val="1"/>
          <w:numId w:val="11"/>
        </w:numPr>
        <w:ind w:left="851" w:firstLine="0"/>
        <w:jc w:val="both"/>
        <w:rPr>
          <w:rFonts w:ascii="Times New Roman" w:eastAsia="Times New Roman" w:hAnsi="Times New Roman" w:cs="Times New Roman"/>
          <w:kern w:val="0"/>
          <w:lang w:val="ru-RU" w:eastAsia="ru-RU" w:bidi="ar-SA"/>
        </w:rPr>
      </w:pPr>
      <w:proofErr w:type="spellStart"/>
      <w:r w:rsidRPr="009D7B72">
        <w:rPr>
          <w:rFonts w:ascii="Times New Roman" w:eastAsia="Times New Roman" w:hAnsi="Times New Roman" w:cs="Times New Roman"/>
          <w:kern w:val="0"/>
          <w:lang w:val="ru-RU" w:eastAsia="ru-RU" w:bidi="ar-SA"/>
        </w:rPr>
        <w:t>Устаткування</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меблі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інвентар</w:t>
      </w:r>
      <w:proofErr w:type="spellEnd"/>
      <w:r w:rsidRPr="009D7B72">
        <w:rPr>
          <w:rFonts w:ascii="Times New Roman" w:eastAsia="Times New Roman" w:hAnsi="Times New Roman" w:cs="Times New Roman"/>
          <w:kern w:val="0"/>
          <w:lang w:val="ru-RU" w:eastAsia="ru-RU" w:bidi="ar-SA"/>
        </w:rPr>
        <w:t xml:space="preserve"> — 78,294 тис</w:t>
      </w:r>
      <w:proofErr w:type="gramStart"/>
      <w:r w:rsidRPr="009D7B72">
        <w:rPr>
          <w:rFonts w:ascii="Times New Roman" w:eastAsia="Times New Roman" w:hAnsi="Times New Roman" w:cs="Times New Roman"/>
          <w:kern w:val="0"/>
          <w:lang w:val="ru-RU" w:eastAsia="ru-RU" w:bidi="ar-SA"/>
        </w:rPr>
        <w:t>.</w:t>
      </w:r>
      <w:proofErr w:type="gramEnd"/>
      <w:r w:rsidRPr="009D7B72">
        <w:rPr>
          <w:rFonts w:ascii="Times New Roman" w:eastAsia="Times New Roman" w:hAnsi="Times New Roman" w:cs="Times New Roman"/>
          <w:kern w:val="0"/>
          <w:lang w:val="ru-RU" w:eastAsia="ru-RU" w:bidi="ar-SA"/>
        </w:rPr>
        <w:t xml:space="preserve"> </w:t>
      </w:r>
      <w:proofErr w:type="spellStart"/>
      <w:proofErr w:type="gramStart"/>
      <w:r w:rsidRPr="009D7B72">
        <w:rPr>
          <w:rFonts w:ascii="Times New Roman" w:eastAsia="Times New Roman" w:hAnsi="Times New Roman" w:cs="Times New Roman"/>
          <w:kern w:val="0"/>
          <w:lang w:val="ru-RU" w:eastAsia="ru-RU" w:bidi="ar-SA"/>
        </w:rPr>
        <w:t>г</w:t>
      </w:r>
      <w:proofErr w:type="gramEnd"/>
      <w:r w:rsidRPr="009D7B72">
        <w:rPr>
          <w:rFonts w:ascii="Times New Roman" w:eastAsia="Times New Roman" w:hAnsi="Times New Roman" w:cs="Times New Roman"/>
          <w:kern w:val="0"/>
          <w:lang w:val="ru-RU" w:eastAsia="ru-RU" w:bidi="ar-SA"/>
        </w:rPr>
        <w:t>рн</w:t>
      </w:r>
      <w:proofErr w:type="spellEnd"/>
      <w:r w:rsidRPr="009D7B72">
        <w:rPr>
          <w:rFonts w:ascii="Times New Roman" w:eastAsia="Times New Roman" w:hAnsi="Times New Roman" w:cs="Times New Roman"/>
          <w:kern w:val="0"/>
          <w:lang w:val="ru-RU" w:eastAsia="ru-RU" w:bidi="ar-SA"/>
        </w:rPr>
        <w:t>;</w:t>
      </w:r>
    </w:p>
    <w:p w:rsidR="009D7B72" w:rsidRPr="009D7B72" w:rsidRDefault="009D7B72" w:rsidP="009D7B72">
      <w:pPr>
        <w:numPr>
          <w:ilvl w:val="1"/>
          <w:numId w:val="11"/>
        </w:numPr>
        <w:ind w:left="851" w:firstLine="0"/>
        <w:jc w:val="both"/>
        <w:rPr>
          <w:rFonts w:ascii="Times New Roman" w:eastAsia="Times New Roman" w:hAnsi="Times New Roman" w:cs="Times New Roman"/>
          <w:kern w:val="0"/>
          <w:lang w:val="ru-RU" w:eastAsia="ru-RU" w:bidi="ar-SA"/>
        </w:rPr>
      </w:pPr>
      <w:proofErr w:type="spellStart"/>
      <w:r w:rsidRPr="009D7B72">
        <w:rPr>
          <w:rFonts w:ascii="Times New Roman" w:eastAsia="Times New Roman" w:hAnsi="Times New Roman" w:cs="Times New Roman"/>
          <w:kern w:val="0"/>
          <w:lang w:val="ru-RU" w:eastAsia="ru-RU" w:bidi="ar-SA"/>
        </w:rPr>
        <w:t>Інші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витрати</w:t>
      </w:r>
      <w:proofErr w:type="spellEnd"/>
      <w:r w:rsidRPr="009D7B72">
        <w:rPr>
          <w:rFonts w:ascii="Times New Roman" w:eastAsia="Times New Roman" w:hAnsi="Times New Roman" w:cs="Times New Roman"/>
          <w:kern w:val="0"/>
          <w:lang w:val="ru-RU" w:eastAsia="ru-RU" w:bidi="ar-SA"/>
        </w:rPr>
        <w:t xml:space="preserve"> — 1 844,145 тис</w:t>
      </w:r>
      <w:proofErr w:type="gramStart"/>
      <w:r w:rsidRPr="009D7B72">
        <w:rPr>
          <w:rFonts w:ascii="Times New Roman" w:eastAsia="Times New Roman" w:hAnsi="Times New Roman" w:cs="Times New Roman"/>
          <w:kern w:val="0"/>
          <w:lang w:val="ru-RU" w:eastAsia="ru-RU" w:bidi="ar-SA"/>
        </w:rPr>
        <w:t>.</w:t>
      </w:r>
      <w:proofErr w:type="gramEnd"/>
      <w:r w:rsidRPr="009D7B72">
        <w:rPr>
          <w:rFonts w:ascii="Times New Roman" w:eastAsia="Times New Roman" w:hAnsi="Times New Roman" w:cs="Times New Roman"/>
          <w:kern w:val="0"/>
          <w:lang w:val="ru-RU" w:eastAsia="ru-RU" w:bidi="ar-SA"/>
        </w:rPr>
        <w:t xml:space="preserve"> </w:t>
      </w:r>
      <w:proofErr w:type="gramStart"/>
      <w:r w:rsidRPr="009D7B72">
        <w:rPr>
          <w:rFonts w:ascii="Times New Roman" w:eastAsia="Times New Roman" w:hAnsi="Times New Roman" w:cs="Times New Roman"/>
          <w:kern w:val="0"/>
          <w:lang w:val="ru-RU" w:eastAsia="ru-RU" w:bidi="ar-SA"/>
        </w:rPr>
        <w:t>г</w:t>
      </w:r>
      <w:proofErr w:type="gramEnd"/>
      <w:r w:rsidRPr="009D7B72">
        <w:rPr>
          <w:rFonts w:ascii="Times New Roman" w:eastAsia="Times New Roman" w:hAnsi="Times New Roman" w:cs="Times New Roman"/>
          <w:kern w:val="0"/>
          <w:lang w:val="ru-RU" w:eastAsia="ru-RU" w:bidi="ar-SA"/>
        </w:rPr>
        <w:t>рн.</w:t>
      </w:r>
    </w:p>
    <w:p w:rsidR="009D7B72" w:rsidRPr="009D7B72" w:rsidRDefault="009D7B72" w:rsidP="009D7B72">
      <w:pPr>
        <w:jc w:val="both"/>
        <w:rPr>
          <w:rFonts w:ascii="Times New Roman" w:eastAsia="Times New Roman" w:hAnsi="Times New Roman" w:cs="Times New Roman"/>
          <w:kern w:val="0"/>
          <w:lang w:val="ru-RU" w:eastAsia="ru-RU" w:bidi="ar-SA"/>
        </w:rPr>
      </w:pPr>
      <w:r w:rsidRPr="009D7B72">
        <w:rPr>
          <w:rFonts w:ascii="Times New Roman" w:eastAsia="Times New Roman" w:hAnsi="Times New Roman" w:cs="Times New Roman"/>
          <w:kern w:val="0"/>
          <w:lang w:val="ru-RU" w:eastAsia="ru-RU" w:bidi="ar-SA"/>
        </w:rPr>
        <w:t xml:space="preserve">З </w:t>
      </w:r>
      <w:proofErr w:type="spellStart"/>
      <w:r w:rsidRPr="009D7B72">
        <w:rPr>
          <w:rFonts w:ascii="Times New Roman" w:eastAsia="Times New Roman" w:hAnsi="Times New Roman" w:cs="Times New Roman"/>
          <w:kern w:val="0"/>
          <w:lang w:val="ru-RU" w:eastAsia="ru-RU" w:bidi="ar-SA"/>
        </w:rPr>
        <w:t>урахуванням</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витрат</w:t>
      </w:r>
      <w:proofErr w:type="spellEnd"/>
      <w:r w:rsidRPr="009D7B72">
        <w:rPr>
          <w:rFonts w:ascii="Times New Roman" w:eastAsia="Times New Roman" w:hAnsi="Times New Roman" w:cs="Times New Roman"/>
          <w:kern w:val="0"/>
          <w:lang w:val="ru-RU" w:eastAsia="ru-RU" w:bidi="ar-SA"/>
        </w:rPr>
        <w:t xml:space="preserve"> на </w:t>
      </w:r>
      <w:proofErr w:type="spellStart"/>
      <w:r w:rsidRPr="009D7B72">
        <w:rPr>
          <w:rFonts w:ascii="Times New Roman" w:eastAsia="Times New Roman" w:hAnsi="Times New Roman" w:cs="Times New Roman"/>
          <w:kern w:val="0"/>
          <w:lang w:val="ru-RU" w:eastAsia="ru-RU" w:bidi="ar-SA"/>
        </w:rPr>
        <w:t>розробку</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проєктної</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документації</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майбутніх</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витрат</w:t>
      </w:r>
      <w:proofErr w:type="spellEnd"/>
      <w:r w:rsidRPr="009D7B72">
        <w:rPr>
          <w:rFonts w:ascii="Times New Roman" w:eastAsia="Times New Roman" w:hAnsi="Times New Roman" w:cs="Times New Roman"/>
          <w:kern w:val="0"/>
          <w:lang w:val="ru-RU" w:eastAsia="ru-RU" w:bidi="ar-SA"/>
        </w:rPr>
        <w:t xml:space="preserve"> на </w:t>
      </w:r>
      <w:proofErr w:type="spellStart"/>
      <w:r w:rsidRPr="009D7B72">
        <w:rPr>
          <w:rFonts w:ascii="Times New Roman" w:eastAsia="Times New Roman" w:hAnsi="Times New Roman" w:cs="Times New Roman"/>
          <w:kern w:val="0"/>
          <w:lang w:val="ru-RU" w:eastAsia="ru-RU" w:bidi="ar-SA"/>
        </w:rPr>
        <w:t>авторський</w:t>
      </w:r>
      <w:proofErr w:type="spellEnd"/>
      <w:r w:rsidRPr="009D7B72">
        <w:rPr>
          <w:rFonts w:ascii="Times New Roman" w:eastAsia="Times New Roman" w:hAnsi="Times New Roman" w:cs="Times New Roman"/>
          <w:kern w:val="0"/>
          <w:lang w:val="ru-RU" w:eastAsia="ru-RU" w:bidi="ar-SA"/>
        </w:rPr>
        <w:t xml:space="preserve"> та </w:t>
      </w:r>
      <w:proofErr w:type="spellStart"/>
      <w:r w:rsidRPr="009D7B72">
        <w:rPr>
          <w:rFonts w:ascii="Times New Roman" w:eastAsia="Times New Roman" w:hAnsi="Times New Roman" w:cs="Times New Roman"/>
          <w:kern w:val="0"/>
          <w:lang w:val="ru-RU" w:eastAsia="ru-RU" w:bidi="ar-SA"/>
        </w:rPr>
        <w:t>технічний</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нагляд</w:t>
      </w:r>
      <w:proofErr w:type="spellEnd"/>
      <w:r w:rsidRPr="009D7B72">
        <w:rPr>
          <w:rFonts w:ascii="Times New Roman" w:eastAsia="Times New Roman" w:hAnsi="Times New Roman" w:cs="Times New Roman"/>
          <w:kern w:val="0"/>
          <w:lang w:val="ru-RU" w:eastAsia="ru-RU" w:bidi="ar-SA"/>
        </w:rPr>
        <w:t xml:space="preserve">, а </w:t>
      </w:r>
      <w:proofErr w:type="spellStart"/>
      <w:r w:rsidRPr="009D7B72">
        <w:rPr>
          <w:rFonts w:ascii="Times New Roman" w:eastAsia="Times New Roman" w:hAnsi="Times New Roman" w:cs="Times New Roman"/>
          <w:kern w:val="0"/>
          <w:lang w:val="ru-RU" w:eastAsia="ru-RU" w:bidi="ar-SA"/>
        </w:rPr>
        <w:t>також</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інші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супутні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витрати</w:t>
      </w:r>
      <w:proofErr w:type="spellEnd"/>
      <w:r w:rsidRPr="009D7B72">
        <w:rPr>
          <w:rFonts w:ascii="Times New Roman" w:eastAsia="Times New Roman" w:hAnsi="Times New Roman" w:cs="Times New Roman"/>
          <w:kern w:val="0"/>
          <w:lang w:val="ru-RU" w:eastAsia="ru-RU" w:bidi="ar-SA"/>
        </w:rPr>
        <w:t xml:space="preserve">, </w:t>
      </w:r>
      <w:r w:rsidRPr="009D7B72">
        <w:rPr>
          <w:rFonts w:ascii="Times New Roman" w:eastAsia="Times New Roman" w:hAnsi="Times New Roman" w:cs="Times New Roman"/>
          <w:bCs/>
          <w:kern w:val="0"/>
          <w:lang w:val="ru-RU" w:eastAsia="ru-RU" w:bidi="ar-SA"/>
        </w:rPr>
        <w:t xml:space="preserve">без </w:t>
      </w:r>
      <w:proofErr w:type="spellStart"/>
      <w:r w:rsidRPr="009D7B72">
        <w:rPr>
          <w:rFonts w:ascii="Times New Roman" w:eastAsia="Times New Roman" w:hAnsi="Times New Roman" w:cs="Times New Roman"/>
          <w:bCs/>
          <w:kern w:val="0"/>
          <w:lang w:val="ru-RU" w:eastAsia="ru-RU" w:bidi="ar-SA"/>
        </w:rPr>
        <w:t>врахування</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коштів</w:t>
      </w:r>
      <w:proofErr w:type="spellEnd"/>
      <w:r w:rsidRPr="009D7B72">
        <w:rPr>
          <w:rFonts w:ascii="Times New Roman" w:eastAsia="Times New Roman" w:hAnsi="Times New Roman" w:cs="Times New Roman"/>
          <w:bCs/>
          <w:kern w:val="0"/>
          <w:lang w:val="ru-RU" w:eastAsia="ru-RU" w:bidi="ar-SA"/>
        </w:rPr>
        <w:t xml:space="preserve"> на </w:t>
      </w:r>
      <w:proofErr w:type="spellStart"/>
      <w:r w:rsidRPr="009D7B72">
        <w:rPr>
          <w:rFonts w:ascii="Times New Roman" w:eastAsia="Times New Roman" w:hAnsi="Times New Roman" w:cs="Times New Roman"/>
          <w:bCs/>
          <w:kern w:val="0"/>
          <w:lang w:val="ru-RU" w:eastAsia="ru-RU" w:bidi="ar-SA"/>
        </w:rPr>
        <w:t>покриття</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ризику</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всіх</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учасників</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будівництва</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очікувана</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вартість</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закупівлі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визначена</w:t>
      </w:r>
      <w:proofErr w:type="spellEnd"/>
      <w:r w:rsidRPr="009D7B72">
        <w:rPr>
          <w:rFonts w:ascii="Times New Roman" w:eastAsia="Times New Roman" w:hAnsi="Times New Roman" w:cs="Times New Roman"/>
          <w:kern w:val="0"/>
          <w:lang w:val="ru-RU" w:eastAsia="ru-RU" w:bidi="ar-SA"/>
        </w:rPr>
        <w:t xml:space="preserve"> у </w:t>
      </w:r>
      <w:proofErr w:type="spellStart"/>
      <w:r w:rsidRPr="009D7B72">
        <w:rPr>
          <w:rFonts w:ascii="Times New Roman" w:eastAsia="Times New Roman" w:hAnsi="Times New Roman" w:cs="Times New Roman"/>
          <w:kern w:val="0"/>
          <w:lang w:val="ru-RU" w:eastAsia="ru-RU" w:bidi="ar-SA"/>
        </w:rPr>
        <w:t>розмірі</w:t>
      </w:r>
      <w:proofErr w:type="spellEnd"/>
      <w:r w:rsidRPr="009D7B72">
        <w:rPr>
          <w:rFonts w:ascii="Times New Roman" w:eastAsia="Times New Roman" w:hAnsi="Times New Roman" w:cs="Times New Roman"/>
          <w:kern w:val="0"/>
          <w:lang w:val="ru-RU" w:eastAsia="ru-RU" w:bidi="ar-SA"/>
        </w:rPr>
        <w:t xml:space="preserve"> </w:t>
      </w:r>
      <w:r w:rsidRPr="009D7B72">
        <w:rPr>
          <w:rFonts w:ascii="Times New Roman" w:eastAsia="Times New Roman" w:hAnsi="Times New Roman" w:cs="Times New Roman"/>
          <w:bCs/>
          <w:kern w:val="0"/>
          <w:lang w:val="ru-RU" w:eastAsia="ru-RU" w:bidi="ar-SA"/>
        </w:rPr>
        <w:t>8</w:t>
      </w:r>
      <w:r>
        <w:rPr>
          <w:rFonts w:ascii="Times New Roman" w:eastAsia="Times New Roman" w:hAnsi="Times New Roman" w:cs="Times New Roman"/>
          <w:bCs/>
          <w:kern w:val="0"/>
          <w:lang w:val="ru-RU" w:eastAsia="ru-RU" w:bidi="ar-SA"/>
        </w:rPr>
        <w:t> </w:t>
      </w:r>
      <w:r w:rsidRPr="009D7B72">
        <w:rPr>
          <w:rFonts w:ascii="Times New Roman" w:eastAsia="Times New Roman" w:hAnsi="Times New Roman" w:cs="Times New Roman"/>
          <w:bCs/>
          <w:kern w:val="0"/>
          <w:lang w:val="ru-RU" w:eastAsia="ru-RU" w:bidi="ar-SA"/>
        </w:rPr>
        <w:t>213</w:t>
      </w:r>
      <w:r>
        <w:rPr>
          <w:rFonts w:ascii="Times New Roman" w:eastAsia="Times New Roman" w:hAnsi="Times New Roman" w:cs="Times New Roman"/>
          <w:bCs/>
          <w:kern w:val="0"/>
          <w:lang w:val="ru-RU" w:eastAsia="ru-RU" w:bidi="ar-SA"/>
        </w:rPr>
        <w:t> </w:t>
      </w:r>
      <w:r w:rsidRPr="009D7B72">
        <w:rPr>
          <w:rFonts w:ascii="Times New Roman" w:eastAsia="Times New Roman" w:hAnsi="Times New Roman" w:cs="Times New Roman"/>
          <w:bCs/>
          <w:kern w:val="0"/>
          <w:lang w:val="ru-RU" w:eastAsia="ru-RU" w:bidi="ar-SA"/>
        </w:rPr>
        <w:t>038,80 грн</w:t>
      </w:r>
      <w:r>
        <w:rPr>
          <w:rFonts w:ascii="Times New Roman" w:eastAsia="Times New Roman" w:hAnsi="Times New Roman" w:cs="Times New Roman"/>
          <w:bCs/>
          <w:kern w:val="0"/>
          <w:lang w:val="ru-RU" w:eastAsia="ru-RU" w:bidi="ar-SA"/>
        </w:rPr>
        <w:t>.</w:t>
      </w:r>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вісім</w:t>
      </w:r>
      <w:proofErr w:type="spellEnd"/>
      <w:r w:rsidRPr="009D7B72">
        <w:rPr>
          <w:rFonts w:ascii="Times New Roman" w:eastAsia="Times New Roman" w:hAnsi="Times New Roman" w:cs="Times New Roman"/>
          <w:bCs/>
          <w:kern w:val="0"/>
          <w:lang w:val="ru-RU" w:eastAsia="ru-RU" w:bidi="ar-SA"/>
        </w:rPr>
        <w:t xml:space="preserve"> </w:t>
      </w:r>
      <w:proofErr w:type="spellStart"/>
      <w:proofErr w:type="gramStart"/>
      <w:r w:rsidRPr="009D7B72">
        <w:rPr>
          <w:rFonts w:ascii="Times New Roman" w:eastAsia="Times New Roman" w:hAnsi="Times New Roman" w:cs="Times New Roman"/>
          <w:bCs/>
          <w:kern w:val="0"/>
          <w:lang w:val="ru-RU" w:eastAsia="ru-RU" w:bidi="ar-SA"/>
        </w:rPr>
        <w:t>м</w:t>
      </w:r>
      <w:proofErr w:type="gramEnd"/>
      <w:r w:rsidRPr="009D7B72">
        <w:rPr>
          <w:rFonts w:ascii="Times New Roman" w:eastAsia="Times New Roman" w:hAnsi="Times New Roman" w:cs="Times New Roman"/>
          <w:bCs/>
          <w:kern w:val="0"/>
          <w:lang w:val="ru-RU" w:eastAsia="ru-RU" w:bidi="ar-SA"/>
        </w:rPr>
        <w:t>ільйонів</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двісті</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тринадцять</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тисяч</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тридцять</w:t>
      </w:r>
      <w:proofErr w:type="spellEnd"/>
      <w:r w:rsidRPr="009D7B72">
        <w:rPr>
          <w:rFonts w:ascii="Times New Roman" w:eastAsia="Times New Roman" w:hAnsi="Times New Roman" w:cs="Times New Roman"/>
          <w:bCs/>
          <w:kern w:val="0"/>
          <w:lang w:val="ru-RU" w:eastAsia="ru-RU" w:bidi="ar-SA"/>
        </w:rPr>
        <w:t xml:space="preserve"> </w:t>
      </w:r>
      <w:proofErr w:type="spellStart"/>
      <w:proofErr w:type="gramStart"/>
      <w:r w:rsidRPr="009D7B72">
        <w:rPr>
          <w:rFonts w:ascii="Times New Roman" w:eastAsia="Times New Roman" w:hAnsi="Times New Roman" w:cs="Times New Roman"/>
          <w:bCs/>
          <w:kern w:val="0"/>
          <w:lang w:val="ru-RU" w:eastAsia="ru-RU" w:bidi="ar-SA"/>
        </w:rPr>
        <w:t>в</w:t>
      </w:r>
      <w:proofErr w:type="gramEnd"/>
      <w:r w:rsidRPr="009D7B72">
        <w:rPr>
          <w:rFonts w:ascii="Times New Roman" w:eastAsia="Times New Roman" w:hAnsi="Times New Roman" w:cs="Times New Roman"/>
          <w:bCs/>
          <w:kern w:val="0"/>
          <w:lang w:val="ru-RU" w:eastAsia="ru-RU" w:bidi="ar-SA"/>
        </w:rPr>
        <w:t>ісім</w:t>
      </w:r>
      <w:proofErr w:type="spellEnd"/>
      <w:r w:rsidRPr="009D7B72">
        <w:rPr>
          <w:rFonts w:ascii="Times New Roman" w:eastAsia="Times New Roman" w:hAnsi="Times New Roman" w:cs="Times New Roman"/>
          <w:bCs/>
          <w:kern w:val="0"/>
          <w:lang w:val="ru-RU" w:eastAsia="ru-RU" w:bidi="ar-SA"/>
        </w:rPr>
        <w:t xml:space="preserve"> </w:t>
      </w:r>
      <w:proofErr w:type="spellStart"/>
      <w:r w:rsidRPr="009D7B72">
        <w:rPr>
          <w:rFonts w:ascii="Times New Roman" w:eastAsia="Times New Roman" w:hAnsi="Times New Roman" w:cs="Times New Roman"/>
          <w:bCs/>
          <w:kern w:val="0"/>
          <w:lang w:val="ru-RU" w:eastAsia="ru-RU" w:bidi="ar-SA"/>
        </w:rPr>
        <w:t>гривень</w:t>
      </w:r>
      <w:proofErr w:type="spellEnd"/>
      <w:r w:rsidRPr="009D7B72">
        <w:rPr>
          <w:rFonts w:ascii="Times New Roman" w:eastAsia="Times New Roman" w:hAnsi="Times New Roman" w:cs="Times New Roman"/>
          <w:bCs/>
          <w:kern w:val="0"/>
          <w:lang w:val="ru-RU" w:eastAsia="ru-RU" w:bidi="ar-SA"/>
        </w:rPr>
        <w:t xml:space="preserve"> 80 </w:t>
      </w:r>
      <w:proofErr w:type="spellStart"/>
      <w:r w:rsidRPr="009D7B72">
        <w:rPr>
          <w:rFonts w:ascii="Times New Roman" w:eastAsia="Times New Roman" w:hAnsi="Times New Roman" w:cs="Times New Roman"/>
          <w:bCs/>
          <w:kern w:val="0"/>
          <w:lang w:val="ru-RU" w:eastAsia="ru-RU" w:bidi="ar-SA"/>
        </w:rPr>
        <w:t>копійок</w:t>
      </w:r>
      <w:proofErr w:type="spellEnd"/>
      <w:r w:rsidRPr="009D7B72">
        <w:rPr>
          <w:rFonts w:ascii="Times New Roman" w:eastAsia="Times New Roman" w:hAnsi="Times New Roman" w:cs="Times New Roman"/>
          <w:bCs/>
          <w:kern w:val="0"/>
          <w:lang w:val="ru-RU" w:eastAsia="ru-RU" w:bidi="ar-SA"/>
        </w:rPr>
        <w:t>) з ПДВ</w:t>
      </w:r>
      <w:r w:rsidRPr="009D7B72">
        <w:rPr>
          <w:rFonts w:ascii="Times New Roman" w:eastAsia="Times New Roman" w:hAnsi="Times New Roman" w:cs="Times New Roman"/>
          <w:kern w:val="0"/>
          <w:lang w:val="ru-RU" w:eastAsia="ru-RU" w:bidi="ar-SA"/>
        </w:rPr>
        <w:t>.</w:t>
      </w:r>
    </w:p>
    <w:p w:rsidR="009D7B72" w:rsidRPr="009D7B72" w:rsidRDefault="009D7B72" w:rsidP="00D13AED">
      <w:pPr>
        <w:jc w:val="both"/>
        <w:rPr>
          <w:rFonts w:ascii="Times New Roman" w:eastAsia="Times New Roman" w:hAnsi="Times New Roman" w:cs="Times New Roman"/>
          <w:kern w:val="0"/>
          <w:lang w:val="ru-RU" w:eastAsia="ru-RU" w:bidi="ar-SA"/>
        </w:rPr>
      </w:pPr>
      <w:proofErr w:type="spellStart"/>
      <w:r w:rsidRPr="009D7B72">
        <w:rPr>
          <w:rFonts w:ascii="Times New Roman" w:eastAsia="Times New Roman" w:hAnsi="Times New Roman" w:cs="Times New Roman"/>
          <w:b/>
          <w:bCs/>
          <w:kern w:val="0"/>
          <w:lang w:val="ru-RU" w:eastAsia="ru-RU" w:bidi="ar-SA"/>
        </w:rPr>
        <w:t>Визначення</w:t>
      </w:r>
      <w:proofErr w:type="spellEnd"/>
      <w:r w:rsidRPr="009D7B72">
        <w:rPr>
          <w:rFonts w:ascii="Times New Roman" w:eastAsia="Times New Roman" w:hAnsi="Times New Roman" w:cs="Times New Roman"/>
          <w:b/>
          <w:bCs/>
          <w:kern w:val="0"/>
          <w:lang w:val="ru-RU" w:eastAsia="ru-RU" w:bidi="ar-SA"/>
        </w:rPr>
        <w:t xml:space="preserve"> предмета </w:t>
      </w:r>
      <w:proofErr w:type="spellStart"/>
      <w:r w:rsidRPr="009D7B72">
        <w:rPr>
          <w:rFonts w:ascii="Times New Roman" w:eastAsia="Times New Roman" w:hAnsi="Times New Roman" w:cs="Times New Roman"/>
          <w:b/>
          <w:bCs/>
          <w:kern w:val="0"/>
          <w:lang w:val="ru-RU" w:eastAsia="ru-RU" w:bidi="ar-SA"/>
        </w:rPr>
        <w:t>закупі</w:t>
      </w:r>
      <w:proofErr w:type="gramStart"/>
      <w:r w:rsidRPr="009D7B72">
        <w:rPr>
          <w:rFonts w:ascii="Times New Roman" w:eastAsia="Times New Roman" w:hAnsi="Times New Roman" w:cs="Times New Roman"/>
          <w:b/>
          <w:bCs/>
          <w:kern w:val="0"/>
          <w:lang w:val="ru-RU" w:eastAsia="ru-RU" w:bidi="ar-SA"/>
        </w:rPr>
        <w:t>вл</w:t>
      </w:r>
      <w:proofErr w:type="gramEnd"/>
      <w:r w:rsidRPr="009D7B72">
        <w:rPr>
          <w:rFonts w:ascii="Times New Roman" w:eastAsia="Times New Roman" w:hAnsi="Times New Roman" w:cs="Times New Roman"/>
          <w:b/>
          <w:bCs/>
          <w:kern w:val="0"/>
          <w:lang w:val="ru-RU" w:eastAsia="ru-RU" w:bidi="ar-SA"/>
        </w:rPr>
        <w:t>і</w:t>
      </w:r>
      <w:proofErr w:type="spellEnd"/>
      <w:r w:rsidRPr="009D7B72">
        <w:rPr>
          <w:rFonts w:ascii="Times New Roman" w:eastAsia="Times New Roman" w:hAnsi="Times New Roman" w:cs="Times New Roman"/>
          <w:b/>
          <w:bCs/>
          <w:kern w:val="0"/>
          <w:lang w:val="ru-RU" w:eastAsia="ru-RU" w:bidi="ar-SA"/>
        </w:rPr>
        <w:t xml:space="preserve"> </w:t>
      </w:r>
      <w:proofErr w:type="spellStart"/>
      <w:r w:rsidRPr="009D7B72">
        <w:rPr>
          <w:rFonts w:ascii="Times New Roman" w:eastAsia="Times New Roman" w:hAnsi="Times New Roman" w:cs="Times New Roman"/>
          <w:b/>
          <w:bCs/>
          <w:kern w:val="0"/>
          <w:lang w:val="ru-RU" w:eastAsia="ru-RU" w:bidi="ar-SA"/>
        </w:rPr>
        <w:t>робіт</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здійснюється</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замовником</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відповідно</w:t>
      </w:r>
      <w:proofErr w:type="spellEnd"/>
      <w:r w:rsidRPr="009D7B72">
        <w:rPr>
          <w:rFonts w:ascii="Times New Roman" w:eastAsia="Times New Roman" w:hAnsi="Times New Roman" w:cs="Times New Roman"/>
          <w:kern w:val="0"/>
          <w:lang w:val="ru-RU" w:eastAsia="ru-RU" w:bidi="ar-SA"/>
        </w:rPr>
        <w:t xml:space="preserve"> до пункту 27 </w:t>
      </w:r>
      <w:proofErr w:type="spellStart"/>
      <w:r w:rsidRPr="009D7B72">
        <w:rPr>
          <w:rFonts w:ascii="Times New Roman" w:eastAsia="Times New Roman" w:hAnsi="Times New Roman" w:cs="Times New Roman"/>
          <w:kern w:val="0"/>
          <w:lang w:val="ru-RU" w:eastAsia="ru-RU" w:bidi="ar-SA"/>
        </w:rPr>
        <w:t>частини</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першої</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статті</w:t>
      </w:r>
      <w:proofErr w:type="spellEnd"/>
      <w:r w:rsidRPr="009D7B72">
        <w:rPr>
          <w:rFonts w:ascii="Times New Roman" w:eastAsia="Times New Roman" w:hAnsi="Times New Roman" w:cs="Times New Roman"/>
          <w:kern w:val="0"/>
          <w:lang w:val="ru-RU" w:eastAsia="ru-RU" w:bidi="ar-SA"/>
        </w:rPr>
        <w:t xml:space="preserve"> 1 Закону </w:t>
      </w:r>
      <w:proofErr w:type="spellStart"/>
      <w:r w:rsidRPr="009D7B72">
        <w:rPr>
          <w:rFonts w:ascii="Times New Roman" w:eastAsia="Times New Roman" w:hAnsi="Times New Roman" w:cs="Times New Roman"/>
          <w:kern w:val="0"/>
          <w:lang w:val="ru-RU" w:eastAsia="ru-RU" w:bidi="ar-SA"/>
        </w:rPr>
        <w:t>України</w:t>
      </w:r>
      <w:proofErr w:type="spellEnd"/>
      <w:r w:rsidRPr="009D7B72">
        <w:rPr>
          <w:rFonts w:ascii="Times New Roman" w:eastAsia="Times New Roman" w:hAnsi="Times New Roman" w:cs="Times New Roman"/>
          <w:kern w:val="0"/>
          <w:lang w:val="ru-RU" w:eastAsia="ru-RU" w:bidi="ar-SA"/>
        </w:rPr>
        <w:t xml:space="preserve"> «Про </w:t>
      </w:r>
      <w:proofErr w:type="spellStart"/>
      <w:r w:rsidRPr="009D7B72">
        <w:rPr>
          <w:rFonts w:ascii="Times New Roman" w:eastAsia="Times New Roman" w:hAnsi="Times New Roman" w:cs="Times New Roman"/>
          <w:kern w:val="0"/>
          <w:lang w:val="ru-RU" w:eastAsia="ru-RU" w:bidi="ar-SA"/>
        </w:rPr>
        <w:t>публічні</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закупівлі</w:t>
      </w:r>
      <w:proofErr w:type="spellEnd"/>
      <w:r w:rsidRPr="009D7B72">
        <w:rPr>
          <w:rFonts w:ascii="Times New Roman" w:eastAsia="Times New Roman" w:hAnsi="Times New Roman" w:cs="Times New Roman"/>
          <w:kern w:val="0"/>
          <w:lang w:val="ru-RU" w:eastAsia="ru-RU" w:bidi="ar-SA"/>
        </w:rPr>
        <w:t xml:space="preserve">» — за </w:t>
      </w:r>
      <w:proofErr w:type="spellStart"/>
      <w:r w:rsidRPr="009D7B72">
        <w:rPr>
          <w:rFonts w:ascii="Times New Roman" w:eastAsia="Times New Roman" w:hAnsi="Times New Roman" w:cs="Times New Roman"/>
          <w:kern w:val="0"/>
          <w:lang w:val="ru-RU" w:eastAsia="ru-RU" w:bidi="ar-SA"/>
        </w:rPr>
        <w:t>об’єктами</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будівництва</w:t>
      </w:r>
      <w:proofErr w:type="spellEnd"/>
      <w:r w:rsidRPr="009D7B72">
        <w:rPr>
          <w:rFonts w:ascii="Times New Roman" w:eastAsia="Times New Roman" w:hAnsi="Times New Roman" w:cs="Times New Roman"/>
          <w:kern w:val="0"/>
          <w:lang w:val="ru-RU" w:eastAsia="ru-RU" w:bidi="ar-SA"/>
        </w:rPr>
        <w:t xml:space="preserve">, з </w:t>
      </w:r>
      <w:proofErr w:type="spellStart"/>
      <w:r w:rsidRPr="009D7B72">
        <w:rPr>
          <w:rFonts w:ascii="Times New Roman" w:eastAsia="Times New Roman" w:hAnsi="Times New Roman" w:cs="Times New Roman"/>
          <w:kern w:val="0"/>
          <w:lang w:val="ru-RU" w:eastAsia="ru-RU" w:bidi="ar-SA"/>
        </w:rPr>
        <w:t>урахуванням</w:t>
      </w:r>
      <w:proofErr w:type="spellEnd"/>
      <w:r w:rsidRPr="009D7B72">
        <w:rPr>
          <w:rFonts w:ascii="Times New Roman" w:eastAsia="Times New Roman" w:hAnsi="Times New Roman" w:cs="Times New Roman"/>
          <w:kern w:val="0"/>
          <w:lang w:val="ru-RU" w:eastAsia="ru-RU" w:bidi="ar-SA"/>
        </w:rPr>
        <w:t xml:space="preserve"> </w:t>
      </w:r>
      <w:proofErr w:type="spellStart"/>
      <w:r w:rsidRPr="009D7B72">
        <w:rPr>
          <w:rFonts w:ascii="Times New Roman" w:eastAsia="Times New Roman" w:hAnsi="Times New Roman" w:cs="Times New Roman"/>
          <w:kern w:val="0"/>
          <w:lang w:val="ru-RU" w:eastAsia="ru-RU" w:bidi="ar-SA"/>
        </w:rPr>
        <w:t>положень</w:t>
      </w:r>
      <w:proofErr w:type="spellEnd"/>
      <w:r w:rsidRPr="009D7B72">
        <w:rPr>
          <w:rFonts w:ascii="Times New Roman" w:eastAsia="Times New Roman" w:hAnsi="Times New Roman" w:cs="Times New Roman"/>
          <w:kern w:val="0"/>
          <w:lang w:val="ru-RU" w:eastAsia="ru-RU" w:bidi="ar-SA"/>
        </w:rPr>
        <w:t>:</w:t>
      </w:r>
    </w:p>
    <w:p w:rsidR="00D13AED" w:rsidRPr="00D13AED" w:rsidRDefault="00D13AED" w:rsidP="00D13AED">
      <w:pPr>
        <w:numPr>
          <w:ilvl w:val="0"/>
          <w:numId w:val="12"/>
        </w:numPr>
        <w:rPr>
          <w:rFonts w:ascii="Times New Roman" w:eastAsia="Times New Roman" w:hAnsi="Times New Roman" w:cs="Times New Roman"/>
          <w:kern w:val="0"/>
          <w:lang w:val="ru-RU" w:eastAsia="ru-RU" w:bidi="ar-SA"/>
        </w:rPr>
      </w:pPr>
      <w:r w:rsidRPr="00D13AED">
        <w:rPr>
          <w:rFonts w:ascii="Times New Roman" w:eastAsia="Times New Roman" w:hAnsi="Times New Roman" w:cs="Times New Roman"/>
          <w:b/>
          <w:bCs/>
          <w:kern w:val="0"/>
          <w:lang w:val="ru-RU" w:eastAsia="ru-RU" w:bidi="ar-SA"/>
        </w:rPr>
        <w:t xml:space="preserve">Закон «Про </w:t>
      </w:r>
      <w:proofErr w:type="spellStart"/>
      <w:r w:rsidRPr="00D13AED">
        <w:rPr>
          <w:rFonts w:ascii="Times New Roman" w:eastAsia="Times New Roman" w:hAnsi="Times New Roman" w:cs="Times New Roman"/>
          <w:b/>
          <w:bCs/>
          <w:kern w:val="0"/>
          <w:lang w:val="ru-RU" w:eastAsia="ru-RU" w:bidi="ar-SA"/>
        </w:rPr>
        <w:t>публічні</w:t>
      </w:r>
      <w:proofErr w:type="spellEnd"/>
      <w:r w:rsidRPr="00D13AED">
        <w:rPr>
          <w:rFonts w:ascii="Times New Roman" w:eastAsia="Times New Roman" w:hAnsi="Times New Roman" w:cs="Times New Roman"/>
          <w:b/>
          <w:bCs/>
          <w:kern w:val="0"/>
          <w:lang w:val="ru-RU" w:eastAsia="ru-RU" w:bidi="ar-SA"/>
        </w:rPr>
        <w:t xml:space="preserve"> </w:t>
      </w:r>
      <w:proofErr w:type="spellStart"/>
      <w:r w:rsidRPr="00D13AED">
        <w:rPr>
          <w:rFonts w:ascii="Times New Roman" w:eastAsia="Times New Roman" w:hAnsi="Times New Roman" w:cs="Times New Roman"/>
          <w:b/>
          <w:bCs/>
          <w:kern w:val="0"/>
          <w:lang w:val="ru-RU" w:eastAsia="ru-RU" w:bidi="ar-SA"/>
        </w:rPr>
        <w:t>закупі</w:t>
      </w:r>
      <w:proofErr w:type="gramStart"/>
      <w:r w:rsidRPr="00D13AED">
        <w:rPr>
          <w:rFonts w:ascii="Times New Roman" w:eastAsia="Times New Roman" w:hAnsi="Times New Roman" w:cs="Times New Roman"/>
          <w:b/>
          <w:bCs/>
          <w:kern w:val="0"/>
          <w:lang w:val="ru-RU" w:eastAsia="ru-RU" w:bidi="ar-SA"/>
        </w:rPr>
        <w:t>вл</w:t>
      </w:r>
      <w:proofErr w:type="gramEnd"/>
      <w:r w:rsidRPr="00D13AED">
        <w:rPr>
          <w:rFonts w:ascii="Times New Roman" w:eastAsia="Times New Roman" w:hAnsi="Times New Roman" w:cs="Times New Roman"/>
          <w:b/>
          <w:bCs/>
          <w:kern w:val="0"/>
          <w:lang w:val="ru-RU" w:eastAsia="ru-RU" w:bidi="ar-SA"/>
        </w:rPr>
        <w:t>і</w:t>
      </w:r>
      <w:proofErr w:type="spellEnd"/>
      <w:r w:rsidRPr="00D13AED">
        <w:rPr>
          <w:rFonts w:ascii="Times New Roman" w:eastAsia="Times New Roman" w:hAnsi="Times New Roman" w:cs="Times New Roman"/>
          <w:b/>
          <w:bCs/>
          <w:kern w:val="0"/>
          <w:lang w:val="ru-RU" w:eastAsia="ru-RU" w:bidi="ar-SA"/>
        </w:rPr>
        <w:t>», ст. 1, п. 27</w:t>
      </w:r>
      <w:r w:rsidRPr="00D13AED">
        <w:rPr>
          <w:rFonts w:ascii="Times New Roman" w:eastAsia="Times New Roman" w:hAnsi="Times New Roman" w:cs="Times New Roman"/>
          <w:kern w:val="0"/>
          <w:lang w:val="ru-RU" w:eastAsia="ru-RU" w:bidi="ar-SA"/>
        </w:rPr>
        <w:t xml:space="preserve"> — для </w:t>
      </w:r>
      <w:proofErr w:type="spellStart"/>
      <w:r w:rsidRPr="00D13AED">
        <w:rPr>
          <w:rFonts w:ascii="Times New Roman" w:eastAsia="Times New Roman" w:hAnsi="Times New Roman" w:cs="Times New Roman"/>
          <w:kern w:val="0"/>
          <w:lang w:val="ru-RU" w:eastAsia="ru-RU" w:bidi="ar-SA"/>
        </w:rPr>
        <w:t>визначення</w:t>
      </w:r>
      <w:proofErr w:type="spellEnd"/>
      <w:r w:rsidRPr="00D13AED">
        <w:rPr>
          <w:rFonts w:ascii="Times New Roman" w:eastAsia="Times New Roman" w:hAnsi="Times New Roman" w:cs="Times New Roman"/>
          <w:kern w:val="0"/>
          <w:lang w:val="ru-RU" w:eastAsia="ru-RU" w:bidi="ar-SA"/>
        </w:rPr>
        <w:t xml:space="preserve"> предмета </w:t>
      </w:r>
      <w:proofErr w:type="spellStart"/>
      <w:r w:rsidRPr="00D13AED">
        <w:rPr>
          <w:rFonts w:ascii="Times New Roman" w:eastAsia="Times New Roman" w:hAnsi="Times New Roman" w:cs="Times New Roman"/>
          <w:kern w:val="0"/>
          <w:lang w:val="ru-RU" w:eastAsia="ru-RU" w:bidi="ar-SA"/>
        </w:rPr>
        <w:t>закупівлі</w:t>
      </w:r>
      <w:proofErr w:type="spellEnd"/>
      <w:r w:rsidRPr="00D13AED">
        <w:rPr>
          <w:rFonts w:ascii="Times New Roman" w:eastAsia="Times New Roman" w:hAnsi="Times New Roman" w:cs="Times New Roman"/>
          <w:kern w:val="0"/>
          <w:lang w:val="ru-RU" w:eastAsia="ru-RU" w:bidi="ar-SA"/>
        </w:rPr>
        <w:t xml:space="preserve"> як "</w:t>
      </w:r>
      <w:proofErr w:type="spellStart"/>
      <w:r w:rsidRPr="00D13AED">
        <w:rPr>
          <w:rFonts w:ascii="Times New Roman" w:eastAsia="Times New Roman" w:hAnsi="Times New Roman" w:cs="Times New Roman"/>
          <w:kern w:val="0"/>
          <w:lang w:val="ru-RU" w:eastAsia="ru-RU" w:bidi="ar-SA"/>
        </w:rPr>
        <w:t>роботи</w:t>
      </w:r>
      <w:proofErr w:type="spellEnd"/>
      <w:r w:rsidRPr="00D13AED">
        <w:rPr>
          <w:rFonts w:ascii="Times New Roman" w:eastAsia="Times New Roman" w:hAnsi="Times New Roman" w:cs="Times New Roman"/>
          <w:kern w:val="0"/>
          <w:lang w:val="ru-RU" w:eastAsia="ru-RU" w:bidi="ar-SA"/>
        </w:rPr>
        <w:t>".</w:t>
      </w:r>
    </w:p>
    <w:p w:rsidR="00D13AED" w:rsidRPr="00D13AED" w:rsidRDefault="00D13AED" w:rsidP="00D13AED">
      <w:pPr>
        <w:numPr>
          <w:ilvl w:val="0"/>
          <w:numId w:val="12"/>
        </w:numPr>
        <w:rPr>
          <w:rFonts w:ascii="Times New Roman" w:eastAsia="Times New Roman" w:hAnsi="Times New Roman" w:cs="Times New Roman"/>
          <w:kern w:val="0"/>
          <w:lang w:val="ru-RU" w:eastAsia="ru-RU" w:bidi="ar-SA"/>
        </w:rPr>
      </w:pPr>
      <w:proofErr w:type="spellStart"/>
      <w:r w:rsidRPr="00D13AED">
        <w:rPr>
          <w:rFonts w:ascii="Times New Roman" w:eastAsia="Times New Roman" w:hAnsi="Times New Roman" w:cs="Times New Roman"/>
          <w:b/>
          <w:bCs/>
          <w:kern w:val="0"/>
          <w:lang w:val="ru-RU" w:eastAsia="ru-RU" w:bidi="ar-SA"/>
        </w:rPr>
        <w:t>Настанова</w:t>
      </w:r>
      <w:proofErr w:type="spellEnd"/>
      <w:r w:rsidRPr="00D13AED">
        <w:rPr>
          <w:rFonts w:ascii="Times New Roman" w:eastAsia="Times New Roman" w:hAnsi="Times New Roman" w:cs="Times New Roman"/>
          <w:b/>
          <w:bCs/>
          <w:kern w:val="0"/>
          <w:lang w:val="ru-RU" w:eastAsia="ru-RU" w:bidi="ar-SA"/>
        </w:rPr>
        <w:t xml:space="preserve"> з </w:t>
      </w:r>
      <w:proofErr w:type="spellStart"/>
      <w:r w:rsidRPr="00D13AED">
        <w:rPr>
          <w:rFonts w:ascii="Times New Roman" w:eastAsia="Times New Roman" w:hAnsi="Times New Roman" w:cs="Times New Roman"/>
          <w:b/>
          <w:bCs/>
          <w:kern w:val="0"/>
          <w:lang w:val="ru-RU" w:eastAsia="ru-RU" w:bidi="ar-SA"/>
        </w:rPr>
        <w:t>визначення</w:t>
      </w:r>
      <w:proofErr w:type="spellEnd"/>
      <w:r w:rsidRPr="00D13AED">
        <w:rPr>
          <w:rFonts w:ascii="Times New Roman" w:eastAsia="Times New Roman" w:hAnsi="Times New Roman" w:cs="Times New Roman"/>
          <w:b/>
          <w:bCs/>
          <w:kern w:val="0"/>
          <w:lang w:val="ru-RU" w:eastAsia="ru-RU" w:bidi="ar-SA"/>
        </w:rPr>
        <w:t xml:space="preserve"> </w:t>
      </w:r>
      <w:proofErr w:type="spellStart"/>
      <w:r w:rsidRPr="00D13AED">
        <w:rPr>
          <w:rFonts w:ascii="Times New Roman" w:eastAsia="Times New Roman" w:hAnsi="Times New Roman" w:cs="Times New Roman"/>
          <w:b/>
          <w:bCs/>
          <w:kern w:val="0"/>
          <w:lang w:val="ru-RU" w:eastAsia="ru-RU" w:bidi="ar-SA"/>
        </w:rPr>
        <w:t>вартості</w:t>
      </w:r>
      <w:proofErr w:type="spellEnd"/>
      <w:r w:rsidRPr="00D13AED">
        <w:rPr>
          <w:rFonts w:ascii="Times New Roman" w:eastAsia="Times New Roman" w:hAnsi="Times New Roman" w:cs="Times New Roman"/>
          <w:b/>
          <w:bCs/>
          <w:kern w:val="0"/>
          <w:lang w:val="ru-RU" w:eastAsia="ru-RU" w:bidi="ar-SA"/>
        </w:rPr>
        <w:t xml:space="preserve"> </w:t>
      </w:r>
      <w:proofErr w:type="spellStart"/>
      <w:r w:rsidRPr="00D13AED">
        <w:rPr>
          <w:rFonts w:ascii="Times New Roman" w:eastAsia="Times New Roman" w:hAnsi="Times New Roman" w:cs="Times New Roman"/>
          <w:b/>
          <w:bCs/>
          <w:kern w:val="0"/>
          <w:lang w:val="ru-RU" w:eastAsia="ru-RU" w:bidi="ar-SA"/>
        </w:rPr>
        <w:t>будівництва</w:t>
      </w:r>
      <w:proofErr w:type="spellEnd"/>
      <w:r w:rsidRPr="00D13AED">
        <w:rPr>
          <w:rFonts w:ascii="Times New Roman" w:eastAsia="Times New Roman" w:hAnsi="Times New Roman" w:cs="Times New Roman"/>
          <w:b/>
          <w:bCs/>
          <w:kern w:val="0"/>
          <w:lang w:val="ru-RU" w:eastAsia="ru-RU" w:bidi="ar-SA"/>
        </w:rPr>
        <w:t xml:space="preserve"> (Наказ № 281)</w:t>
      </w:r>
      <w:r w:rsidRPr="00D13AED">
        <w:rPr>
          <w:rFonts w:ascii="Times New Roman" w:eastAsia="Times New Roman" w:hAnsi="Times New Roman" w:cs="Times New Roman"/>
          <w:kern w:val="0"/>
          <w:lang w:val="ru-RU" w:eastAsia="ru-RU" w:bidi="ar-SA"/>
        </w:rPr>
        <w:t xml:space="preserve"> — для </w:t>
      </w:r>
      <w:proofErr w:type="spellStart"/>
      <w:r w:rsidRPr="00D13AED">
        <w:rPr>
          <w:rFonts w:ascii="Times New Roman" w:eastAsia="Times New Roman" w:hAnsi="Times New Roman" w:cs="Times New Roman"/>
          <w:kern w:val="0"/>
          <w:lang w:val="ru-RU" w:eastAsia="ru-RU" w:bidi="ar-SA"/>
        </w:rPr>
        <w:t>розрахунку</w:t>
      </w:r>
      <w:proofErr w:type="spellEnd"/>
      <w:r w:rsidRPr="00D13AED">
        <w:rPr>
          <w:rFonts w:ascii="Times New Roman" w:eastAsia="Times New Roman" w:hAnsi="Times New Roman" w:cs="Times New Roman"/>
          <w:kern w:val="0"/>
          <w:lang w:val="ru-RU" w:eastAsia="ru-RU" w:bidi="ar-SA"/>
        </w:rPr>
        <w:t xml:space="preserve"> </w:t>
      </w:r>
      <w:proofErr w:type="spellStart"/>
      <w:r w:rsidRPr="00D13AED">
        <w:rPr>
          <w:rFonts w:ascii="Times New Roman" w:eastAsia="Times New Roman" w:hAnsi="Times New Roman" w:cs="Times New Roman"/>
          <w:kern w:val="0"/>
          <w:lang w:val="ru-RU" w:eastAsia="ru-RU" w:bidi="ar-SA"/>
        </w:rPr>
        <w:t>очікуваної</w:t>
      </w:r>
      <w:proofErr w:type="spellEnd"/>
      <w:r w:rsidRPr="00D13AED">
        <w:rPr>
          <w:rFonts w:ascii="Times New Roman" w:eastAsia="Times New Roman" w:hAnsi="Times New Roman" w:cs="Times New Roman"/>
          <w:kern w:val="0"/>
          <w:lang w:val="ru-RU" w:eastAsia="ru-RU" w:bidi="ar-SA"/>
        </w:rPr>
        <w:t xml:space="preserve"> </w:t>
      </w:r>
      <w:proofErr w:type="spellStart"/>
      <w:r w:rsidRPr="00D13AED">
        <w:rPr>
          <w:rFonts w:ascii="Times New Roman" w:eastAsia="Times New Roman" w:hAnsi="Times New Roman" w:cs="Times New Roman"/>
          <w:kern w:val="0"/>
          <w:lang w:val="ru-RU" w:eastAsia="ru-RU" w:bidi="ar-SA"/>
        </w:rPr>
        <w:t>вартості</w:t>
      </w:r>
      <w:proofErr w:type="spellEnd"/>
      <w:r w:rsidRPr="00D13AED">
        <w:rPr>
          <w:rFonts w:ascii="Times New Roman" w:eastAsia="Times New Roman" w:hAnsi="Times New Roman" w:cs="Times New Roman"/>
          <w:kern w:val="0"/>
          <w:lang w:val="ru-RU" w:eastAsia="ru-RU" w:bidi="ar-SA"/>
        </w:rPr>
        <w:t>.</w:t>
      </w:r>
    </w:p>
    <w:p w:rsidR="009D7B72" w:rsidRDefault="00D13AED" w:rsidP="00D13AED">
      <w:pPr>
        <w:numPr>
          <w:ilvl w:val="0"/>
          <w:numId w:val="12"/>
        </w:numPr>
        <w:rPr>
          <w:rFonts w:ascii="Times New Roman" w:eastAsia="Times New Roman" w:hAnsi="Times New Roman" w:cs="Times New Roman"/>
          <w:kern w:val="0"/>
          <w:lang w:val="ru-RU" w:eastAsia="ru-RU" w:bidi="ar-SA"/>
        </w:rPr>
      </w:pPr>
      <w:proofErr w:type="spellStart"/>
      <w:r w:rsidRPr="00D13AED">
        <w:rPr>
          <w:rFonts w:ascii="Times New Roman" w:eastAsia="Times New Roman" w:hAnsi="Times New Roman" w:cs="Times New Roman"/>
          <w:b/>
          <w:bCs/>
          <w:kern w:val="0"/>
          <w:lang w:val="ru-RU" w:eastAsia="ru-RU" w:bidi="ar-SA"/>
        </w:rPr>
        <w:t>Експертний</w:t>
      </w:r>
      <w:proofErr w:type="spellEnd"/>
      <w:r w:rsidRPr="00D13AED">
        <w:rPr>
          <w:rFonts w:ascii="Times New Roman" w:eastAsia="Times New Roman" w:hAnsi="Times New Roman" w:cs="Times New Roman"/>
          <w:b/>
          <w:bCs/>
          <w:kern w:val="0"/>
          <w:lang w:val="ru-RU" w:eastAsia="ru-RU" w:bidi="ar-SA"/>
        </w:rPr>
        <w:t xml:space="preserve"> </w:t>
      </w:r>
      <w:proofErr w:type="spellStart"/>
      <w:r w:rsidRPr="00D13AED">
        <w:rPr>
          <w:rFonts w:ascii="Times New Roman" w:eastAsia="Times New Roman" w:hAnsi="Times New Roman" w:cs="Times New Roman"/>
          <w:b/>
          <w:bCs/>
          <w:kern w:val="0"/>
          <w:lang w:val="ru-RU" w:eastAsia="ru-RU" w:bidi="ar-SA"/>
        </w:rPr>
        <w:t>звіт</w:t>
      </w:r>
      <w:proofErr w:type="spellEnd"/>
      <w:r w:rsidRPr="00D13AED">
        <w:rPr>
          <w:rFonts w:ascii="Times New Roman" w:eastAsia="Times New Roman" w:hAnsi="Times New Roman" w:cs="Times New Roman"/>
          <w:b/>
          <w:bCs/>
          <w:kern w:val="0"/>
          <w:lang w:val="ru-RU" w:eastAsia="ru-RU" w:bidi="ar-SA"/>
        </w:rPr>
        <w:t xml:space="preserve"> та проектно-</w:t>
      </w:r>
      <w:proofErr w:type="spellStart"/>
      <w:r w:rsidRPr="00D13AED">
        <w:rPr>
          <w:rFonts w:ascii="Times New Roman" w:eastAsia="Times New Roman" w:hAnsi="Times New Roman" w:cs="Times New Roman"/>
          <w:b/>
          <w:bCs/>
          <w:kern w:val="0"/>
          <w:lang w:val="ru-RU" w:eastAsia="ru-RU" w:bidi="ar-SA"/>
        </w:rPr>
        <w:t>кошторисна</w:t>
      </w:r>
      <w:proofErr w:type="spellEnd"/>
      <w:r w:rsidRPr="00D13AED">
        <w:rPr>
          <w:rFonts w:ascii="Times New Roman" w:eastAsia="Times New Roman" w:hAnsi="Times New Roman" w:cs="Times New Roman"/>
          <w:b/>
          <w:bCs/>
          <w:kern w:val="0"/>
          <w:lang w:val="ru-RU" w:eastAsia="ru-RU" w:bidi="ar-SA"/>
        </w:rPr>
        <w:t xml:space="preserve"> </w:t>
      </w:r>
      <w:proofErr w:type="spellStart"/>
      <w:r w:rsidRPr="00D13AED">
        <w:rPr>
          <w:rFonts w:ascii="Times New Roman" w:eastAsia="Times New Roman" w:hAnsi="Times New Roman" w:cs="Times New Roman"/>
          <w:b/>
          <w:bCs/>
          <w:kern w:val="0"/>
          <w:lang w:val="ru-RU" w:eastAsia="ru-RU" w:bidi="ar-SA"/>
        </w:rPr>
        <w:t>документація</w:t>
      </w:r>
      <w:proofErr w:type="spellEnd"/>
      <w:r w:rsidRPr="00D13AED">
        <w:rPr>
          <w:rFonts w:ascii="Times New Roman" w:eastAsia="Times New Roman" w:hAnsi="Times New Roman" w:cs="Times New Roman"/>
          <w:kern w:val="0"/>
          <w:lang w:val="ru-RU" w:eastAsia="ru-RU" w:bidi="ar-SA"/>
        </w:rPr>
        <w:t xml:space="preserve"> — </w:t>
      </w:r>
      <w:proofErr w:type="gramStart"/>
      <w:r w:rsidRPr="00D13AED">
        <w:rPr>
          <w:rFonts w:ascii="Times New Roman" w:eastAsia="Times New Roman" w:hAnsi="Times New Roman" w:cs="Times New Roman"/>
          <w:kern w:val="0"/>
          <w:lang w:val="ru-RU" w:eastAsia="ru-RU" w:bidi="ar-SA"/>
        </w:rPr>
        <w:t>для</w:t>
      </w:r>
      <w:proofErr w:type="gramEnd"/>
      <w:r w:rsidRPr="00D13AED">
        <w:rPr>
          <w:rFonts w:ascii="Times New Roman" w:eastAsia="Times New Roman" w:hAnsi="Times New Roman" w:cs="Times New Roman"/>
          <w:kern w:val="0"/>
          <w:lang w:val="ru-RU" w:eastAsia="ru-RU" w:bidi="ar-SA"/>
        </w:rPr>
        <w:t xml:space="preserve"> </w:t>
      </w:r>
      <w:proofErr w:type="spellStart"/>
      <w:r w:rsidRPr="00D13AED">
        <w:rPr>
          <w:rFonts w:ascii="Times New Roman" w:eastAsia="Times New Roman" w:hAnsi="Times New Roman" w:cs="Times New Roman"/>
          <w:kern w:val="0"/>
          <w:lang w:val="ru-RU" w:eastAsia="ru-RU" w:bidi="ar-SA"/>
        </w:rPr>
        <w:t>обґрунтування</w:t>
      </w:r>
      <w:proofErr w:type="spellEnd"/>
      <w:r w:rsidRPr="00D13AED">
        <w:rPr>
          <w:rFonts w:ascii="Times New Roman" w:eastAsia="Times New Roman" w:hAnsi="Times New Roman" w:cs="Times New Roman"/>
          <w:kern w:val="0"/>
          <w:lang w:val="ru-RU" w:eastAsia="ru-RU" w:bidi="ar-SA"/>
        </w:rPr>
        <w:t xml:space="preserve"> </w:t>
      </w:r>
      <w:proofErr w:type="spellStart"/>
      <w:r w:rsidRPr="00D13AED">
        <w:rPr>
          <w:rFonts w:ascii="Times New Roman" w:eastAsia="Times New Roman" w:hAnsi="Times New Roman" w:cs="Times New Roman"/>
          <w:kern w:val="0"/>
          <w:lang w:val="ru-RU" w:eastAsia="ru-RU" w:bidi="ar-SA"/>
        </w:rPr>
        <w:t>вартості</w:t>
      </w:r>
      <w:proofErr w:type="spellEnd"/>
      <w:r w:rsidRPr="00D13AED">
        <w:rPr>
          <w:rFonts w:ascii="Times New Roman" w:eastAsia="Times New Roman" w:hAnsi="Times New Roman" w:cs="Times New Roman"/>
          <w:kern w:val="0"/>
          <w:lang w:val="ru-RU" w:eastAsia="ru-RU" w:bidi="ar-SA"/>
        </w:rPr>
        <w:t xml:space="preserve"> та </w:t>
      </w:r>
      <w:proofErr w:type="spellStart"/>
      <w:r w:rsidRPr="00D13AED">
        <w:rPr>
          <w:rFonts w:ascii="Times New Roman" w:eastAsia="Times New Roman" w:hAnsi="Times New Roman" w:cs="Times New Roman"/>
          <w:kern w:val="0"/>
          <w:lang w:val="ru-RU" w:eastAsia="ru-RU" w:bidi="ar-SA"/>
        </w:rPr>
        <w:t>обсягів</w:t>
      </w:r>
      <w:proofErr w:type="spellEnd"/>
      <w:r w:rsidRPr="00D13AED">
        <w:rPr>
          <w:rFonts w:ascii="Times New Roman" w:eastAsia="Times New Roman" w:hAnsi="Times New Roman" w:cs="Times New Roman"/>
          <w:kern w:val="0"/>
          <w:lang w:val="ru-RU" w:eastAsia="ru-RU" w:bidi="ar-SA"/>
        </w:rPr>
        <w:t>.</w:t>
      </w:r>
    </w:p>
    <w:tbl>
      <w:tblPr>
        <w:tblW w:w="10421" w:type="dxa"/>
        <w:tblInd w:w="-567" w:type="dxa"/>
        <w:tblLook w:val="04A0" w:firstRow="1" w:lastRow="0" w:firstColumn="1" w:lastColumn="0" w:noHBand="0" w:noVBand="1"/>
      </w:tblPr>
      <w:tblGrid>
        <w:gridCol w:w="927"/>
        <w:gridCol w:w="2146"/>
        <w:gridCol w:w="1556"/>
        <w:gridCol w:w="1518"/>
        <w:gridCol w:w="1532"/>
        <w:gridCol w:w="1480"/>
        <w:gridCol w:w="216"/>
        <w:gridCol w:w="1046"/>
      </w:tblGrid>
      <w:tr w:rsidR="00D13AED" w:rsidRPr="00264241" w:rsidTr="00D13AED">
        <w:trPr>
          <w:trHeight w:val="990"/>
        </w:trPr>
        <w:tc>
          <w:tcPr>
            <w:tcW w:w="10421" w:type="dxa"/>
            <w:gridSpan w:val="8"/>
            <w:tcBorders>
              <w:top w:val="nil"/>
              <w:left w:val="nil"/>
              <w:bottom w:val="single" w:sz="4" w:space="0" w:color="auto"/>
              <w:right w:val="nil"/>
            </w:tcBorders>
            <w:vAlign w:val="bottom"/>
            <w:hideMark/>
          </w:tcPr>
          <w:p w:rsidR="00E151FF" w:rsidRDefault="00E151FF" w:rsidP="00414333">
            <w:pPr>
              <w:jc w:val="center"/>
              <w:rPr>
                <w:rFonts w:ascii="Times New Roman" w:hAnsi="Times New Roman"/>
                <w:color w:val="000000"/>
                <w:lang w:eastAsia="uk-UA"/>
              </w:rPr>
            </w:pPr>
          </w:p>
          <w:p w:rsidR="00E151FF" w:rsidRDefault="00E151FF" w:rsidP="00414333">
            <w:pPr>
              <w:jc w:val="center"/>
              <w:rPr>
                <w:rFonts w:ascii="Times New Roman" w:hAnsi="Times New Roman"/>
                <w:color w:val="000000"/>
                <w:lang w:eastAsia="uk-UA"/>
              </w:rPr>
            </w:pPr>
          </w:p>
          <w:p w:rsidR="00E151FF" w:rsidRDefault="00E151FF" w:rsidP="00414333">
            <w:pPr>
              <w:jc w:val="center"/>
              <w:rPr>
                <w:rFonts w:ascii="Times New Roman" w:hAnsi="Times New Roman"/>
                <w:color w:val="000000"/>
                <w:lang w:eastAsia="uk-UA"/>
              </w:rPr>
            </w:pPr>
          </w:p>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lastRenderedPageBreak/>
              <w:t xml:space="preserve">Капітальний ремонт частини приміщень 2-го та 7-го поверхів будівлі КНП «Міська поліклініка №9» ХМР за адресою: вул. </w:t>
            </w:r>
            <w:proofErr w:type="spellStart"/>
            <w:r w:rsidRPr="00264241">
              <w:rPr>
                <w:rFonts w:ascii="Times New Roman" w:hAnsi="Times New Roman"/>
                <w:color w:val="000000"/>
                <w:lang w:eastAsia="uk-UA"/>
              </w:rPr>
              <w:t>Роганська</w:t>
            </w:r>
            <w:proofErr w:type="spellEnd"/>
            <w:r w:rsidRPr="00264241">
              <w:rPr>
                <w:rFonts w:ascii="Times New Roman" w:hAnsi="Times New Roman"/>
                <w:color w:val="000000"/>
                <w:lang w:eastAsia="uk-UA"/>
              </w:rPr>
              <w:t>, 130А, м. Харків, 61172</w:t>
            </w:r>
          </w:p>
        </w:tc>
      </w:tr>
      <w:tr w:rsidR="00E151FF" w:rsidRPr="00264241" w:rsidTr="00E151FF">
        <w:trPr>
          <w:trHeight w:val="1485"/>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lastRenderedPageBreak/>
              <w:t>№</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Найменування глав, робіт та витрат</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Сума згідно із ЗКР</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Не належить до предмета закупівлі (-)</w:t>
            </w:r>
          </w:p>
        </w:tc>
        <w:tc>
          <w:tcPr>
            <w:tcW w:w="1527"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Коригування внаслідок актуалізації цін (+/-)</w:t>
            </w:r>
          </w:p>
        </w:tc>
        <w:tc>
          <w:tcPr>
            <w:tcW w:w="1483"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Очікувана вартість закупівлі (3+4+5)</w:t>
            </w:r>
          </w:p>
        </w:tc>
        <w:tc>
          <w:tcPr>
            <w:tcW w:w="1264" w:type="dxa"/>
            <w:gridSpan w:val="2"/>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Коментарі</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3</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4</w:t>
            </w:r>
          </w:p>
        </w:tc>
        <w:tc>
          <w:tcPr>
            <w:tcW w:w="1527"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5</w:t>
            </w:r>
          </w:p>
        </w:tc>
        <w:tc>
          <w:tcPr>
            <w:tcW w:w="1483"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6</w:t>
            </w:r>
          </w:p>
        </w:tc>
        <w:tc>
          <w:tcPr>
            <w:tcW w:w="1264" w:type="dxa"/>
            <w:gridSpan w:val="2"/>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7</w:t>
            </w:r>
          </w:p>
        </w:tc>
      </w:tr>
      <w:tr w:rsidR="00D13AED"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w:t>
            </w:r>
          </w:p>
        </w:tc>
        <w:tc>
          <w:tcPr>
            <w:tcW w:w="8352" w:type="dxa"/>
            <w:gridSpan w:val="6"/>
            <w:tcBorders>
              <w:top w:val="single" w:sz="4" w:space="0" w:color="auto"/>
              <w:left w:val="nil"/>
              <w:bottom w:val="single" w:sz="4" w:space="0" w:color="auto"/>
              <w:right w:val="single" w:sz="4" w:space="0" w:color="000000"/>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 xml:space="preserve">    Глава 2. Об'єкти основного призначення    </w:t>
            </w:r>
          </w:p>
        </w:tc>
        <w:tc>
          <w:tcPr>
            <w:tcW w:w="1141"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15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xml:space="preserve">Капітальний ремонт частини приміщень 2-го та 7-го поверхів будівлі КНП «Міська поліклініка №9» ХМР за адресою: вул. </w:t>
            </w:r>
            <w:proofErr w:type="spellStart"/>
            <w:r w:rsidRPr="00264241">
              <w:rPr>
                <w:rFonts w:ascii="Times New Roman" w:hAnsi="Times New Roman"/>
                <w:color w:val="000000"/>
                <w:lang w:eastAsia="uk-UA"/>
              </w:rPr>
              <w:t>Роганська</w:t>
            </w:r>
            <w:proofErr w:type="spellEnd"/>
            <w:r w:rsidRPr="00264241">
              <w:rPr>
                <w:rFonts w:ascii="Times New Roman" w:hAnsi="Times New Roman"/>
                <w:color w:val="000000"/>
                <w:lang w:eastAsia="uk-UA"/>
              </w:rPr>
              <w:t>, 130А, м. Харків, 61172</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6 258 138,00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527"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6 258 138,00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3</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xml:space="preserve">Разом по </w:t>
            </w:r>
            <w:proofErr w:type="spellStart"/>
            <w:r w:rsidRPr="00264241">
              <w:rPr>
                <w:rFonts w:ascii="Times New Roman" w:hAnsi="Times New Roman"/>
                <w:b/>
                <w:bCs/>
                <w:color w:val="000000"/>
                <w:lang w:eastAsia="uk-UA"/>
              </w:rPr>
              <w:t>главi</w:t>
            </w:r>
            <w:proofErr w:type="spellEnd"/>
            <w:r w:rsidRPr="00264241">
              <w:rPr>
                <w:rFonts w:ascii="Times New Roman" w:hAnsi="Times New Roman"/>
                <w:b/>
                <w:bCs/>
                <w:color w:val="000000"/>
                <w:lang w:eastAsia="uk-UA"/>
              </w:rPr>
              <w:t xml:space="preserve"> 2:</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6 258 138,00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527"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6 258 138,00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10</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Разом по главах 1-7:</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6 258 138,00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0,00</w:t>
            </w:r>
          </w:p>
        </w:tc>
        <w:tc>
          <w:tcPr>
            <w:tcW w:w="1527"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6 258 138,00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r>
      <w:tr w:rsidR="00D13AED"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11</w:t>
            </w:r>
          </w:p>
        </w:tc>
        <w:tc>
          <w:tcPr>
            <w:tcW w:w="8352" w:type="dxa"/>
            <w:gridSpan w:val="6"/>
            <w:tcBorders>
              <w:top w:val="single" w:sz="4" w:space="0" w:color="auto"/>
              <w:left w:val="nil"/>
              <w:bottom w:val="single" w:sz="4" w:space="0" w:color="auto"/>
              <w:right w:val="single" w:sz="4" w:space="0" w:color="000000"/>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 xml:space="preserve">   Глава 10. Утримання служби замовника та </w:t>
            </w:r>
            <w:proofErr w:type="spellStart"/>
            <w:r w:rsidRPr="00264241">
              <w:rPr>
                <w:rFonts w:ascii="Times New Roman" w:hAnsi="Times New Roman"/>
                <w:b/>
                <w:bCs/>
                <w:color w:val="000000"/>
                <w:lang w:eastAsia="uk-UA"/>
              </w:rPr>
              <w:t>інжинірінгові</w:t>
            </w:r>
            <w:proofErr w:type="spellEnd"/>
            <w:r w:rsidRPr="00264241">
              <w:rPr>
                <w:rFonts w:ascii="Times New Roman" w:hAnsi="Times New Roman"/>
                <w:b/>
                <w:bCs/>
                <w:color w:val="000000"/>
                <w:lang w:eastAsia="uk-UA"/>
              </w:rPr>
              <w:t xml:space="preserve"> послуги</w:t>
            </w:r>
          </w:p>
        </w:tc>
        <w:tc>
          <w:tcPr>
            <w:tcW w:w="1141"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6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13</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Кошти на здійснення технічного нагляду (1,5 %)</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93 872,00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-93 872,00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15</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xml:space="preserve">Разом по </w:t>
            </w:r>
            <w:proofErr w:type="spellStart"/>
            <w:r w:rsidRPr="00264241">
              <w:rPr>
                <w:rFonts w:ascii="Times New Roman" w:hAnsi="Times New Roman"/>
                <w:b/>
                <w:bCs/>
                <w:color w:val="000000"/>
                <w:lang w:eastAsia="uk-UA"/>
              </w:rPr>
              <w:t>главi</w:t>
            </w:r>
            <w:proofErr w:type="spellEnd"/>
            <w:r w:rsidRPr="00264241">
              <w:rPr>
                <w:rFonts w:ascii="Times New Roman" w:hAnsi="Times New Roman"/>
                <w:b/>
                <w:bCs/>
                <w:color w:val="000000"/>
                <w:lang w:eastAsia="uk-UA"/>
              </w:rPr>
              <w:t xml:space="preserve"> 10:</w:t>
            </w:r>
          </w:p>
        </w:tc>
        <w:tc>
          <w:tcPr>
            <w:tcW w:w="1559"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93 872,00</w:t>
            </w:r>
          </w:p>
        </w:tc>
        <w:tc>
          <w:tcPr>
            <w:tcW w:w="1521"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-93 872,00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r>
      <w:tr w:rsidR="00D13AED"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16</w:t>
            </w:r>
          </w:p>
        </w:tc>
        <w:tc>
          <w:tcPr>
            <w:tcW w:w="8352" w:type="dxa"/>
            <w:gridSpan w:val="6"/>
            <w:tcBorders>
              <w:top w:val="single" w:sz="4" w:space="0" w:color="auto"/>
              <w:left w:val="nil"/>
              <w:bottom w:val="single" w:sz="4" w:space="0" w:color="auto"/>
              <w:right w:val="single" w:sz="4" w:space="0" w:color="000000"/>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 xml:space="preserve"> Глава 12. Проектні, вишукувальні роботи, експертиза та авторський нагляд</w:t>
            </w:r>
          </w:p>
        </w:tc>
        <w:tc>
          <w:tcPr>
            <w:tcW w:w="1141"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17</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xml:space="preserve">Кошторисна вартість </w:t>
            </w:r>
            <w:proofErr w:type="spellStart"/>
            <w:r w:rsidRPr="00264241">
              <w:rPr>
                <w:rFonts w:ascii="Times New Roman" w:hAnsi="Times New Roman"/>
                <w:color w:val="000000"/>
                <w:lang w:eastAsia="uk-UA"/>
              </w:rPr>
              <w:t>проєктних</w:t>
            </w:r>
            <w:proofErr w:type="spellEnd"/>
            <w:r w:rsidRPr="00264241">
              <w:rPr>
                <w:rFonts w:ascii="Times New Roman" w:hAnsi="Times New Roman"/>
                <w:color w:val="000000"/>
                <w:lang w:eastAsia="uk-UA"/>
              </w:rPr>
              <w:t xml:space="preserve"> робіт</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227 691,00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-227 691,00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264" w:type="dxa"/>
            <w:gridSpan w:val="2"/>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6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18</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xml:space="preserve">Вартість експертизи </w:t>
            </w:r>
            <w:proofErr w:type="spellStart"/>
            <w:r w:rsidRPr="00264241">
              <w:rPr>
                <w:rFonts w:ascii="Times New Roman" w:hAnsi="Times New Roman"/>
                <w:color w:val="000000"/>
                <w:lang w:eastAsia="uk-UA"/>
              </w:rPr>
              <w:t>проєктної</w:t>
            </w:r>
            <w:proofErr w:type="spellEnd"/>
            <w:r w:rsidRPr="00264241">
              <w:rPr>
                <w:rFonts w:ascii="Times New Roman" w:hAnsi="Times New Roman"/>
                <w:color w:val="000000"/>
                <w:lang w:eastAsia="uk-UA"/>
              </w:rPr>
              <w:t xml:space="preserve"> документації</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6 062,00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-6 062,00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264" w:type="dxa"/>
            <w:gridSpan w:val="2"/>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6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19</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Кошти на здійснення авторського нагляду</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45 447,00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-45 447,00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264" w:type="dxa"/>
            <w:gridSpan w:val="2"/>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20</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xml:space="preserve">Разом по </w:t>
            </w:r>
            <w:proofErr w:type="spellStart"/>
            <w:r w:rsidRPr="00264241">
              <w:rPr>
                <w:rFonts w:ascii="Times New Roman" w:hAnsi="Times New Roman"/>
                <w:b/>
                <w:bCs/>
                <w:color w:val="000000"/>
                <w:lang w:eastAsia="uk-UA"/>
              </w:rPr>
              <w:t>главi</w:t>
            </w:r>
            <w:proofErr w:type="spellEnd"/>
            <w:r w:rsidRPr="00264241">
              <w:rPr>
                <w:rFonts w:ascii="Times New Roman" w:hAnsi="Times New Roman"/>
                <w:b/>
                <w:bCs/>
                <w:color w:val="000000"/>
                <w:lang w:eastAsia="uk-UA"/>
              </w:rPr>
              <w:t xml:space="preserve"> 12:</w:t>
            </w:r>
          </w:p>
        </w:tc>
        <w:tc>
          <w:tcPr>
            <w:tcW w:w="1559"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279 200,00</w:t>
            </w:r>
          </w:p>
        </w:tc>
        <w:tc>
          <w:tcPr>
            <w:tcW w:w="1521"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-279 200,00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21</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Разом по главах 1-12:</w:t>
            </w:r>
          </w:p>
        </w:tc>
        <w:tc>
          <w:tcPr>
            <w:tcW w:w="1559"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6 631 210,00</w:t>
            </w:r>
          </w:p>
        </w:tc>
        <w:tc>
          <w:tcPr>
            <w:tcW w:w="1521"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b/>
                <w:bCs/>
                <w:color w:val="000000"/>
                <w:lang w:eastAsia="uk-UA"/>
              </w:rPr>
            </w:pPr>
            <w:r w:rsidRPr="00264241">
              <w:rPr>
                <w:rFonts w:ascii="Times New Roman" w:hAnsi="Times New Roman"/>
                <w:b/>
                <w:bCs/>
                <w:color w:val="000000"/>
                <w:lang w:eastAsia="uk-UA"/>
              </w:rPr>
              <w:t>-373 072,00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6 258 138,00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r>
      <w:tr w:rsidR="00E151FF" w:rsidRPr="00264241" w:rsidTr="00E151FF">
        <w:trPr>
          <w:trHeight w:val="57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22</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xml:space="preserve">Кошторисний прибуток (П) </w:t>
            </w:r>
            <w:r w:rsidRPr="00264241">
              <w:rPr>
                <w:rFonts w:ascii="Times New Roman" w:hAnsi="Times New Roman"/>
                <w:b/>
                <w:bCs/>
                <w:color w:val="000000"/>
                <w:lang w:eastAsia="uk-UA"/>
              </w:rPr>
              <w:lastRenderedPageBreak/>
              <w:t>(7,65 грн./люд.-г.)</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lastRenderedPageBreak/>
              <w:t>81 495,00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 </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81 495,00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 </w:t>
            </w:r>
          </w:p>
        </w:tc>
      </w:tr>
      <w:tr w:rsidR="00E151FF" w:rsidRPr="00264241" w:rsidTr="00E151FF">
        <w:trPr>
          <w:trHeight w:val="114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lastRenderedPageBreak/>
              <w:t>23</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Кошти на покриття адміністративних витрат будівельних організацій (АВ) (3,89 грн./люд.-г.)</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41 463,00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 </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41 463,00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57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24</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Кошти на покриття ризику всіх учасників будівництва (Р)</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159 149,00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-159 149,00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0,00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855"/>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25</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Кошти на покриття додаткових витрат, пов`язаних з інфляційними процесами  (І)</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463 103,00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 </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463 103,00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26</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Разом</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7 376 420,00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-532 221,00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6 844 199,00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30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27</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Податок на додану вартість</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1 429 745,80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-60 906,00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1 368 839,80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E151FF" w:rsidRPr="00264241" w:rsidTr="00E151FF">
        <w:trPr>
          <w:trHeight w:val="570"/>
        </w:trPr>
        <w:tc>
          <w:tcPr>
            <w:tcW w:w="928" w:type="dxa"/>
            <w:tcBorders>
              <w:top w:val="nil"/>
              <w:left w:val="single" w:sz="4" w:space="0" w:color="auto"/>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28</w:t>
            </w:r>
          </w:p>
        </w:tc>
        <w:tc>
          <w:tcPr>
            <w:tcW w:w="2139" w:type="dxa"/>
            <w:tcBorders>
              <w:top w:val="nil"/>
              <w:left w:val="nil"/>
              <w:bottom w:val="single" w:sz="4" w:space="0" w:color="auto"/>
              <w:right w:val="single" w:sz="4" w:space="0" w:color="auto"/>
            </w:tcBorders>
            <w:vAlign w:val="center"/>
            <w:hideMark/>
          </w:tcPr>
          <w:p w:rsidR="00D13AED" w:rsidRPr="00264241" w:rsidRDefault="00D13AED" w:rsidP="00414333">
            <w:pPr>
              <w:rPr>
                <w:rFonts w:ascii="Times New Roman" w:hAnsi="Times New Roman"/>
                <w:b/>
                <w:bCs/>
                <w:color w:val="000000"/>
                <w:lang w:eastAsia="uk-UA"/>
              </w:rPr>
            </w:pPr>
            <w:r w:rsidRPr="00264241">
              <w:rPr>
                <w:rFonts w:ascii="Times New Roman" w:hAnsi="Times New Roman"/>
                <w:b/>
                <w:bCs/>
                <w:color w:val="000000"/>
                <w:lang w:eastAsia="uk-UA"/>
              </w:rPr>
              <w:t>Всього по зведеному кошторисному розрахунку</w:t>
            </w:r>
          </w:p>
        </w:tc>
        <w:tc>
          <w:tcPr>
            <w:tcW w:w="1559"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8 806 165,80</w:t>
            </w:r>
          </w:p>
        </w:tc>
        <w:tc>
          <w:tcPr>
            <w:tcW w:w="1521" w:type="dxa"/>
            <w:tcBorders>
              <w:top w:val="nil"/>
              <w:left w:val="nil"/>
              <w:bottom w:val="single" w:sz="4" w:space="0" w:color="auto"/>
              <w:right w:val="single" w:sz="4" w:space="0" w:color="auto"/>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-593 127,00</w:t>
            </w:r>
          </w:p>
        </w:tc>
        <w:tc>
          <w:tcPr>
            <w:tcW w:w="1527" w:type="dxa"/>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c>
          <w:tcPr>
            <w:tcW w:w="1483" w:type="dxa"/>
            <w:tcBorders>
              <w:top w:val="nil"/>
              <w:left w:val="nil"/>
              <w:bottom w:val="single" w:sz="4" w:space="0" w:color="auto"/>
              <w:right w:val="single" w:sz="4" w:space="0" w:color="auto"/>
            </w:tcBorders>
            <w:noWrap/>
            <w:vAlign w:val="center"/>
            <w:hideMark/>
          </w:tcPr>
          <w:p w:rsidR="00D13AED" w:rsidRPr="00264241" w:rsidRDefault="00D13AED" w:rsidP="00414333">
            <w:pPr>
              <w:jc w:val="right"/>
              <w:rPr>
                <w:rFonts w:ascii="Times New Roman" w:hAnsi="Times New Roman"/>
                <w:color w:val="000000"/>
                <w:lang w:eastAsia="uk-UA"/>
              </w:rPr>
            </w:pPr>
            <w:r w:rsidRPr="00264241">
              <w:rPr>
                <w:rFonts w:ascii="Times New Roman" w:hAnsi="Times New Roman"/>
                <w:color w:val="000000"/>
                <w:lang w:eastAsia="uk-UA"/>
              </w:rPr>
              <w:t>8 213 038,80</w:t>
            </w:r>
          </w:p>
        </w:tc>
        <w:tc>
          <w:tcPr>
            <w:tcW w:w="1264" w:type="dxa"/>
            <w:gridSpan w:val="2"/>
            <w:tcBorders>
              <w:top w:val="nil"/>
              <w:left w:val="nil"/>
              <w:bottom w:val="single" w:sz="4" w:space="0" w:color="auto"/>
              <w:right w:val="single" w:sz="4" w:space="0" w:color="auto"/>
            </w:tcBorders>
            <w:noWrap/>
            <w:vAlign w:val="center"/>
            <w:hideMark/>
          </w:tcPr>
          <w:p w:rsidR="00D13AED" w:rsidRPr="00264241" w:rsidRDefault="00D13AED" w:rsidP="00414333">
            <w:pPr>
              <w:rPr>
                <w:rFonts w:ascii="Times New Roman" w:hAnsi="Times New Roman"/>
                <w:color w:val="000000"/>
                <w:lang w:eastAsia="uk-UA"/>
              </w:rPr>
            </w:pPr>
            <w:r w:rsidRPr="00264241">
              <w:rPr>
                <w:rFonts w:ascii="Times New Roman" w:hAnsi="Times New Roman"/>
                <w:color w:val="000000"/>
                <w:lang w:eastAsia="uk-UA"/>
              </w:rPr>
              <w:t> </w:t>
            </w:r>
          </w:p>
        </w:tc>
      </w:tr>
      <w:tr w:rsidR="00D13AED" w:rsidRPr="00264241" w:rsidTr="00D13AED">
        <w:trPr>
          <w:trHeight w:val="300"/>
        </w:trPr>
        <w:tc>
          <w:tcPr>
            <w:tcW w:w="10421" w:type="dxa"/>
            <w:gridSpan w:val="8"/>
            <w:tcBorders>
              <w:top w:val="nil"/>
              <w:left w:val="nil"/>
              <w:bottom w:val="nil"/>
              <w:right w:val="nil"/>
            </w:tcBorders>
            <w:vAlign w:val="center"/>
            <w:hideMark/>
          </w:tcPr>
          <w:p w:rsidR="00D13AED" w:rsidRPr="00264241" w:rsidRDefault="00D13AED" w:rsidP="00414333">
            <w:pPr>
              <w:jc w:val="center"/>
              <w:rPr>
                <w:rFonts w:ascii="Times New Roman" w:hAnsi="Times New Roman"/>
                <w:color w:val="000000"/>
                <w:lang w:eastAsia="uk-UA"/>
              </w:rPr>
            </w:pPr>
            <w:r w:rsidRPr="00264241">
              <w:rPr>
                <w:rFonts w:ascii="Times New Roman" w:hAnsi="Times New Roman"/>
                <w:color w:val="000000"/>
                <w:lang w:eastAsia="uk-UA"/>
              </w:rPr>
              <w:t>Розрахунок очікуваної вартості робіт  на підставі зведеного кошторисного розрахунку вартості об’єкта будівництва (далі – ЗКР)</w:t>
            </w:r>
          </w:p>
        </w:tc>
      </w:tr>
      <w:tr w:rsidR="00D13AED" w:rsidRPr="00264241" w:rsidTr="00D13AED">
        <w:trPr>
          <w:trHeight w:val="945"/>
        </w:trPr>
        <w:tc>
          <w:tcPr>
            <w:tcW w:w="10421" w:type="dxa"/>
            <w:gridSpan w:val="8"/>
            <w:tcBorders>
              <w:top w:val="nil"/>
              <w:left w:val="nil"/>
              <w:bottom w:val="nil"/>
              <w:right w:val="nil"/>
            </w:tcBorders>
            <w:vAlign w:val="center"/>
            <w:hideMark/>
          </w:tcPr>
          <w:p w:rsidR="00D13AED" w:rsidRPr="00264241" w:rsidRDefault="00D13AED" w:rsidP="00414333">
            <w:pPr>
              <w:jc w:val="center"/>
              <w:rPr>
                <w:rFonts w:ascii="Times New Roman" w:hAnsi="Times New Roman"/>
                <w:b/>
                <w:bCs/>
                <w:color w:val="000000"/>
                <w:lang w:eastAsia="uk-UA"/>
              </w:rPr>
            </w:pPr>
            <w:r w:rsidRPr="00264241">
              <w:rPr>
                <w:rFonts w:ascii="Times New Roman" w:hAnsi="Times New Roman"/>
                <w:b/>
                <w:bCs/>
                <w:color w:val="000000"/>
                <w:lang w:eastAsia="uk-UA"/>
              </w:rPr>
              <w:t>Очікувана вартість предмета закупівлі складає 8213038,8 (</w:t>
            </w:r>
            <w:proofErr w:type="spellStart"/>
            <w:r w:rsidRPr="00264241">
              <w:rPr>
                <w:rFonts w:ascii="Times New Roman" w:hAnsi="Times New Roman"/>
                <w:b/>
                <w:bCs/>
                <w:color w:val="000000"/>
                <w:lang w:eastAsia="uk-UA"/>
              </w:rPr>
              <w:t>Вiсiм</w:t>
            </w:r>
            <w:proofErr w:type="spellEnd"/>
            <w:r w:rsidRPr="00264241">
              <w:rPr>
                <w:rFonts w:ascii="Times New Roman" w:hAnsi="Times New Roman"/>
                <w:b/>
                <w:bCs/>
                <w:color w:val="000000"/>
                <w:lang w:eastAsia="uk-UA"/>
              </w:rPr>
              <w:t xml:space="preserve"> </w:t>
            </w:r>
            <w:proofErr w:type="spellStart"/>
            <w:r w:rsidRPr="00264241">
              <w:rPr>
                <w:rFonts w:ascii="Times New Roman" w:hAnsi="Times New Roman"/>
                <w:b/>
                <w:bCs/>
                <w:color w:val="000000"/>
                <w:lang w:eastAsia="uk-UA"/>
              </w:rPr>
              <w:t>мiльйонiв</w:t>
            </w:r>
            <w:proofErr w:type="spellEnd"/>
            <w:r w:rsidRPr="00264241">
              <w:rPr>
                <w:rFonts w:ascii="Times New Roman" w:hAnsi="Times New Roman"/>
                <w:b/>
                <w:bCs/>
                <w:color w:val="000000"/>
                <w:lang w:eastAsia="uk-UA"/>
              </w:rPr>
              <w:t xml:space="preserve"> </w:t>
            </w:r>
            <w:proofErr w:type="spellStart"/>
            <w:r w:rsidRPr="00264241">
              <w:rPr>
                <w:rFonts w:ascii="Times New Roman" w:hAnsi="Times New Roman"/>
                <w:b/>
                <w:bCs/>
                <w:color w:val="000000"/>
                <w:lang w:eastAsia="uk-UA"/>
              </w:rPr>
              <w:t>двiстi</w:t>
            </w:r>
            <w:proofErr w:type="spellEnd"/>
            <w:r w:rsidRPr="00264241">
              <w:rPr>
                <w:rFonts w:ascii="Times New Roman" w:hAnsi="Times New Roman"/>
                <w:b/>
                <w:bCs/>
                <w:color w:val="000000"/>
                <w:lang w:eastAsia="uk-UA"/>
              </w:rPr>
              <w:t xml:space="preserve"> тринадцять тисяч тридцять </w:t>
            </w:r>
            <w:proofErr w:type="spellStart"/>
            <w:r w:rsidRPr="00264241">
              <w:rPr>
                <w:rFonts w:ascii="Times New Roman" w:hAnsi="Times New Roman"/>
                <w:b/>
                <w:bCs/>
                <w:color w:val="000000"/>
                <w:lang w:eastAsia="uk-UA"/>
              </w:rPr>
              <w:t>вiсiм</w:t>
            </w:r>
            <w:proofErr w:type="spellEnd"/>
            <w:r w:rsidRPr="00264241">
              <w:rPr>
                <w:rFonts w:ascii="Times New Roman" w:hAnsi="Times New Roman"/>
                <w:b/>
                <w:bCs/>
                <w:color w:val="000000"/>
                <w:lang w:eastAsia="uk-UA"/>
              </w:rPr>
              <w:t xml:space="preserve"> гривень 80 </w:t>
            </w:r>
            <w:proofErr w:type="spellStart"/>
            <w:r w:rsidRPr="00264241">
              <w:rPr>
                <w:rFonts w:ascii="Times New Roman" w:hAnsi="Times New Roman"/>
                <w:b/>
                <w:bCs/>
                <w:color w:val="000000"/>
                <w:lang w:eastAsia="uk-UA"/>
              </w:rPr>
              <w:t>копiйок</w:t>
            </w:r>
            <w:proofErr w:type="spellEnd"/>
            <w:r w:rsidRPr="00264241">
              <w:rPr>
                <w:rFonts w:ascii="Times New Roman" w:hAnsi="Times New Roman"/>
                <w:b/>
                <w:bCs/>
                <w:color w:val="000000"/>
                <w:lang w:eastAsia="uk-UA"/>
              </w:rPr>
              <w:t xml:space="preserve">),  з ПДВ </w:t>
            </w:r>
          </w:p>
        </w:tc>
      </w:tr>
    </w:tbl>
    <w:p w:rsidR="00D13AED" w:rsidRPr="00D13AED" w:rsidRDefault="00D13AED" w:rsidP="00D13AED">
      <w:pPr>
        <w:ind w:left="720"/>
        <w:rPr>
          <w:rFonts w:ascii="Times New Roman" w:eastAsia="Times New Roman" w:hAnsi="Times New Roman" w:cs="Times New Roman"/>
          <w:kern w:val="0"/>
          <w:lang w:eastAsia="ru-RU" w:bidi="ar-SA"/>
        </w:rPr>
      </w:pPr>
    </w:p>
    <w:p w:rsidR="009D7B72" w:rsidRPr="002D3D22" w:rsidRDefault="009D7B72" w:rsidP="00D13AED">
      <w:pPr>
        <w:pStyle w:val="ShiftAlt"/>
        <w:numPr>
          <w:ilvl w:val="0"/>
          <w:numId w:val="4"/>
        </w:numPr>
        <w:tabs>
          <w:tab w:val="left" w:pos="709"/>
        </w:tabs>
        <w:spacing w:line="240" w:lineRule="auto"/>
        <w:ind w:left="0" w:firstLine="0"/>
        <w:rPr>
          <w:rFonts w:eastAsia="Times New Roman" w:cs="Times New Roman"/>
          <w:lang w:eastAsia="ru-RU"/>
        </w:rPr>
      </w:pPr>
      <w:r w:rsidRPr="002D3D22">
        <w:rPr>
          <w:rFonts w:eastAsia="Times New Roman" w:cs="Times New Roman"/>
          <w:b/>
          <w:bCs/>
          <w:lang w:eastAsia="ru-RU"/>
        </w:rPr>
        <w:t>Інформація про технічні, якісні та інші характеристики предмета закупівлі:</w:t>
      </w:r>
    </w:p>
    <w:p w:rsidR="009D7B72" w:rsidRDefault="009D7B72" w:rsidP="002D3D22">
      <w:pPr>
        <w:pStyle w:val="ad"/>
        <w:spacing w:beforeAutospacing="0" w:after="0" w:afterAutospacing="0"/>
        <w:jc w:val="both"/>
      </w:pPr>
      <w:r>
        <w:t>Технічні та якісні характеристики предмета закупівлі складені відповідно до потреб КНП «Міська поліклініка № 9» Харківської міської ради та вимог чинного законодавства. Зазначені характеристики викладені у тендерній документації.</w:t>
      </w:r>
    </w:p>
    <w:p w:rsidR="009D7B72" w:rsidRDefault="009D7B72" w:rsidP="002D3D22">
      <w:pPr>
        <w:pStyle w:val="ad"/>
        <w:spacing w:beforeAutospacing="0" w:after="0" w:afterAutospacing="0"/>
        <w:jc w:val="both"/>
      </w:pPr>
      <w:r>
        <w:t xml:space="preserve">Робочий </w:t>
      </w:r>
      <w:proofErr w:type="spellStart"/>
      <w:r>
        <w:t>проєкт</w:t>
      </w:r>
      <w:proofErr w:type="spellEnd"/>
      <w:r>
        <w:t xml:space="preserve"> </w:t>
      </w:r>
      <w:r>
        <w:rPr>
          <w:rStyle w:val="af1"/>
        </w:rPr>
        <w:t xml:space="preserve">«Капітальний ремонт частини приміщень 2-го та 7-го поверхів будівлі КНП «Міська поліклініка № 9» ХМР за адресою: вул. </w:t>
      </w:r>
      <w:proofErr w:type="spellStart"/>
      <w:r>
        <w:rPr>
          <w:rStyle w:val="af1"/>
        </w:rPr>
        <w:t>Роганська</w:t>
      </w:r>
      <w:proofErr w:type="spellEnd"/>
      <w:r>
        <w:rPr>
          <w:rStyle w:val="af1"/>
        </w:rPr>
        <w:t>, 130А, м. Харків, 61172»</w:t>
      </w:r>
      <w:r>
        <w:t xml:space="preserve"> розроблений на підставі:</w:t>
      </w:r>
    </w:p>
    <w:p w:rsidR="009D7B72" w:rsidRDefault="009D7B72" w:rsidP="002D3D22">
      <w:pPr>
        <w:pStyle w:val="ad"/>
        <w:numPr>
          <w:ilvl w:val="0"/>
          <w:numId w:val="13"/>
        </w:numPr>
        <w:suppressAutoHyphens w:val="0"/>
        <w:spacing w:beforeAutospacing="0" w:after="0" w:afterAutospacing="0"/>
        <w:jc w:val="both"/>
      </w:pPr>
      <w:r>
        <w:t xml:space="preserve">договору на виготовлення </w:t>
      </w:r>
      <w:proofErr w:type="spellStart"/>
      <w:r>
        <w:t>проєктної</w:t>
      </w:r>
      <w:proofErr w:type="spellEnd"/>
      <w:r>
        <w:t xml:space="preserve"> документації № 17-32 від </w:t>
      </w:r>
      <w:r>
        <w:rPr>
          <w:rStyle w:val="af1"/>
        </w:rPr>
        <w:t>07 лютого 2025 року</w:t>
      </w:r>
      <w:r>
        <w:t>;</w:t>
      </w:r>
    </w:p>
    <w:p w:rsidR="009D7B72" w:rsidRDefault="009D7B72" w:rsidP="002D3D22">
      <w:pPr>
        <w:pStyle w:val="ad"/>
        <w:numPr>
          <w:ilvl w:val="0"/>
          <w:numId w:val="13"/>
        </w:numPr>
        <w:suppressAutoHyphens w:val="0"/>
        <w:spacing w:beforeAutospacing="0" w:after="0" w:afterAutospacing="0"/>
        <w:jc w:val="both"/>
      </w:pPr>
      <w:r>
        <w:t xml:space="preserve">експертного звіту (позитивного) щодо розгляду кошторисної частини </w:t>
      </w:r>
      <w:proofErr w:type="spellStart"/>
      <w:r>
        <w:t>проєктної</w:t>
      </w:r>
      <w:proofErr w:type="spellEnd"/>
      <w:r>
        <w:t xml:space="preserve"> документації № 21-0253/01-25 від </w:t>
      </w:r>
      <w:r>
        <w:rPr>
          <w:rStyle w:val="af1"/>
        </w:rPr>
        <w:t>08.05.2025 року</w:t>
      </w:r>
      <w:r>
        <w:t>;</w:t>
      </w:r>
    </w:p>
    <w:p w:rsidR="009D7B72" w:rsidRDefault="009D7B72" w:rsidP="002D3D22">
      <w:pPr>
        <w:pStyle w:val="ad"/>
        <w:numPr>
          <w:ilvl w:val="0"/>
          <w:numId w:val="13"/>
        </w:numPr>
        <w:suppressAutoHyphens w:val="0"/>
        <w:spacing w:beforeAutospacing="0" w:after="0" w:afterAutospacing="0"/>
        <w:jc w:val="both"/>
      </w:pPr>
      <w:r>
        <w:rPr>
          <w:rStyle w:val="af1"/>
        </w:rPr>
        <w:t>реєстраційного номера експертного звіту</w:t>
      </w:r>
      <w:r>
        <w:t xml:space="preserve"> EX01:7821-4326-8100-6307 у Єдиній державній електронній системі у сфері будівництва (посилання: </w:t>
      </w:r>
      <w:hyperlink r:id="rId7" w:tgtFrame="_new" w:history="1">
        <w:r>
          <w:rPr>
            <w:rStyle w:val="ac"/>
            <w:rFonts w:eastAsia="OpenSymbol"/>
          </w:rPr>
          <w:t>https://e-construction.gov.ua/document_detail/doc_id=3627816935455983482/optype=6</w:t>
        </w:r>
      </w:hyperlink>
      <w:r>
        <w:t>);</w:t>
      </w:r>
    </w:p>
    <w:p w:rsidR="009D7B72" w:rsidRDefault="009D7B72" w:rsidP="002D3D22">
      <w:pPr>
        <w:pStyle w:val="ad"/>
        <w:numPr>
          <w:ilvl w:val="0"/>
          <w:numId w:val="13"/>
        </w:numPr>
        <w:suppressAutoHyphens w:val="0"/>
        <w:spacing w:beforeAutospacing="0" w:after="0" w:afterAutospacing="0"/>
        <w:jc w:val="both"/>
      </w:pPr>
      <w:r>
        <w:t xml:space="preserve">наказу про затвердження </w:t>
      </w:r>
      <w:proofErr w:type="spellStart"/>
      <w:r>
        <w:t>проєктної</w:t>
      </w:r>
      <w:proofErr w:type="spellEnd"/>
      <w:r>
        <w:t xml:space="preserve"> документації від </w:t>
      </w:r>
      <w:r>
        <w:rPr>
          <w:rStyle w:val="af1"/>
        </w:rPr>
        <w:t>08.05.2025 року №114</w:t>
      </w:r>
      <w:r>
        <w:t>.</w:t>
      </w:r>
    </w:p>
    <w:p w:rsidR="009D7B72" w:rsidRDefault="009D7B72" w:rsidP="002D3D22">
      <w:pPr>
        <w:pStyle w:val="ad"/>
        <w:spacing w:beforeAutospacing="0" w:after="0" w:afterAutospacing="0"/>
        <w:jc w:val="both"/>
      </w:pPr>
      <w:proofErr w:type="spellStart"/>
      <w:r>
        <w:t>Проєктом</w:t>
      </w:r>
      <w:proofErr w:type="spellEnd"/>
      <w:r>
        <w:t xml:space="preserve"> передбачено виконання робіт з </w:t>
      </w:r>
      <w:r>
        <w:rPr>
          <w:rStyle w:val="af1"/>
        </w:rPr>
        <w:t>капітального ремонту частини приміщень 2-го та 7-го поверхів</w:t>
      </w:r>
      <w:r>
        <w:t xml:space="preserve"> зазначеної будівлі у повному обсязі.</w:t>
      </w:r>
    </w:p>
    <w:p w:rsidR="00AF45D6" w:rsidRPr="000F5448" w:rsidRDefault="00AF45D6" w:rsidP="00AF45D6">
      <w:pPr>
        <w:pStyle w:val="21"/>
        <w:shd w:val="clear" w:color="auto" w:fill="FFFFFF"/>
        <w:spacing w:after="0" w:line="100" w:lineRule="atLeast"/>
        <w:ind w:left="720"/>
        <w:jc w:val="center"/>
        <w:rPr>
          <w:rFonts w:ascii="Times New Roman" w:hAnsi="Times New Roman" w:cs="Times New Roman"/>
          <w:b/>
          <w:sz w:val="22"/>
          <w:szCs w:val="22"/>
          <w:shd w:val="clear" w:color="auto" w:fill="FFFFFA"/>
        </w:rPr>
      </w:pPr>
      <w:r w:rsidRPr="000F5448">
        <w:rPr>
          <w:rFonts w:ascii="Times New Roman" w:hAnsi="Times New Roman" w:cs="Times New Roman"/>
          <w:b/>
          <w:sz w:val="22"/>
          <w:szCs w:val="22"/>
          <w:shd w:val="clear" w:color="auto" w:fill="FFFFFF"/>
        </w:rPr>
        <w:t>Інформація про технічні, якісні та кількісні характеристики предмета закупівлі</w:t>
      </w:r>
    </w:p>
    <w:p w:rsidR="00010AD8" w:rsidRDefault="00010AD8" w:rsidP="00010AD8">
      <w:pPr>
        <w:pBdr>
          <w:top w:val="nil"/>
          <w:left w:val="nil"/>
          <w:bottom w:val="nil"/>
          <w:right w:val="nil"/>
          <w:between w:val="nil"/>
        </w:pBdr>
        <w:rPr>
          <w:rFonts w:ascii="Times New Roman" w:eastAsia="Times New Roman" w:hAnsi="Times New Roman" w:cs="Times New Roman"/>
          <w:b/>
        </w:rPr>
      </w:pPr>
    </w:p>
    <w:p w:rsidR="00177CD1" w:rsidRDefault="00177CD1" w:rsidP="00177CD1">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ТЕХНІЧНЕ ЗАВДАННЯ</w:t>
      </w:r>
    </w:p>
    <w:p w:rsidR="00177CD1" w:rsidRDefault="00177CD1" w:rsidP="00177CD1">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lastRenderedPageBreak/>
        <w:t>(технічна специфікація) на закупівлю робіт</w:t>
      </w:r>
    </w:p>
    <w:p w:rsidR="00177CD1" w:rsidRDefault="00177CD1" w:rsidP="00177CD1">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«Капітальний ремонт частини приміщень 2-го та 7-го поверхів будівлі КНП «Міська поліклініка №9» ХМР за адресою: вул. </w:t>
      </w:r>
      <w:proofErr w:type="spellStart"/>
      <w:r>
        <w:rPr>
          <w:rFonts w:ascii="Times New Roman" w:eastAsia="Times New Roman" w:hAnsi="Times New Roman" w:cs="Times New Roman"/>
        </w:rPr>
        <w:t>Роганська</w:t>
      </w:r>
      <w:proofErr w:type="spellEnd"/>
      <w:r>
        <w:rPr>
          <w:rFonts w:ascii="Times New Roman" w:eastAsia="Times New Roman" w:hAnsi="Times New Roman" w:cs="Times New Roman"/>
        </w:rPr>
        <w:t xml:space="preserve">, 130А, м. Харків, 61172» </w:t>
      </w:r>
    </w:p>
    <w:p w:rsidR="00177CD1" w:rsidRDefault="00177CD1" w:rsidP="00177CD1">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Код ДК 021:2015 45450000-6 Інші завершальні будівельні роботи</w:t>
      </w:r>
    </w:p>
    <w:p w:rsidR="00177CD1" w:rsidRDefault="00177CD1" w:rsidP="00177CD1">
      <w:pPr>
        <w:pBdr>
          <w:top w:val="nil"/>
          <w:left w:val="nil"/>
          <w:bottom w:val="nil"/>
          <w:right w:val="nil"/>
          <w:between w:val="nil"/>
        </w:pBdr>
        <w:jc w:val="center"/>
        <w:rPr>
          <w:rFonts w:ascii="Times New Roman" w:eastAsia="Times New Roman" w:hAnsi="Times New Roman" w:cs="Times New Roman"/>
          <w:b/>
        </w:rPr>
      </w:pPr>
    </w:p>
    <w:p w:rsidR="00177CD1" w:rsidRDefault="00177CD1" w:rsidP="00177CD1">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Клас наслідків (відповідальності): СС1</w:t>
      </w:r>
    </w:p>
    <w:p w:rsidR="00177CD1" w:rsidRDefault="00177CD1" w:rsidP="00177CD1">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Роботи повинні бути виконані відповідно до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««Капітальний ремонт частини приміщень 2-го та 7-го поверхів будівлі КНП «Міська поліклініка №9» ХМР за адресою: вул. </w:t>
      </w:r>
      <w:proofErr w:type="spellStart"/>
      <w:r>
        <w:rPr>
          <w:rFonts w:ascii="Times New Roman" w:eastAsia="Times New Roman" w:hAnsi="Times New Roman" w:cs="Times New Roman"/>
        </w:rPr>
        <w:t>Роганська</w:t>
      </w:r>
      <w:proofErr w:type="spellEnd"/>
      <w:r>
        <w:rPr>
          <w:rFonts w:ascii="Times New Roman" w:eastAsia="Times New Roman" w:hAnsi="Times New Roman" w:cs="Times New Roman"/>
        </w:rPr>
        <w:t xml:space="preserve">, 130А, м. Харків, 61172» » (експертний звіт  №21-0415/01-24 від 12.12.2024 , та з дотриманням технологічних процесів будівництва, відповідати вимогам будівельних норм, правилам та стандартам, установленим для виконання такого виду робіт; матеріальні ресурси, що використовуються для їх виконання, повинні відповідати вимогам нормативно-правових актів і нормативним документам у галузі будівництва, </w:t>
      </w:r>
      <w:proofErr w:type="spellStart"/>
      <w:r>
        <w:rPr>
          <w:rFonts w:ascii="Times New Roman" w:eastAsia="Times New Roman" w:hAnsi="Times New Roman" w:cs="Times New Roman"/>
        </w:rPr>
        <w:t>проєктній</w:t>
      </w:r>
      <w:proofErr w:type="spellEnd"/>
      <w:r>
        <w:rPr>
          <w:rFonts w:ascii="Times New Roman" w:eastAsia="Times New Roman" w:hAnsi="Times New Roman" w:cs="Times New Roman"/>
        </w:rPr>
        <w:t xml:space="preserve"> документації та умовам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договору про закупівлю, зазначеному в додатку №3 до тендерної документації, з метою забезпечення надійності, міцності, стійкості і довговічності конструкцій, монтажу технологічного та інженерного обладнання.</w:t>
      </w:r>
    </w:p>
    <w:p w:rsidR="00177CD1" w:rsidRDefault="00177CD1" w:rsidP="00177CD1">
      <w:pPr>
        <w:pBdr>
          <w:top w:val="nil"/>
          <w:left w:val="nil"/>
          <w:bottom w:val="nil"/>
          <w:right w:val="nil"/>
          <w:between w:val="nil"/>
        </w:pBdr>
        <w:ind w:left="39" w:right="107" w:firstLine="567"/>
        <w:jc w:val="both"/>
        <w:rPr>
          <w:rFonts w:ascii="Times New Roman" w:eastAsia="Times New Roman" w:hAnsi="Times New Roman" w:cs="Times New Roman"/>
        </w:rPr>
      </w:pPr>
      <w:r>
        <w:rPr>
          <w:rFonts w:ascii="Times New Roman" w:eastAsia="Times New Roman" w:hAnsi="Times New Roman" w:cs="Times New Roman"/>
        </w:rPr>
        <w:t xml:space="preserve">Забезпечення об’єкта будівництва матеріальними ресурсами, необхідними для виконання робіт згідно з цим Технічним завданням, відповідно до умов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договору про закупівлю, зазначеного в додатку №3 до тендерної документації, покладається на переможця процедури закупівлі, у тому числі забезпечення автономного електропостачання за рахунок власного  генератора.</w:t>
      </w:r>
    </w:p>
    <w:p w:rsidR="00177CD1" w:rsidRDefault="00177CD1" w:rsidP="00177CD1">
      <w:pPr>
        <w:pBdr>
          <w:top w:val="nil"/>
          <w:left w:val="nil"/>
          <w:bottom w:val="nil"/>
          <w:right w:val="nil"/>
          <w:between w:val="nil"/>
        </w:pBdr>
        <w:ind w:left="39" w:right="107" w:firstLine="567"/>
        <w:jc w:val="both"/>
        <w:rPr>
          <w:rFonts w:ascii="Times New Roman" w:eastAsia="Times New Roman" w:hAnsi="Times New Roman" w:cs="Times New Roman"/>
        </w:rPr>
      </w:pPr>
      <w:r>
        <w:rPr>
          <w:rFonts w:ascii="Times New Roman" w:eastAsia="Times New Roman" w:hAnsi="Times New Roman" w:cs="Times New Roman"/>
        </w:rPr>
        <w:t xml:space="preserve">Строк виконання робіт становить  </w:t>
      </w:r>
      <w:r>
        <w:rPr>
          <w:rFonts w:ascii="Times New Roman" w:eastAsia="Times New Roman" w:hAnsi="Times New Roman" w:cs="Times New Roman"/>
          <w:b/>
        </w:rPr>
        <w:t>30.09.2026</w:t>
      </w:r>
      <w:r>
        <w:rPr>
          <w:rFonts w:ascii="Times New Roman" w:eastAsia="Times New Roman" w:hAnsi="Times New Roman" w:cs="Times New Roman"/>
        </w:rPr>
        <w:t xml:space="preserve"> </w:t>
      </w:r>
      <w:r>
        <w:rPr>
          <w:rFonts w:ascii="Times New Roman" w:eastAsia="Times New Roman" w:hAnsi="Times New Roman" w:cs="Times New Roman"/>
          <w:b/>
        </w:rPr>
        <w:t>р.</w:t>
      </w:r>
      <w:r>
        <w:rPr>
          <w:rFonts w:ascii="Times New Roman" w:eastAsia="Times New Roman" w:hAnsi="Times New Roman" w:cs="Times New Roman"/>
        </w:rPr>
        <w:t xml:space="preserve"> </w:t>
      </w:r>
    </w:p>
    <w:p w:rsidR="00177CD1" w:rsidRDefault="00177CD1" w:rsidP="00177CD1">
      <w:pPr>
        <w:pBdr>
          <w:top w:val="nil"/>
          <w:left w:val="nil"/>
          <w:bottom w:val="nil"/>
          <w:right w:val="nil"/>
          <w:between w:val="nil"/>
        </w:pBdr>
        <w:ind w:left="39" w:right="107" w:firstLine="567"/>
        <w:jc w:val="both"/>
        <w:rPr>
          <w:rFonts w:ascii="Times New Roman" w:eastAsia="Times New Roman" w:hAnsi="Times New Roman" w:cs="Times New Roman"/>
        </w:rPr>
      </w:pPr>
      <w:r>
        <w:rPr>
          <w:rFonts w:ascii="Times New Roman" w:eastAsia="Times New Roman" w:hAnsi="Times New Roman" w:cs="Times New Roman"/>
        </w:rPr>
        <w:t>Місце виконання робіт (адреса об’єкта будівництва): 61172, Україна, Харківська обл., Харків, ВУЛИЦЯ РОГАНСЬКА, будинок 130 А</w:t>
      </w:r>
    </w:p>
    <w:p w:rsidR="00177CD1" w:rsidRDefault="00177CD1" w:rsidP="00177CD1">
      <w:pPr>
        <w:pBdr>
          <w:top w:val="nil"/>
          <w:left w:val="nil"/>
          <w:bottom w:val="nil"/>
          <w:right w:val="nil"/>
          <w:between w:val="nil"/>
        </w:pBdr>
        <w:ind w:left="39" w:right="107" w:firstLine="567"/>
        <w:jc w:val="both"/>
        <w:rPr>
          <w:rFonts w:ascii="Times New Roman" w:eastAsia="Times New Roman" w:hAnsi="Times New Roman" w:cs="Times New Roman"/>
        </w:rPr>
      </w:pPr>
      <w:r>
        <w:rPr>
          <w:rFonts w:ascii="Times New Roman" w:eastAsia="Times New Roman" w:hAnsi="Times New Roman" w:cs="Times New Roman"/>
        </w:rPr>
        <w:t>Обсяг виконання робіт  1 робота</w:t>
      </w:r>
    </w:p>
    <w:p w:rsidR="00177CD1" w:rsidRDefault="00177CD1" w:rsidP="00177CD1">
      <w:pPr>
        <w:pBdr>
          <w:top w:val="nil"/>
          <w:left w:val="nil"/>
          <w:bottom w:val="nil"/>
          <w:right w:val="nil"/>
          <w:between w:val="nil"/>
        </w:pBdr>
        <w:ind w:left="39" w:right="107" w:firstLine="567"/>
        <w:jc w:val="both"/>
        <w:rPr>
          <w:rFonts w:ascii="Times New Roman" w:eastAsia="Times New Roman" w:hAnsi="Times New Roman" w:cs="Times New Roman"/>
        </w:rPr>
      </w:pPr>
      <w:r>
        <w:rPr>
          <w:rFonts w:ascii="Times New Roman" w:eastAsia="Times New Roman" w:hAnsi="Times New Roman" w:cs="Times New Roman"/>
        </w:rPr>
        <w:t>Гарантійний строк експлуатації об’єкта будівництва становить 10 років з дня його прийняття замовником.</w:t>
      </w:r>
    </w:p>
    <w:p w:rsidR="00177CD1" w:rsidRDefault="00177CD1" w:rsidP="00177CD1">
      <w:pPr>
        <w:pBdr>
          <w:top w:val="nil"/>
          <w:left w:val="nil"/>
          <w:bottom w:val="nil"/>
          <w:right w:val="nil"/>
          <w:between w:val="nil"/>
        </w:pBdr>
        <w:spacing w:before="184"/>
        <w:ind w:left="1174" w:right="107" w:hanging="1114"/>
        <w:jc w:val="both"/>
        <w:rPr>
          <w:rFonts w:ascii="Times New Roman" w:eastAsia="Times New Roman" w:hAnsi="Times New Roman" w:cs="Times New Roman"/>
        </w:rPr>
      </w:pPr>
      <w:r>
        <w:rPr>
          <w:rFonts w:ascii="Times New Roman" w:eastAsia="Times New Roman" w:hAnsi="Times New Roman" w:cs="Times New Roman"/>
        </w:rPr>
        <w:t>Примітка. Згідно з пунктом 103 Загальних умов укладення та виконання договорів підряду в капітальному будівництві, затверджених постановою Кабінету Міністрів України від 01.08.2005 № 668, гарантійний строк експлуатації об’єкта будівництва становить 10 (десять) років з дня його прийняття замовником, якщо більший гарантійний  строк  не  встановлений договором підряду або законом.</w:t>
      </w:r>
    </w:p>
    <w:p w:rsidR="00177CD1" w:rsidRDefault="00177CD1" w:rsidP="00177CD1">
      <w:pPr>
        <w:pBdr>
          <w:top w:val="nil"/>
          <w:left w:val="nil"/>
          <w:bottom w:val="nil"/>
          <w:right w:val="nil"/>
          <w:between w:val="nil"/>
        </w:pBdr>
        <w:spacing w:before="184"/>
        <w:ind w:left="39" w:right="108" w:firstLine="567"/>
        <w:jc w:val="both"/>
        <w:rPr>
          <w:rFonts w:ascii="Times New Roman" w:eastAsia="Times New Roman" w:hAnsi="Times New Roman" w:cs="Times New Roman"/>
        </w:rPr>
      </w:pPr>
      <w:r>
        <w:rPr>
          <w:rFonts w:ascii="Times New Roman" w:eastAsia="Times New Roman" w:hAnsi="Times New Roman" w:cs="Times New Roman"/>
        </w:rPr>
        <w:t>Вимоги до  формування ціни тендерної пропозиції (договірної ціни) учасника зазначені в пункті 3.8 тендерної документації.</w:t>
      </w:r>
    </w:p>
    <w:p w:rsidR="00177CD1" w:rsidRDefault="00177CD1" w:rsidP="00177CD1">
      <w:pPr>
        <w:pBdr>
          <w:top w:val="nil"/>
          <w:left w:val="nil"/>
          <w:bottom w:val="nil"/>
          <w:right w:val="nil"/>
          <w:between w:val="nil"/>
        </w:pBdr>
        <w:ind w:firstLine="606"/>
        <w:jc w:val="both"/>
        <w:rPr>
          <w:rFonts w:ascii="Times New Roman" w:eastAsia="Times New Roman" w:hAnsi="Times New Roman" w:cs="Times New Roman"/>
        </w:rPr>
      </w:pPr>
      <w:r>
        <w:rPr>
          <w:rFonts w:ascii="Times New Roman" w:eastAsia="Times New Roman" w:hAnsi="Times New Roman" w:cs="Times New Roman"/>
        </w:rPr>
        <w:t>Учасник відповідає за отримання всіх необхідних дозволів, ліцензій, необхідних для виконання робіт, передбачених цим  Технічним завданням, та самостійно несе всі витрати на отримання таких дозволів, ліцензій.</w:t>
      </w:r>
    </w:p>
    <w:p w:rsidR="00177CD1" w:rsidRDefault="00177CD1" w:rsidP="00177CD1">
      <w:pPr>
        <w:pBdr>
          <w:top w:val="nil"/>
          <w:left w:val="nil"/>
          <w:bottom w:val="nil"/>
          <w:right w:val="nil"/>
          <w:between w:val="nil"/>
        </w:pBdr>
        <w:spacing w:line="245" w:lineRule="auto"/>
        <w:ind w:left="39" w:firstLine="567"/>
        <w:jc w:val="both"/>
        <w:rPr>
          <w:rFonts w:ascii="Times New Roman" w:eastAsia="Times New Roman" w:hAnsi="Times New Roman" w:cs="Times New Roman"/>
          <w:strike/>
          <w:color w:val="FF0000"/>
          <w:highlight w:val="green"/>
        </w:rPr>
      </w:pPr>
      <w:r w:rsidRPr="000A5C78">
        <w:rPr>
          <w:rFonts w:ascii="Times New Roman" w:eastAsia="Times New Roman" w:hAnsi="Times New Roman" w:cs="Times New Roman"/>
        </w:rPr>
        <w:t>Учасник повинен гарантувати якість закінчених робіт і змонтованих конструкцій, досягнення  показників,  визначених  у  проектній документації,  та  можливість  експлуатації об’єкта будівництва протягом гарантійного строку, зазначеного  в цьому додатку.</w:t>
      </w:r>
      <w:r>
        <w:rPr>
          <w:rFonts w:ascii="Times New Roman" w:eastAsia="Times New Roman" w:hAnsi="Times New Roman" w:cs="Times New Roman"/>
          <w:color w:val="000000"/>
        </w:rPr>
        <w:t xml:space="preserve"> </w:t>
      </w:r>
    </w:p>
    <w:p w:rsidR="00177CD1" w:rsidRPr="000A5C78" w:rsidRDefault="00177CD1" w:rsidP="00177CD1">
      <w:pPr>
        <w:pBdr>
          <w:top w:val="nil"/>
          <w:left w:val="nil"/>
          <w:bottom w:val="nil"/>
          <w:right w:val="nil"/>
          <w:between w:val="nil"/>
        </w:pBdr>
        <w:ind w:firstLine="606"/>
        <w:jc w:val="both"/>
        <w:rPr>
          <w:rFonts w:ascii="Times New Roman" w:eastAsia="Times New Roman" w:hAnsi="Times New Roman" w:cs="Times New Roman"/>
        </w:rPr>
      </w:pPr>
      <w:r>
        <w:rPr>
          <w:rFonts w:ascii="Times New Roman" w:eastAsia="Times New Roman" w:hAnsi="Times New Roman" w:cs="Times New Roman"/>
        </w:rPr>
        <w:t>Для підготовки тендерної пропозиції та розрахунку ціни тендерної пропозиції (договірної ціни) учасника замовник у складі цього Технічного завдання надає такі документи, зазначені в таблиці 1.1 цього додатка</w:t>
      </w:r>
    </w:p>
    <w:p w:rsidR="00177CD1" w:rsidRPr="000A5C78" w:rsidRDefault="00177CD1" w:rsidP="00177CD1">
      <w:pPr>
        <w:pBdr>
          <w:top w:val="nil"/>
          <w:left w:val="nil"/>
          <w:bottom w:val="nil"/>
          <w:right w:val="nil"/>
          <w:between w:val="nil"/>
        </w:pBdr>
        <w:jc w:val="center"/>
        <w:rPr>
          <w:rFonts w:ascii="Times New Roman" w:eastAsia="Times New Roman" w:hAnsi="Times New Roman" w:cs="Times New Roman"/>
          <w:b/>
        </w:rPr>
      </w:pPr>
      <w:r w:rsidRPr="000A5C78">
        <w:rPr>
          <w:rFonts w:ascii="Times New Roman" w:eastAsia="Times New Roman" w:hAnsi="Times New Roman" w:cs="Times New Roman"/>
          <w:b/>
        </w:rPr>
        <w:t xml:space="preserve">Перелік файлів з документами / розділами / частинами </w:t>
      </w:r>
      <w:proofErr w:type="spellStart"/>
      <w:r w:rsidRPr="000A5C78">
        <w:rPr>
          <w:rFonts w:ascii="Times New Roman" w:eastAsia="Times New Roman" w:hAnsi="Times New Roman" w:cs="Times New Roman"/>
          <w:b/>
        </w:rPr>
        <w:t>проєктної</w:t>
      </w:r>
      <w:proofErr w:type="spellEnd"/>
      <w:r w:rsidRPr="000A5C78">
        <w:rPr>
          <w:rFonts w:ascii="Times New Roman" w:eastAsia="Times New Roman" w:hAnsi="Times New Roman" w:cs="Times New Roman"/>
          <w:b/>
        </w:rPr>
        <w:t xml:space="preserve"> документації та іншою інформацією, що завантажені до електронної системи закупівель у складі тендерної документації</w:t>
      </w:r>
    </w:p>
    <w:p w:rsidR="00177CD1" w:rsidRPr="000A5C78" w:rsidRDefault="00177CD1" w:rsidP="00177CD1">
      <w:pPr>
        <w:pBdr>
          <w:top w:val="nil"/>
          <w:left w:val="nil"/>
          <w:bottom w:val="nil"/>
          <w:right w:val="nil"/>
          <w:between w:val="nil"/>
        </w:pBdr>
        <w:jc w:val="center"/>
        <w:rPr>
          <w:rFonts w:ascii="Times New Roman" w:eastAsia="Times New Roman" w:hAnsi="Times New Roman" w:cs="Times New Roman"/>
          <w:b/>
        </w:rPr>
      </w:pPr>
    </w:p>
    <w:p w:rsidR="00177CD1" w:rsidRDefault="00177CD1" w:rsidP="00177CD1">
      <w:pPr>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Таблиця 1.1</w:t>
      </w:r>
    </w:p>
    <w:tbl>
      <w:tblPr>
        <w:tblW w:w="9747"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
        <w:gridCol w:w="3613"/>
        <w:gridCol w:w="5216"/>
      </w:tblGrid>
      <w:tr w:rsidR="00177CD1" w:rsidRPr="000A5C78" w:rsidTr="00281DE3">
        <w:tc>
          <w:tcPr>
            <w:tcW w:w="918"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з. п.</w:t>
            </w:r>
          </w:p>
        </w:tc>
        <w:tc>
          <w:tcPr>
            <w:tcW w:w="3613"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Назва файлу</w:t>
            </w:r>
          </w:p>
        </w:tc>
        <w:tc>
          <w:tcPr>
            <w:tcW w:w="5216"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xml:space="preserve">Назва документа / розділу / частини </w:t>
            </w:r>
            <w:proofErr w:type="spellStart"/>
            <w:r w:rsidRPr="000A5C78">
              <w:rPr>
                <w:rFonts w:ascii="Times New Roman" w:eastAsia="Times New Roman" w:hAnsi="Times New Roman" w:cs="Times New Roman"/>
              </w:rPr>
              <w:t>проєктної</w:t>
            </w:r>
            <w:proofErr w:type="spellEnd"/>
            <w:r w:rsidRPr="000A5C78">
              <w:rPr>
                <w:rFonts w:ascii="Times New Roman" w:eastAsia="Times New Roman" w:hAnsi="Times New Roman" w:cs="Times New Roman"/>
              </w:rPr>
              <w:t xml:space="preserve"> документації та іншої інформації</w:t>
            </w:r>
          </w:p>
        </w:tc>
      </w:tr>
      <w:tr w:rsidR="00177CD1" w:rsidRPr="000A5C78" w:rsidTr="00281DE3">
        <w:tc>
          <w:tcPr>
            <w:tcW w:w="918" w:type="dxa"/>
            <w:shd w:val="clear" w:color="auto" w:fill="auto"/>
            <w:tcMar>
              <w:top w:w="0" w:type="dxa"/>
              <w:left w:w="108" w:type="dxa"/>
              <w:bottom w:w="0" w:type="dxa"/>
              <w:right w:w="108" w:type="dxa"/>
            </w:tcMar>
            <w:vAlign w:val="center"/>
          </w:tcPr>
          <w:p w:rsidR="00177CD1" w:rsidRPr="000A5C78" w:rsidRDefault="00177CD1" w:rsidP="00281DE3">
            <w:pPr>
              <w:pBdr>
                <w:top w:val="nil"/>
                <w:left w:val="nil"/>
                <w:bottom w:val="nil"/>
                <w:right w:val="nil"/>
                <w:between w:val="nil"/>
              </w:pBdr>
              <w:jc w:val="center"/>
              <w:rPr>
                <w:rFonts w:ascii="Times New Roman" w:eastAsia="Times New Roman" w:hAnsi="Times New Roman" w:cs="Times New Roman"/>
              </w:rPr>
            </w:pPr>
            <w:r w:rsidRPr="000A5C78">
              <w:rPr>
                <w:rFonts w:ascii="Times New Roman" w:eastAsia="Times New Roman" w:hAnsi="Times New Roman" w:cs="Times New Roman"/>
              </w:rPr>
              <w:lastRenderedPageBreak/>
              <w:t>1</w:t>
            </w:r>
          </w:p>
        </w:tc>
        <w:tc>
          <w:tcPr>
            <w:tcW w:w="3613" w:type="dxa"/>
            <w:shd w:val="clear" w:color="auto" w:fill="auto"/>
            <w:tcMar>
              <w:top w:w="0" w:type="dxa"/>
              <w:left w:w="108" w:type="dxa"/>
              <w:bottom w:w="0" w:type="dxa"/>
              <w:right w:w="108" w:type="dxa"/>
            </w:tcMar>
            <w:vAlign w:val="center"/>
          </w:tcPr>
          <w:p w:rsidR="00177CD1" w:rsidRPr="000A5C78" w:rsidRDefault="00177CD1" w:rsidP="00281DE3">
            <w:pPr>
              <w:pBdr>
                <w:top w:val="nil"/>
                <w:left w:val="nil"/>
                <w:bottom w:val="nil"/>
                <w:right w:val="nil"/>
                <w:between w:val="nil"/>
              </w:pBdr>
              <w:jc w:val="center"/>
              <w:rPr>
                <w:rFonts w:ascii="Times New Roman" w:eastAsia="Times New Roman" w:hAnsi="Times New Roman" w:cs="Times New Roman"/>
              </w:rPr>
            </w:pPr>
            <w:r w:rsidRPr="000A5C78">
              <w:rPr>
                <w:rFonts w:ascii="Times New Roman" w:eastAsia="Times New Roman" w:hAnsi="Times New Roman" w:cs="Times New Roman"/>
              </w:rPr>
              <w:t>2</w:t>
            </w:r>
          </w:p>
        </w:tc>
        <w:tc>
          <w:tcPr>
            <w:tcW w:w="5216" w:type="dxa"/>
            <w:shd w:val="clear" w:color="auto" w:fill="auto"/>
            <w:tcMar>
              <w:top w:w="0" w:type="dxa"/>
              <w:left w:w="108" w:type="dxa"/>
              <w:bottom w:w="0" w:type="dxa"/>
              <w:right w:w="108" w:type="dxa"/>
            </w:tcMar>
            <w:vAlign w:val="center"/>
          </w:tcPr>
          <w:p w:rsidR="00177CD1" w:rsidRPr="000A5C78" w:rsidRDefault="00177CD1" w:rsidP="00281DE3">
            <w:pPr>
              <w:pBdr>
                <w:top w:val="nil"/>
                <w:left w:val="nil"/>
                <w:bottom w:val="nil"/>
                <w:right w:val="nil"/>
                <w:between w:val="nil"/>
              </w:pBdr>
              <w:jc w:val="center"/>
              <w:rPr>
                <w:rFonts w:ascii="Times New Roman" w:eastAsia="Times New Roman" w:hAnsi="Times New Roman" w:cs="Times New Roman"/>
              </w:rPr>
            </w:pPr>
            <w:r w:rsidRPr="000A5C78">
              <w:rPr>
                <w:rFonts w:ascii="Times New Roman" w:eastAsia="Times New Roman" w:hAnsi="Times New Roman" w:cs="Times New Roman"/>
              </w:rPr>
              <w:t>3</w:t>
            </w:r>
          </w:p>
        </w:tc>
      </w:tr>
      <w:tr w:rsidR="00177CD1" w:rsidRPr="000A5C78" w:rsidTr="00281DE3">
        <w:tc>
          <w:tcPr>
            <w:tcW w:w="918"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1</w:t>
            </w:r>
            <w:r>
              <w:rPr>
                <w:rFonts w:ascii="Times New Roman" w:eastAsia="Times New Roman" w:hAnsi="Times New Roman" w:cs="Times New Roman"/>
              </w:rPr>
              <w:t>.</w:t>
            </w:r>
          </w:p>
        </w:tc>
        <w:tc>
          <w:tcPr>
            <w:tcW w:w="3613"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xml:space="preserve">1001_вр Капітальний ремонт частини приміщень 2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та 7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w:t>
            </w:r>
            <w:proofErr w:type="spellStart"/>
            <w:r w:rsidRPr="000A5C78">
              <w:rPr>
                <w:rFonts w:ascii="Times New Roman" w:eastAsia="Times New Roman" w:hAnsi="Times New Roman" w:cs="Times New Roman"/>
              </w:rPr>
              <w:t>повер</w:t>
            </w:r>
            <w:proofErr w:type="spellEnd"/>
          </w:p>
        </w:tc>
        <w:tc>
          <w:tcPr>
            <w:tcW w:w="5216"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Відомість ресурсів</w:t>
            </w:r>
          </w:p>
        </w:tc>
      </w:tr>
      <w:tr w:rsidR="00177CD1" w:rsidRPr="000A5C78" w:rsidTr="00281DE3">
        <w:tc>
          <w:tcPr>
            <w:tcW w:w="918"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2</w:t>
            </w:r>
            <w:r>
              <w:rPr>
                <w:rFonts w:ascii="Times New Roman" w:eastAsia="Times New Roman" w:hAnsi="Times New Roman" w:cs="Times New Roman"/>
              </w:rPr>
              <w:t>.</w:t>
            </w:r>
          </w:p>
        </w:tc>
        <w:tc>
          <w:tcPr>
            <w:tcW w:w="3613"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xml:space="preserve">1001_ву Капітальний ремонт частини приміщень 2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та 7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w:t>
            </w:r>
            <w:proofErr w:type="spellStart"/>
            <w:r w:rsidRPr="000A5C78">
              <w:rPr>
                <w:rFonts w:ascii="Times New Roman" w:eastAsia="Times New Roman" w:hAnsi="Times New Roman" w:cs="Times New Roman"/>
              </w:rPr>
              <w:t>повер</w:t>
            </w:r>
            <w:proofErr w:type="spellEnd"/>
          </w:p>
        </w:tc>
        <w:tc>
          <w:tcPr>
            <w:tcW w:w="5216"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Відомість устаткування</w:t>
            </w:r>
          </w:p>
        </w:tc>
      </w:tr>
      <w:tr w:rsidR="00177CD1" w:rsidRPr="000A5C78" w:rsidTr="00281DE3">
        <w:tc>
          <w:tcPr>
            <w:tcW w:w="918"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3</w:t>
            </w:r>
            <w:r>
              <w:rPr>
                <w:rFonts w:ascii="Times New Roman" w:eastAsia="Times New Roman" w:hAnsi="Times New Roman" w:cs="Times New Roman"/>
              </w:rPr>
              <w:t>.</w:t>
            </w:r>
          </w:p>
        </w:tc>
        <w:tc>
          <w:tcPr>
            <w:tcW w:w="3613"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xml:space="preserve">1001_дефект Капітальний ремонт частини приміщень 2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та 7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п</w:t>
            </w:r>
          </w:p>
        </w:tc>
        <w:tc>
          <w:tcPr>
            <w:tcW w:w="5216"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Дефектний акт</w:t>
            </w:r>
          </w:p>
        </w:tc>
      </w:tr>
      <w:tr w:rsidR="00177CD1" w:rsidRPr="000A5C78" w:rsidTr="00281DE3">
        <w:tc>
          <w:tcPr>
            <w:tcW w:w="918"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xml:space="preserve">4. </w:t>
            </w:r>
          </w:p>
        </w:tc>
        <w:tc>
          <w:tcPr>
            <w:tcW w:w="3613"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xml:space="preserve">1001_зкр Капітальний ремонт частини приміщень 2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та 7 </w:t>
            </w:r>
            <w:proofErr w:type="spellStart"/>
            <w:r w:rsidRPr="000A5C78">
              <w:rPr>
                <w:rFonts w:ascii="Times New Roman" w:eastAsia="Times New Roman" w:hAnsi="Times New Roman" w:cs="Times New Roman"/>
              </w:rPr>
              <w:t>го</w:t>
            </w:r>
            <w:proofErr w:type="spellEnd"/>
            <w:r w:rsidRPr="000A5C78">
              <w:rPr>
                <w:rFonts w:ascii="Times New Roman" w:eastAsia="Times New Roman" w:hAnsi="Times New Roman" w:cs="Times New Roman"/>
              </w:rPr>
              <w:t xml:space="preserve"> </w:t>
            </w:r>
            <w:proofErr w:type="spellStart"/>
            <w:r w:rsidRPr="000A5C78">
              <w:rPr>
                <w:rFonts w:ascii="Times New Roman" w:eastAsia="Times New Roman" w:hAnsi="Times New Roman" w:cs="Times New Roman"/>
              </w:rPr>
              <w:t>пове</w:t>
            </w:r>
            <w:proofErr w:type="spellEnd"/>
          </w:p>
        </w:tc>
        <w:tc>
          <w:tcPr>
            <w:tcW w:w="5216"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Зведений кошторисний розрахунок</w:t>
            </w:r>
          </w:p>
        </w:tc>
      </w:tr>
      <w:tr w:rsidR="00177CD1" w:rsidRPr="000A5C78" w:rsidTr="00281DE3">
        <w:tc>
          <w:tcPr>
            <w:tcW w:w="918"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5.</w:t>
            </w:r>
          </w:p>
        </w:tc>
        <w:tc>
          <w:tcPr>
            <w:tcW w:w="3613"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Експертний звіт</w:t>
            </w:r>
            <w:r w:rsidRPr="000A5C78">
              <w:rPr>
                <w:rFonts w:ascii="Times New Roman" w:eastAsia="Times New Roman" w:hAnsi="Times New Roman" w:cs="Times New Roman"/>
                <w:lang w:val="en-US"/>
              </w:rPr>
              <w:t>.</w:t>
            </w:r>
            <w:proofErr w:type="spellStart"/>
            <w:r w:rsidRPr="000A5C78">
              <w:rPr>
                <w:rFonts w:ascii="Times New Roman" w:eastAsia="Times New Roman" w:hAnsi="Times New Roman" w:cs="Times New Roman"/>
                <w:lang w:val="en-US"/>
              </w:rPr>
              <w:t>pdf</w:t>
            </w:r>
            <w:proofErr w:type="spellEnd"/>
            <w:r w:rsidRPr="000A5C78">
              <w:rPr>
                <w:rFonts w:ascii="Times New Roman" w:eastAsia="Times New Roman" w:hAnsi="Times New Roman" w:cs="Times New Roman"/>
              </w:rPr>
              <w:t xml:space="preserve"> </w:t>
            </w:r>
          </w:p>
        </w:tc>
        <w:tc>
          <w:tcPr>
            <w:tcW w:w="5216"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 xml:space="preserve">Сканована копія експертного звіту </w:t>
            </w:r>
          </w:p>
        </w:tc>
      </w:tr>
      <w:tr w:rsidR="00177CD1" w:rsidTr="00281DE3">
        <w:tc>
          <w:tcPr>
            <w:tcW w:w="918"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6.</w:t>
            </w:r>
          </w:p>
        </w:tc>
        <w:tc>
          <w:tcPr>
            <w:tcW w:w="3613"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ЗКР</w:t>
            </w:r>
            <w:r w:rsidRPr="000A5C78">
              <w:rPr>
                <w:rFonts w:ascii="Times New Roman" w:eastAsia="Times New Roman" w:hAnsi="Times New Roman" w:cs="Times New Roman"/>
                <w:lang w:val="en-US"/>
              </w:rPr>
              <w:t>.</w:t>
            </w:r>
            <w:proofErr w:type="spellStart"/>
            <w:r w:rsidRPr="000A5C78">
              <w:rPr>
                <w:rFonts w:ascii="Times New Roman" w:eastAsia="Times New Roman" w:hAnsi="Times New Roman" w:cs="Times New Roman"/>
                <w:lang w:val="en-US"/>
              </w:rPr>
              <w:t>pdf</w:t>
            </w:r>
            <w:proofErr w:type="spellEnd"/>
          </w:p>
        </w:tc>
        <w:tc>
          <w:tcPr>
            <w:tcW w:w="5216" w:type="dxa"/>
            <w:shd w:val="clear" w:color="auto" w:fill="auto"/>
            <w:tcMar>
              <w:top w:w="0" w:type="dxa"/>
              <w:left w:w="108" w:type="dxa"/>
              <w:bottom w:w="0" w:type="dxa"/>
              <w:right w:w="108" w:type="dxa"/>
            </w:tcMar>
          </w:tcPr>
          <w:p w:rsidR="00177CD1" w:rsidRPr="000A5C78" w:rsidRDefault="00177CD1" w:rsidP="00281DE3">
            <w:pPr>
              <w:pBdr>
                <w:top w:val="nil"/>
                <w:left w:val="nil"/>
                <w:bottom w:val="nil"/>
                <w:right w:val="nil"/>
                <w:between w:val="nil"/>
              </w:pBdr>
              <w:rPr>
                <w:rFonts w:ascii="Times New Roman" w:eastAsia="Times New Roman" w:hAnsi="Times New Roman" w:cs="Times New Roman"/>
              </w:rPr>
            </w:pPr>
            <w:r w:rsidRPr="000A5C78">
              <w:rPr>
                <w:rFonts w:ascii="Times New Roman" w:eastAsia="Times New Roman" w:hAnsi="Times New Roman" w:cs="Times New Roman"/>
              </w:rPr>
              <w:t>Сканована копія затвердженого кошторисного розрахунку</w:t>
            </w:r>
          </w:p>
        </w:tc>
      </w:tr>
    </w:tbl>
    <w:p w:rsidR="00177CD1" w:rsidRDefault="00177CD1" w:rsidP="00177CD1">
      <w:pPr>
        <w:pBdr>
          <w:top w:val="nil"/>
          <w:left w:val="nil"/>
          <w:bottom w:val="nil"/>
          <w:right w:val="nil"/>
          <w:between w:val="nil"/>
        </w:pBdr>
        <w:rPr>
          <w:rFonts w:ascii="Times New Roman" w:eastAsia="Times New Roman" w:hAnsi="Times New Roman" w:cs="Times New Roman"/>
          <w:highlight w:val="yellow"/>
        </w:rPr>
      </w:pPr>
    </w:p>
    <w:p w:rsidR="00177CD1" w:rsidRDefault="00177CD1" w:rsidP="00177CD1">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У разі якщо </w:t>
      </w:r>
      <w:proofErr w:type="spellStart"/>
      <w:r>
        <w:rPr>
          <w:rFonts w:ascii="Times New Roman" w:eastAsia="Times New Roman" w:hAnsi="Times New Roman" w:cs="Times New Roman"/>
        </w:rPr>
        <w:t>проєктна</w:t>
      </w:r>
      <w:proofErr w:type="spellEnd"/>
      <w:r>
        <w:rPr>
          <w:rFonts w:ascii="Times New Roman" w:eastAsia="Times New Roman" w:hAnsi="Times New Roman" w:cs="Times New Roman"/>
        </w:rPr>
        <w:t xml:space="preserve"> документація </w:t>
      </w:r>
      <w:r w:rsidRPr="000A5C78">
        <w:rPr>
          <w:rFonts w:ascii="Times New Roman" w:eastAsia="Times New Roman" w:hAnsi="Times New Roman" w:cs="Times New Roman"/>
        </w:rPr>
        <w:t>(технічне завдання що завантажені до електронної системи закупівель у складі тендерної документації)</w:t>
      </w:r>
      <w:r>
        <w:rPr>
          <w:rFonts w:ascii="Times New Roman" w:eastAsia="Times New Roman" w:hAnsi="Times New Roman" w:cs="Times New Roman"/>
        </w:rPr>
        <w:t xml:space="preserve">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завжди мається на увазі “або еквівалент”. При цьому характеристики “еквівалента” повинні відповідати технічним, якісним, функціональним, екологічним характеристикам, що передбачені затвердженою </w:t>
      </w:r>
      <w:proofErr w:type="spellStart"/>
      <w:r>
        <w:rPr>
          <w:rFonts w:ascii="Times New Roman" w:eastAsia="Times New Roman" w:hAnsi="Times New Roman" w:cs="Times New Roman"/>
        </w:rPr>
        <w:t>проєктною</w:t>
      </w:r>
      <w:proofErr w:type="spellEnd"/>
      <w:r>
        <w:rPr>
          <w:rFonts w:ascii="Times New Roman" w:eastAsia="Times New Roman" w:hAnsi="Times New Roman" w:cs="Times New Roman"/>
        </w:rPr>
        <w:t xml:space="preserve"> документацією, його використання не повинно призводити до необхідності зміни технології та коригування </w:t>
      </w:r>
      <w:proofErr w:type="spellStart"/>
      <w:r>
        <w:rPr>
          <w:rFonts w:ascii="Times New Roman" w:eastAsia="Times New Roman" w:hAnsi="Times New Roman" w:cs="Times New Roman"/>
        </w:rPr>
        <w:t>проєктних</w:t>
      </w:r>
      <w:proofErr w:type="spellEnd"/>
      <w:r>
        <w:rPr>
          <w:rFonts w:ascii="Times New Roman" w:eastAsia="Times New Roman" w:hAnsi="Times New Roman" w:cs="Times New Roman"/>
        </w:rPr>
        <w:t xml:space="preserve"> рішень та змінювати суттєві експлуатаційні характеристики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будівництва.</w:t>
      </w:r>
    </w:p>
    <w:p w:rsidR="00177CD1" w:rsidRDefault="00177CD1" w:rsidP="00177CD1">
      <w:pPr>
        <w:pBdr>
          <w:top w:val="nil"/>
          <w:left w:val="nil"/>
          <w:bottom w:val="nil"/>
          <w:right w:val="nil"/>
          <w:between w:val="nil"/>
        </w:pBdr>
        <w:rPr>
          <w:rFonts w:ascii="Times New Roman" w:eastAsia="Times New Roman" w:hAnsi="Times New Roman" w:cs="Times New Roman"/>
        </w:rPr>
      </w:pPr>
    </w:p>
    <w:p w:rsidR="00177CD1" w:rsidRDefault="00177CD1" w:rsidP="00177CD1">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 xml:space="preserve">Учасник повинен завантажити в електронну систему закупівель до кінцевого строку подання пропозицій:  </w:t>
      </w:r>
    </w:p>
    <w:p w:rsidR="00177CD1" w:rsidRDefault="00177CD1" w:rsidP="00177CD1">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1) перелік та обсяг робіт відповідно до технічного завдання  (п. 3 Таблиці 1.1. додатку 1.1. до Додатку 1 тендерної документації) без зазначення вартості окремих складових робіт</w:t>
      </w:r>
    </w:p>
    <w:p w:rsidR="00177CD1" w:rsidRDefault="00177CD1" w:rsidP="00177CD1">
      <w:pPr>
        <w:pBdr>
          <w:top w:val="nil"/>
          <w:left w:val="nil"/>
          <w:bottom w:val="nil"/>
          <w:right w:val="nil"/>
          <w:between w:val="nil"/>
        </w:pBdr>
        <w:ind w:firstLine="720"/>
        <w:jc w:val="both"/>
        <w:rPr>
          <w:rFonts w:ascii="Times New Roman" w:eastAsia="Times New Roman" w:hAnsi="Times New Roman" w:cs="Times New Roman"/>
        </w:rPr>
      </w:pPr>
      <w:r>
        <w:rPr>
          <w:rFonts w:ascii="Times New Roman" w:eastAsia="Times New Roman" w:hAnsi="Times New Roman" w:cs="Times New Roman"/>
        </w:rPr>
        <w:t>2) відомості про будівельні машини, механізми та механізований інструмент, які необхідні для виконання робіт, у відповідності до інформації, яка наведена у п. 1.1.1 Додатку 1. до тендерної документації, відповідно до розрахунку ціни тендерної пропозиції учасника (без зазначення вартісних показників);</w:t>
      </w:r>
    </w:p>
    <w:p w:rsidR="008E42A6" w:rsidRDefault="00177CD1" w:rsidP="00177CD1">
      <w:pPr>
        <w:ind w:right="329"/>
        <w:jc w:val="both"/>
        <w:rPr>
          <w:rFonts w:ascii="Times New Roman" w:hAnsi="Times New Roman"/>
          <w:b/>
          <w:bCs/>
          <w:lang w:eastAsia="ru-RU"/>
        </w:rPr>
      </w:pPr>
      <w:r>
        <w:rPr>
          <w:rFonts w:ascii="Times New Roman" w:eastAsia="Times New Roman" w:hAnsi="Times New Roman" w:cs="Times New Roman"/>
        </w:rPr>
        <w:t>3) інформацію в довільній формі про якість матеріалів, що будуть застосовуватись при виконанні робіт (зносостійкість, термін служби, екологічна чистота)</w:t>
      </w:r>
      <w:r w:rsidR="00010AD8">
        <w:rPr>
          <w:rFonts w:ascii="Times New Roman" w:eastAsia="Times New Roman" w:hAnsi="Times New Roman" w:cs="Times New Roman"/>
        </w:rPr>
        <w:t>;</w:t>
      </w:r>
    </w:p>
    <w:p w:rsidR="00261307" w:rsidRPr="00FA69E5" w:rsidRDefault="004520B0" w:rsidP="00972AB1">
      <w:pPr>
        <w:jc w:val="center"/>
        <w:rPr>
          <w:rFonts w:ascii="Times New Roman" w:hAnsi="Times New Roman"/>
          <w:b/>
        </w:rPr>
      </w:pPr>
      <w:bookmarkStart w:id="1" w:name="_GoBack"/>
      <w:bookmarkEnd w:id="1"/>
      <w:r>
        <w:t xml:space="preserve"> Ідентифікатор закупівлі  </w:t>
      </w:r>
      <w:hyperlink r:id="rId8" w:tgtFrame="_blank" w:history="1">
        <w:r w:rsidR="00177CD1">
          <w:rPr>
            <w:rStyle w:val="ac"/>
            <w:rFonts w:ascii="Segoe UI" w:hAnsi="Segoe UI" w:cs="Segoe UI"/>
            <w:color w:val="57A3F3"/>
            <w:sz w:val="21"/>
            <w:szCs w:val="21"/>
            <w:shd w:val="clear" w:color="auto" w:fill="FFFFFF"/>
          </w:rPr>
          <w:t>UA-2025-07-01-008371-a</w:t>
        </w:r>
      </w:hyperlink>
    </w:p>
    <w:sectPr w:rsidR="0026130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3428D"/>
    <w:multiLevelType w:val="multilevel"/>
    <w:tmpl w:val="A900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6882FAD"/>
    <w:multiLevelType w:val="multilevel"/>
    <w:tmpl w:val="8028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B101225"/>
    <w:multiLevelType w:val="multilevel"/>
    <w:tmpl w:val="9142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0F7006"/>
    <w:multiLevelType w:val="multilevel"/>
    <w:tmpl w:val="AA2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3"/>
  </w:num>
  <w:num w:numId="4">
    <w:abstractNumId w:val="4"/>
  </w:num>
  <w:num w:numId="5">
    <w:abstractNumId w:val="6"/>
  </w:num>
  <w:num w:numId="6">
    <w:abstractNumId w:val="7"/>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10AD8"/>
    <w:rsid w:val="0011014D"/>
    <w:rsid w:val="00123EE4"/>
    <w:rsid w:val="00177CD1"/>
    <w:rsid w:val="00261307"/>
    <w:rsid w:val="002D3D22"/>
    <w:rsid w:val="00300D20"/>
    <w:rsid w:val="003158C5"/>
    <w:rsid w:val="00426D26"/>
    <w:rsid w:val="00447F38"/>
    <w:rsid w:val="004520B0"/>
    <w:rsid w:val="00507157"/>
    <w:rsid w:val="005368A4"/>
    <w:rsid w:val="005679CD"/>
    <w:rsid w:val="006D0DE4"/>
    <w:rsid w:val="00737C58"/>
    <w:rsid w:val="007B7A9D"/>
    <w:rsid w:val="00802173"/>
    <w:rsid w:val="0080415E"/>
    <w:rsid w:val="00876417"/>
    <w:rsid w:val="008A3BA4"/>
    <w:rsid w:val="008E42A6"/>
    <w:rsid w:val="00923874"/>
    <w:rsid w:val="00972AB1"/>
    <w:rsid w:val="009D7B72"/>
    <w:rsid w:val="00AF2666"/>
    <w:rsid w:val="00AF45D6"/>
    <w:rsid w:val="00B7465E"/>
    <w:rsid w:val="00B975E5"/>
    <w:rsid w:val="00BC0FFF"/>
    <w:rsid w:val="00BF1EFA"/>
    <w:rsid w:val="00D13AED"/>
    <w:rsid w:val="00D43CE4"/>
    <w:rsid w:val="00E151FF"/>
    <w:rsid w:val="00EC26C9"/>
    <w:rsid w:val="00EC6841"/>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574823438">
      <w:bodyDiv w:val="1"/>
      <w:marLeft w:val="0"/>
      <w:marRight w:val="0"/>
      <w:marTop w:val="0"/>
      <w:marBottom w:val="0"/>
      <w:divBdr>
        <w:top w:val="none" w:sz="0" w:space="0" w:color="auto"/>
        <w:left w:val="none" w:sz="0" w:space="0" w:color="auto"/>
        <w:bottom w:val="none" w:sz="0" w:space="0" w:color="auto"/>
        <w:right w:val="none" w:sz="0" w:space="0" w:color="auto"/>
      </w:divBdr>
    </w:div>
    <w:div w:id="783965335">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280451529">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0160049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uk/tender/UA-2025-07-01-008371-a" TargetMode="External"/><Relationship Id="rId3" Type="http://schemas.openxmlformats.org/officeDocument/2006/relationships/styles" Target="styles.xml"/><Relationship Id="rId7" Type="http://schemas.openxmlformats.org/officeDocument/2006/relationships/hyperlink" Target="https://e-construction.gov.ua/document_detail/doc_id=3627816935455983482/optype=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5D887-38FC-41D4-B2AE-443ED609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2025-07-08T11:05:00Z</dcterms:created>
  <dcterms:modified xsi:type="dcterms:W3CDTF">2025-07-08T11:05:00Z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