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7978FD" w:rsidRPr="007978FD">
        <w:rPr>
          <w:b/>
          <w:bCs/>
          <w:color w:val="000000"/>
          <w:lang w:eastAsia="ru-RU"/>
        </w:rPr>
        <w:t>38430000-8 — Детектори та аналізатори</w:t>
      </w:r>
      <w:r w:rsidR="00AC04CF">
        <w:rPr>
          <w:b/>
        </w:rPr>
        <w:t>,</w:t>
      </w:r>
    </w:p>
    <w:p w:rsidR="00560712" w:rsidRPr="00652395" w:rsidRDefault="005B0B2C" w:rsidP="005B0B2C">
      <w:pPr>
        <w:pStyle w:val="ab"/>
        <w:widowControl w:val="0"/>
        <w:spacing w:after="0"/>
        <w:ind w:left="360"/>
        <w:jc w:val="center"/>
        <w:textAlignment w:val="baseline"/>
        <w:rPr>
          <w:rFonts w:ascii="Times New Roman" w:hAnsi="Times New Roman" w:cs="Times New Roman"/>
          <w:b/>
          <w:bCs/>
          <w:lang w:eastAsia="ru-RU"/>
        </w:rPr>
      </w:pPr>
      <w:r w:rsidRPr="005B0B2C">
        <w:rPr>
          <w:rFonts w:ascii="Times New Roman" w:eastAsia="Times New Roman" w:hAnsi="Times New Roman" w:cs="Times New Roman"/>
          <w:color w:val="000000"/>
          <w:lang w:eastAsia="uk-UA"/>
        </w:rPr>
        <w:t xml:space="preserve">Наконечники: поліпропіленові, нестерильні, прозорі, без градуювання, без фільтра, повного зливу немає, тип </w:t>
      </w:r>
      <w:proofErr w:type="spellStart"/>
      <w:r w:rsidRPr="005B0B2C">
        <w:rPr>
          <w:rFonts w:ascii="Times New Roman" w:eastAsia="Times New Roman" w:hAnsi="Times New Roman" w:cs="Times New Roman"/>
          <w:color w:val="000000"/>
          <w:lang w:eastAsia="uk-UA"/>
        </w:rPr>
        <w:t>Gilson</w:t>
      </w:r>
      <w:proofErr w:type="spellEnd"/>
      <w:r w:rsidRPr="005B0B2C">
        <w:rPr>
          <w:rFonts w:ascii="Times New Roman" w:eastAsia="Times New Roman" w:hAnsi="Times New Roman" w:cs="Times New Roman"/>
          <w:color w:val="000000"/>
          <w:lang w:eastAsia="uk-UA"/>
        </w:rPr>
        <w:t>, об'єм 200 мкл, без штатива</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5B0B2C" w:rsidRPr="005B0B2C">
        <w:rPr>
          <w:rFonts w:ascii="Times New Roman" w:eastAsia="Times New Roman" w:hAnsi="Times New Roman" w:cs="Times New Roman"/>
          <w:color w:val="000000"/>
          <w:lang w:eastAsia="uk-UA"/>
        </w:rPr>
        <w:t xml:space="preserve">Наконечники: поліпропіленові, нестерильні, прозорі, без градуювання, без фільтра, повного зливу немає, тип </w:t>
      </w:r>
      <w:proofErr w:type="spellStart"/>
      <w:r w:rsidR="005B0B2C" w:rsidRPr="005B0B2C">
        <w:rPr>
          <w:rFonts w:ascii="Times New Roman" w:eastAsia="Times New Roman" w:hAnsi="Times New Roman" w:cs="Times New Roman"/>
          <w:color w:val="000000"/>
          <w:lang w:eastAsia="uk-UA"/>
        </w:rPr>
        <w:t>Gilson</w:t>
      </w:r>
      <w:proofErr w:type="spellEnd"/>
      <w:r w:rsidR="005B0B2C" w:rsidRPr="005B0B2C">
        <w:rPr>
          <w:rFonts w:ascii="Times New Roman" w:eastAsia="Times New Roman" w:hAnsi="Times New Roman" w:cs="Times New Roman"/>
          <w:color w:val="000000"/>
          <w:lang w:eastAsia="uk-UA"/>
        </w:rPr>
        <w:t>, об'єм 200 мкл, без штатива</w:t>
      </w:r>
      <w:r w:rsidR="00466CBA" w:rsidRPr="008D470A">
        <w:rPr>
          <w:b/>
          <w:bCs/>
          <w:color w:val="000000"/>
          <w:lang w:eastAsia="ru-RU"/>
        </w:rPr>
        <w:t xml:space="preserve"> </w:t>
      </w:r>
      <w:r w:rsidR="00EC33CD" w:rsidRPr="008D470A">
        <w:rPr>
          <w:b/>
          <w:bCs/>
          <w:color w:val="000000"/>
          <w:lang w:eastAsia="ru-RU"/>
        </w:rPr>
        <w:t xml:space="preserve">ДК 021:2015: </w:t>
      </w:r>
      <w:r w:rsidR="005B0B2C" w:rsidRPr="005B0B2C">
        <w:rPr>
          <w:b/>
          <w:bCs/>
          <w:color w:val="000000"/>
          <w:lang w:eastAsia="ru-RU"/>
        </w:rPr>
        <w:t>38430000-8 — Детектори та аналізатори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682190">
        <w:rPr>
          <w:rFonts w:ascii="Times New Roman" w:hAnsi="Times New Roman"/>
          <w:color w:val="000000"/>
          <w:lang w:val="ru-RU"/>
        </w:rPr>
        <w:t>2</w:t>
      </w:r>
      <w:r w:rsidR="005B0B2C">
        <w:rPr>
          <w:rFonts w:ascii="Times New Roman" w:hAnsi="Times New Roman"/>
          <w:color w:val="000000"/>
          <w:lang w:val="ru-RU"/>
        </w:rPr>
        <w:t>0</w:t>
      </w:r>
      <w:r w:rsidR="00682190">
        <w:rPr>
          <w:rFonts w:ascii="Times New Roman" w:hAnsi="Times New Roman"/>
          <w:color w:val="000000"/>
          <w:lang w:val="ru-RU"/>
        </w:rPr>
        <w:t>000</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5B0B2C">
        <w:rPr>
          <w:rFonts w:ascii="Times New Roman" w:hAnsi="Times New Roman"/>
          <w:i/>
          <w:lang w:val="ru-RU"/>
        </w:rPr>
        <w:t>3</w:t>
      </w:r>
      <w:r w:rsidR="00682190" w:rsidRPr="000E589B">
        <w:rPr>
          <w:rFonts w:ascii="Times New Roman" w:hAnsi="Times New Roman"/>
          <w:i/>
        </w:rPr>
        <w:t xml:space="preserve"> </w:t>
      </w:r>
      <w:r w:rsidR="005B0B2C">
        <w:rPr>
          <w:rFonts w:ascii="Times New Roman" w:hAnsi="Times New Roman"/>
          <w:i/>
        </w:rPr>
        <w:t>6</w:t>
      </w:r>
      <w:r w:rsidR="00682190" w:rsidRPr="000E589B">
        <w:rPr>
          <w:rFonts w:ascii="Times New Roman" w:hAnsi="Times New Roman"/>
          <w:i/>
        </w:rPr>
        <w:t>00,00 грн. (</w:t>
      </w:r>
      <w:r w:rsidR="005B0B2C">
        <w:rPr>
          <w:rFonts w:ascii="Times New Roman" w:hAnsi="Times New Roman"/>
          <w:i/>
        </w:rPr>
        <w:t>Три</w:t>
      </w:r>
      <w:r w:rsidR="00682190" w:rsidRPr="000E589B">
        <w:rPr>
          <w:rFonts w:ascii="Times New Roman" w:hAnsi="Times New Roman"/>
          <w:i/>
        </w:rPr>
        <w:t xml:space="preserve"> тисяч</w:t>
      </w:r>
      <w:r w:rsidR="005B0B2C">
        <w:rPr>
          <w:rFonts w:ascii="Times New Roman" w:hAnsi="Times New Roman"/>
          <w:i/>
        </w:rPr>
        <w:t>і</w:t>
      </w:r>
      <w:r w:rsidR="00682190" w:rsidRPr="000E589B">
        <w:rPr>
          <w:rFonts w:ascii="Times New Roman" w:hAnsi="Times New Roman"/>
          <w:i/>
        </w:rPr>
        <w:t xml:space="preserve"> </w:t>
      </w:r>
      <w:r w:rsidR="005B0B2C">
        <w:rPr>
          <w:rFonts w:ascii="Times New Roman" w:hAnsi="Times New Roman"/>
          <w:i/>
        </w:rPr>
        <w:t>шістсот</w:t>
      </w:r>
      <w:bookmarkStart w:id="1" w:name="_GoBack"/>
      <w:bookmarkEnd w:id="1"/>
      <w:r w:rsidR="00682190" w:rsidRPr="000E589B">
        <w:rPr>
          <w:rFonts w:ascii="Times New Roman" w:hAnsi="Times New Roman"/>
          <w:i/>
        </w:rPr>
        <w:t xml:space="preserve"> гривень 00 копійок)</w:t>
      </w:r>
    </w:p>
    <w:p w:rsidR="00923874" w:rsidRPr="00CC208A"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1012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3965"/>
        <w:gridCol w:w="1279"/>
        <w:gridCol w:w="1417"/>
        <w:gridCol w:w="1134"/>
        <w:gridCol w:w="200"/>
      </w:tblGrid>
      <w:tr w:rsidR="00682190" w:rsidRPr="00682190" w:rsidTr="00682190">
        <w:trPr>
          <w:gridAfter w:val="1"/>
          <w:wAfter w:w="200" w:type="dxa"/>
          <w:tblHeader/>
        </w:trPr>
        <w:tc>
          <w:tcPr>
            <w:tcW w:w="2127" w:type="dxa"/>
            <w:shd w:val="clear" w:color="auto" w:fill="FFFFFF"/>
            <w:tcMar>
              <w:top w:w="180" w:type="dxa"/>
              <w:left w:w="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Назва</w:t>
            </w:r>
            <w:proofErr w:type="spellEnd"/>
          </w:p>
        </w:tc>
        <w:tc>
          <w:tcPr>
            <w:tcW w:w="3965"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Класифікатор</w:t>
            </w:r>
            <w:proofErr w:type="spellEnd"/>
            <w:r w:rsidRPr="00682190">
              <w:rPr>
                <w:rFonts w:ascii="Times New Roman" w:eastAsia="Times New Roman" w:hAnsi="Times New Roman" w:cs="Times New Roman"/>
                <w:b/>
                <w:bCs/>
                <w:color w:val="242638"/>
                <w:kern w:val="0"/>
                <w:sz w:val="21"/>
                <w:szCs w:val="21"/>
                <w:lang w:val="ru-RU" w:eastAsia="ru-RU" w:bidi="ar-SA"/>
              </w:rPr>
              <w:t xml:space="preserve"> та </w:t>
            </w:r>
            <w:proofErr w:type="spellStart"/>
            <w:proofErr w:type="gramStart"/>
            <w:r w:rsidRPr="00682190">
              <w:rPr>
                <w:rFonts w:ascii="Times New Roman" w:eastAsia="Times New Roman" w:hAnsi="Times New Roman" w:cs="Times New Roman"/>
                <w:b/>
                <w:bCs/>
                <w:color w:val="242638"/>
                <w:kern w:val="0"/>
                <w:sz w:val="21"/>
                <w:szCs w:val="21"/>
                <w:lang w:val="ru-RU" w:eastAsia="ru-RU" w:bidi="ar-SA"/>
              </w:rPr>
              <w:t>його</w:t>
            </w:r>
            <w:proofErr w:type="spellEnd"/>
            <w:r w:rsidRPr="00682190">
              <w:rPr>
                <w:rFonts w:ascii="Times New Roman" w:eastAsia="Times New Roman" w:hAnsi="Times New Roman" w:cs="Times New Roman"/>
                <w:b/>
                <w:bCs/>
                <w:color w:val="242638"/>
                <w:kern w:val="0"/>
                <w:sz w:val="21"/>
                <w:szCs w:val="21"/>
                <w:lang w:val="ru-RU" w:eastAsia="ru-RU" w:bidi="ar-SA"/>
              </w:rPr>
              <w:t xml:space="preserve"> </w:t>
            </w:r>
            <w:proofErr w:type="spellStart"/>
            <w:r w:rsidRPr="00682190">
              <w:rPr>
                <w:rFonts w:ascii="Times New Roman" w:eastAsia="Times New Roman" w:hAnsi="Times New Roman" w:cs="Times New Roman"/>
                <w:b/>
                <w:bCs/>
                <w:color w:val="242638"/>
                <w:kern w:val="0"/>
                <w:sz w:val="21"/>
                <w:szCs w:val="21"/>
                <w:lang w:val="ru-RU" w:eastAsia="ru-RU" w:bidi="ar-SA"/>
              </w:rPr>
              <w:t>в</w:t>
            </w:r>
            <w:proofErr w:type="gramEnd"/>
            <w:r w:rsidRPr="00682190">
              <w:rPr>
                <w:rFonts w:ascii="Times New Roman" w:eastAsia="Times New Roman" w:hAnsi="Times New Roman" w:cs="Times New Roman"/>
                <w:b/>
                <w:bCs/>
                <w:color w:val="242638"/>
                <w:kern w:val="0"/>
                <w:sz w:val="21"/>
                <w:szCs w:val="21"/>
                <w:lang w:val="ru-RU" w:eastAsia="ru-RU" w:bidi="ar-SA"/>
              </w:rPr>
              <w:t>ідповідний</w:t>
            </w:r>
            <w:proofErr w:type="spellEnd"/>
            <w:r w:rsidRPr="00682190">
              <w:rPr>
                <w:rFonts w:ascii="Times New Roman" w:eastAsia="Times New Roman" w:hAnsi="Times New Roman" w:cs="Times New Roman"/>
                <w:b/>
                <w:bCs/>
                <w:color w:val="242638"/>
                <w:kern w:val="0"/>
                <w:sz w:val="21"/>
                <w:szCs w:val="21"/>
                <w:lang w:val="ru-RU" w:eastAsia="ru-RU" w:bidi="ar-SA"/>
              </w:rPr>
              <w:t xml:space="preserve"> код</w:t>
            </w:r>
          </w:p>
        </w:tc>
        <w:tc>
          <w:tcPr>
            <w:tcW w:w="1279"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Times New Roman" w:eastAsia="Times New Roman" w:hAnsi="Times New Roman" w:cs="Times New Roman"/>
                <w:b/>
                <w:bCs/>
                <w:color w:val="242638"/>
                <w:kern w:val="0"/>
                <w:sz w:val="21"/>
                <w:szCs w:val="21"/>
                <w:lang w:val="ru-RU" w:eastAsia="ru-RU" w:bidi="ar-SA"/>
              </w:rPr>
            </w:pPr>
            <w:proofErr w:type="spellStart"/>
            <w:r w:rsidRPr="00682190">
              <w:rPr>
                <w:rFonts w:ascii="Times New Roman" w:eastAsia="Times New Roman" w:hAnsi="Times New Roman" w:cs="Times New Roman"/>
                <w:b/>
                <w:bCs/>
                <w:color w:val="242638"/>
                <w:kern w:val="0"/>
                <w:sz w:val="21"/>
                <w:szCs w:val="21"/>
                <w:lang w:val="ru-RU" w:eastAsia="ru-RU" w:bidi="ar-SA"/>
              </w:rPr>
              <w:t>Кількість</w:t>
            </w:r>
            <w:proofErr w:type="spellEnd"/>
            <w:r w:rsidRPr="00682190">
              <w:rPr>
                <w:rFonts w:ascii="Times New Roman" w:eastAsia="Times New Roman" w:hAnsi="Times New Roman" w:cs="Times New Roman"/>
                <w:b/>
                <w:bCs/>
                <w:color w:val="242638"/>
                <w:kern w:val="0"/>
                <w:sz w:val="21"/>
                <w:szCs w:val="21"/>
                <w:lang w:val="ru-RU" w:eastAsia="ru-RU" w:bidi="ar-SA"/>
              </w:rPr>
              <w:t>/</w:t>
            </w:r>
            <w:proofErr w:type="spellStart"/>
            <w:r w:rsidRPr="00682190">
              <w:rPr>
                <w:rFonts w:ascii="Times New Roman" w:eastAsia="Times New Roman" w:hAnsi="Times New Roman" w:cs="Times New Roman"/>
                <w:b/>
                <w:bCs/>
                <w:color w:val="242638"/>
                <w:kern w:val="0"/>
                <w:sz w:val="21"/>
                <w:szCs w:val="21"/>
                <w:lang w:val="ru-RU" w:eastAsia="ru-RU" w:bidi="ar-SA"/>
              </w:rPr>
              <w:t>Одиниці</w:t>
            </w:r>
            <w:proofErr w:type="spellEnd"/>
            <w:r w:rsidRPr="00682190">
              <w:rPr>
                <w:rFonts w:ascii="Times New Roman" w:eastAsia="Times New Roman" w:hAnsi="Times New Roman" w:cs="Times New Roman"/>
                <w:b/>
                <w:bCs/>
                <w:color w:val="242638"/>
                <w:kern w:val="0"/>
                <w:sz w:val="21"/>
                <w:szCs w:val="21"/>
                <w:lang w:val="ru-RU" w:eastAsia="ru-RU" w:bidi="ar-SA"/>
              </w:rPr>
              <w:t xml:space="preserve"> </w:t>
            </w:r>
            <w:proofErr w:type="spellStart"/>
            <w:r w:rsidRPr="00682190">
              <w:rPr>
                <w:rFonts w:ascii="Times New Roman" w:eastAsia="Times New Roman" w:hAnsi="Times New Roman" w:cs="Times New Roman"/>
                <w:b/>
                <w:bCs/>
                <w:color w:val="242638"/>
                <w:kern w:val="0"/>
                <w:sz w:val="21"/>
                <w:szCs w:val="21"/>
                <w:lang w:val="ru-RU" w:eastAsia="ru-RU" w:bidi="ar-SA"/>
              </w:rPr>
              <w:t>виміру</w:t>
            </w:r>
            <w:proofErr w:type="spellEnd"/>
          </w:p>
        </w:tc>
        <w:tc>
          <w:tcPr>
            <w:tcW w:w="1417" w:type="dxa"/>
            <w:shd w:val="clear" w:color="auto" w:fill="FFFFFF"/>
            <w:tcMar>
              <w:top w:w="180" w:type="dxa"/>
              <w:left w:w="120" w:type="dxa"/>
              <w:bottom w:w="180" w:type="dxa"/>
              <w:right w:w="120" w:type="dxa"/>
            </w:tcMar>
            <w:vAlign w:val="center"/>
            <w:hideMark/>
          </w:tcPr>
          <w:p w:rsidR="00682190" w:rsidRPr="00682190" w:rsidRDefault="00682190" w:rsidP="00682190">
            <w:pPr>
              <w:spacing w:line="300" w:lineRule="atLeast"/>
              <w:rPr>
                <w:rFonts w:ascii="Arial" w:eastAsia="Times New Roman" w:hAnsi="Arial" w:cs="Arial"/>
                <w:b/>
                <w:bCs/>
                <w:color w:val="242638"/>
                <w:kern w:val="0"/>
                <w:sz w:val="21"/>
                <w:szCs w:val="21"/>
                <w:lang w:val="ru-RU" w:eastAsia="ru-RU" w:bidi="ar-SA"/>
              </w:rPr>
            </w:pPr>
            <w:proofErr w:type="spellStart"/>
            <w:r w:rsidRPr="00682190">
              <w:rPr>
                <w:rFonts w:ascii="Arial" w:eastAsia="Times New Roman" w:hAnsi="Arial" w:cs="Arial"/>
                <w:b/>
                <w:bCs/>
                <w:color w:val="242638"/>
                <w:kern w:val="0"/>
                <w:sz w:val="21"/>
                <w:szCs w:val="21"/>
                <w:lang w:val="ru-RU" w:eastAsia="ru-RU" w:bidi="ar-SA"/>
              </w:rPr>
              <w:t>Місце</w:t>
            </w:r>
            <w:proofErr w:type="spellEnd"/>
            <w:r w:rsidRPr="00682190">
              <w:rPr>
                <w:rFonts w:ascii="Arial" w:eastAsia="Times New Roman" w:hAnsi="Arial" w:cs="Arial"/>
                <w:b/>
                <w:bCs/>
                <w:color w:val="242638"/>
                <w:kern w:val="0"/>
                <w:sz w:val="21"/>
                <w:szCs w:val="21"/>
                <w:lang w:val="ru-RU" w:eastAsia="ru-RU" w:bidi="ar-SA"/>
              </w:rPr>
              <w:t xml:space="preserve"> поставки</w:t>
            </w:r>
          </w:p>
        </w:tc>
        <w:tc>
          <w:tcPr>
            <w:tcW w:w="1134" w:type="dxa"/>
            <w:shd w:val="clear" w:color="auto" w:fill="FFFFFF"/>
            <w:tcMar>
              <w:top w:w="180" w:type="dxa"/>
              <w:left w:w="120" w:type="dxa"/>
              <w:bottom w:w="180" w:type="dxa"/>
              <w:right w:w="0" w:type="dxa"/>
            </w:tcMar>
            <w:vAlign w:val="center"/>
            <w:hideMark/>
          </w:tcPr>
          <w:p w:rsidR="00682190" w:rsidRPr="00682190" w:rsidRDefault="00682190" w:rsidP="00682190">
            <w:pPr>
              <w:spacing w:line="300" w:lineRule="atLeast"/>
              <w:rPr>
                <w:rFonts w:ascii="Arial" w:eastAsia="Times New Roman" w:hAnsi="Arial" w:cs="Arial"/>
                <w:b/>
                <w:bCs/>
                <w:color w:val="242638"/>
                <w:kern w:val="0"/>
                <w:sz w:val="21"/>
                <w:szCs w:val="21"/>
                <w:lang w:val="ru-RU" w:eastAsia="ru-RU" w:bidi="ar-SA"/>
              </w:rPr>
            </w:pPr>
            <w:r w:rsidRPr="00682190">
              <w:rPr>
                <w:rFonts w:ascii="Arial" w:eastAsia="Times New Roman" w:hAnsi="Arial" w:cs="Arial"/>
                <w:b/>
                <w:bCs/>
                <w:color w:val="242638"/>
                <w:kern w:val="0"/>
                <w:sz w:val="21"/>
                <w:szCs w:val="21"/>
                <w:lang w:val="ru-RU" w:eastAsia="ru-RU" w:bidi="ar-SA"/>
              </w:rPr>
              <w:t>Дата поставки</w:t>
            </w:r>
          </w:p>
        </w:tc>
      </w:tr>
      <w:tr w:rsidR="00682190" w:rsidRPr="00682190" w:rsidTr="00682190">
        <w:tc>
          <w:tcPr>
            <w:tcW w:w="2127" w:type="dxa"/>
            <w:shd w:val="clear" w:color="auto" w:fill="FFFFFF"/>
            <w:tcMar>
              <w:top w:w="240" w:type="dxa"/>
              <w:left w:w="0" w:type="dxa"/>
              <w:bottom w:w="240" w:type="dxa"/>
              <w:right w:w="60" w:type="dxa"/>
            </w:tcMar>
            <w:hideMark/>
          </w:tcPr>
          <w:p w:rsidR="00682190" w:rsidRPr="00682190" w:rsidRDefault="005B0B2C" w:rsidP="00682190">
            <w:pPr>
              <w:spacing w:line="300" w:lineRule="atLeast"/>
              <w:rPr>
                <w:rFonts w:ascii="Times New Roman" w:eastAsia="Times New Roman" w:hAnsi="Times New Roman" w:cs="Times New Roman"/>
                <w:color w:val="242638"/>
                <w:kern w:val="0"/>
                <w:sz w:val="21"/>
                <w:szCs w:val="21"/>
                <w:lang w:val="ru-RU" w:eastAsia="ru-RU" w:bidi="ar-SA"/>
              </w:rPr>
            </w:pPr>
            <w:r>
              <w:rPr>
                <w:rFonts w:ascii="Arial" w:hAnsi="Arial" w:cs="Arial"/>
                <w:color w:val="242638"/>
                <w:sz w:val="21"/>
                <w:szCs w:val="21"/>
                <w:shd w:val="clear" w:color="auto" w:fill="FFFFFF"/>
              </w:rPr>
              <w:t xml:space="preserve">Наконечники: поліпропіленові, нестерильні, прозорі, без градуювання, без фільтра, повного зливу немає, тип </w:t>
            </w:r>
            <w:proofErr w:type="spellStart"/>
            <w:r>
              <w:rPr>
                <w:rFonts w:ascii="Arial" w:hAnsi="Arial" w:cs="Arial"/>
                <w:color w:val="242638"/>
                <w:sz w:val="21"/>
                <w:szCs w:val="21"/>
                <w:shd w:val="clear" w:color="auto" w:fill="FFFFFF"/>
              </w:rPr>
              <w:t>Gilson</w:t>
            </w:r>
            <w:proofErr w:type="spellEnd"/>
            <w:r>
              <w:rPr>
                <w:rFonts w:ascii="Arial" w:hAnsi="Arial" w:cs="Arial"/>
                <w:color w:val="242638"/>
                <w:sz w:val="21"/>
                <w:szCs w:val="21"/>
                <w:shd w:val="clear" w:color="auto" w:fill="FFFFFF"/>
              </w:rPr>
              <w:t>, об'єм 200 мкл, без штатива</w:t>
            </w:r>
          </w:p>
        </w:tc>
        <w:tc>
          <w:tcPr>
            <w:tcW w:w="3965" w:type="dxa"/>
            <w:shd w:val="clear" w:color="auto" w:fill="FFFFFF"/>
            <w:tcMar>
              <w:top w:w="240" w:type="dxa"/>
              <w:left w:w="120" w:type="dxa"/>
              <w:bottom w:w="240" w:type="dxa"/>
              <w:right w:w="60" w:type="dxa"/>
            </w:tcMar>
            <w:hideMark/>
          </w:tcPr>
          <w:p w:rsidR="005B0B2C" w:rsidRPr="005B0B2C" w:rsidRDefault="005B0B2C" w:rsidP="005B0B2C">
            <w:pPr>
              <w:shd w:val="clear" w:color="auto" w:fill="FFFFFF"/>
              <w:rPr>
                <w:rFonts w:ascii="Arial" w:eastAsia="Times New Roman" w:hAnsi="Arial" w:cs="Arial"/>
                <w:color w:val="242638"/>
                <w:kern w:val="0"/>
                <w:sz w:val="21"/>
                <w:szCs w:val="21"/>
                <w:lang w:val="ru-RU" w:eastAsia="ru-RU" w:bidi="ar-SA"/>
              </w:rPr>
            </w:pPr>
            <w:r w:rsidRPr="005B0B2C">
              <w:rPr>
                <w:rFonts w:ascii="Arial" w:eastAsia="Times New Roman" w:hAnsi="Arial" w:cs="Arial"/>
                <w:color w:val="242638"/>
                <w:kern w:val="0"/>
                <w:sz w:val="21"/>
                <w:szCs w:val="21"/>
                <w:lang w:val="ru-RU" w:eastAsia="ru-RU" w:bidi="ar-SA"/>
              </w:rPr>
              <w:t xml:space="preserve">ДК 021:2015: 38430000-8 — </w:t>
            </w:r>
            <w:proofErr w:type="spellStart"/>
            <w:r w:rsidRPr="005B0B2C">
              <w:rPr>
                <w:rFonts w:ascii="Arial" w:eastAsia="Times New Roman" w:hAnsi="Arial" w:cs="Arial"/>
                <w:color w:val="242638"/>
                <w:kern w:val="0"/>
                <w:sz w:val="21"/>
                <w:szCs w:val="21"/>
                <w:lang w:val="ru-RU" w:eastAsia="ru-RU" w:bidi="ar-SA"/>
              </w:rPr>
              <w:t>Детектори</w:t>
            </w:r>
            <w:proofErr w:type="spellEnd"/>
            <w:r w:rsidRPr="005B0B2C">
              <w:rPr>
                <w:rFonts w:ascii="Arial" w:eastAsia="Times New Roman" w:hAnsi="Arial" w:cs="Arial"/>
                <w:color w:val="242638"/>
                <w:kern w:val="0"/>
                <w:sz w:val="21"/>
                <w:szCs w:val="21"/>
                <w:lang w:val="ru-RU" w:eastAsia="ru-RU" w:bidi="ar-SA"/>
              </w:rPr>
              <w:t xml:space="preserve"> та </w:t>
            </w:r>
            <w:proofErr w:type="spellStart"/>
            <w:r w:rsidRPr="005B0B2C">
              <w:rPr>
                <w:rFonts w:ascii="Arial" w:eastAsia="Times New Roman" w:hAnsi="Arial" w:cs="Arial"/>
                <w:color w:val="242638"/>
                <w:kern w:val="0"/>
                <w:sz w:val="21"/>
                <w:szCs w:val="21"/>
                <w:lang w:val="ru-RU" w:eastAsia="ru-RU" w:bidi="ar-SA"/>
              </w:rPr>
              <w:t>аналізатори</w:t>
            </w:r>
            <w:proofErr w:type="spellEnd"/>
          </w:p>
          <w:p w:rsidR="005B0B2C" w:rsidRPr="005B0B2C" w:rsidRDefault="005B0B2C" w:rsidP="005B0B2C">
            <w:pPr>
              <w:shd w:val="clear" w:color="auto" w:fill="FFFFFF"/>
              <w:rPr>
                <w:rFonts w:ascii="Arial" w:eastAsia="Times New Roman" w:hAnsi="Arial" w:cs="Arial"/>
                <w:color w:val="242638"/>
                <w:kern w:val="0"/>
                <w:sz w:val="21"/>
                <w:szCs w:val="21"/>
                <w:lang w:val="ru-RU" w:eastAsia="ru-RU" w:bidi="ar-SA"/>
              </w:rPr>
            </w:pPr>
            <w:r w:rsidRPr="005B0B2C">
              <w:rPr>
                <w:rFonts w:ascii="Arial" w:eastAsia="Times New Roman" w:hAnsi="Arial" w:cs="Arial"/>
                <w:color w:val="242638"/>
                <w:kern w:val="0"/>
                <w:sz w:val="21"/>
                <w:szCs w:val="21"/>
                <w:lang w:val="ru-RU" w:eastAsia="ru-RU" w:bidi="ar-SA"/>
              </w:rPr>
              <w:t xml:space="preserve">НК 024:2023: 16822 — Наконечник </w:t>
            </w:r>
            <w:proofErr w:type="spellStart"/>
            <w:proofErr w:type="gramStart"/>
            <w:r w:rsidRPr="005B0B2C">
              <w:rPr>
                <w:rFonts w:ascii="Arial" w:eastAsia="Times New Roman" w:hAnsi="Arial" w:cs="Arial"/>
                <w:color w:val="242638"/>
                <w:kern w:val="0"/>
                <w:sz w:val="21"/>
                <w:szCs w:val="21"/>
                <w:lang w:val="ru-RU" w:eastAsia="ru-RU" w:bidi="ar-SA"/>
              </w:rPr>
              <w:t>п</w:t>
            </w:r>
            <w:proofErr w:type="gramEnd"/>
            <w:r w:rsidRPr="005B0B2C">
              <w:rPr>
                <w:rFonts w:ascii="Arial" w:eastAsia="Times New Roman" w:hAnsi="Arial" w:cs="Arial"/>
                <w:color w:val="242638"/>
                <w:kern w:val="0"/>
                <w:sz w:val="21"/>
                <w:szCs w:val="21"/>
                <w:lang w:val="ru-RU" w:eastAsia="ru-RU" w:bidi="ar-SA"/>
              </w:rPr>
              <w:t>іпетки</w:t>
            </w:r>
            <w:proofErr w:type="spellEnd"/>
          </w:p>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p>
        </w:tc>
        <w:tc>
          <w:tcPr>
            <w:tcW w:w="1279"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Times New Roman" w:eastAsia="Times New Roman" w:hAnsi="Times New Roman" w:cs="Times New Roman"/>
                <w:color w:val="242638"/>
                <w:kern w:val="0"/>
                <w:sz w:val="21"/>
                <w:szCs w:val="21"/>
                <w:lang w:val="ru-RU" w:eastAsia="ru-RU" w:bidi="ar-SA"/>
              </w:rPr>
            </w:pPr>
            <w:r w:rsidRPr="00682190">
              <w:rPr>
                <w:rFonts w:ascii="Times New Roman" w:eastAsia="Times New Roman" w:hAnsi="Times New Roman" w:cs="Times New Roman"/>
                <w:color w:val="242638"/>
                <w:kern w:val="0"/>
                <w:sz w:val="21"/>
                <w:szCs w:val="21"/>
                <w:lang w:val="ru-RU" w:eastAsia="ru-RU" w:bidi="ar-SA"/>
              </w:rPr>
              <w:t>2</w:t>
            </w:r>
            <w:r w:rsidR="005B0B2C">
              <w:rPr>
                <w:rFonts w:ascii="Times New Roman" w:eastAsia="Times New Roman" w:hAnsi="Times New Roman" w:cs="Times New Roman"/>
                <w:color w:val="242638"/>
                <w:kern w:val="0"/>
                <w:sz w:val="21"/>
                <w:szCs w:val="21"/>
                <w:lang w:val="ru-RU" w:eastAsia="ru-RU" w:bidi="ar-SA"/>
              </w:rPr>
              <w:t>0</w:t>
            </w:r>
            <w:r w:rsidRPr="00682190">
              <w:rPr>
                <w:rFonts w:ascii="Times New Roman" w:eastAsia="Times New Roman" w:hAnsi="Times New Roman" w:cs="Times New Roman"/>
                <w:color w:val="242638"/>
                <w:kern w:val="0"/>
                <w:sz w:val="21"/>
                <w:szCs w:val="21"/>
                <w:lang w:val="ru-RU" w:eastAsia="ru-RU" w:bidi="ar-SA"/>
              </w:rPr>
              <w:t>000 штука</w:t>
            </w:r>
          </w:p>
        </w:tc>
        <w:tc>
          <w:tcPr>
            <w:tcW w:w="1417"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r w:rsidRPr="00682190">
              <w:rPr>
                <w:rFonts w:ascii="Arial" w:eastAsia="Times New Roman" w:hAnsi="Arial" w:cs="Arial"/>
                <w:color w:val="242638"/>
                <w:kern w:val="0"/>
                <w:sz w:val="21"/>
                <w:szCs w:val="21"/>
                <w:lang w:val="ru-RU" w:eastAsia="ru-RU" w:bidi="ar-SA"/>
              </w:rPr>
              <w:t xml:space="preserve">61172, </w:t>
            </w:r>
            <w:proofErr w:type="spellStart"/>
            <w:r w:rsidRPr="00682190">
              <w:rPr>
                <w:rFonts w:ascii="Arial" w:eastAsia="Times New Roman" w:hAnsi="Arial" w:cs="Arial"/>
                <w:color w:val="242638"/>
                <w:kern w:val="0"/>
                <w:sz w:val="21"/>
                <w:szCs w:val="21"/>
                <w:lang w:val="ru-RU" w:eastAsia="ru-RU" w:bidi="ar-SA"/>
              </w:rPr>
              <w:t>Україна</w:t>
            </w:r>
            <w:proofErr w:type="spellEnd"/>
            <w:r w:rsidRPr="00682190">
              <w:rPr>
                <w:rFonts w:ascii="Arial" w:eastAsia="Times New Roman" w:hAnsi="Arial" w:cs="Arial"/>
                <w:color w:val="242638"/>
                <w:kern w:val="0"/>
                <w:sz w:val="21"/>
                <w:szCs w:val="21"/>
                <w:lang w:val="ru-RU" w:eastAsia="ru-RU" w:bidi="ar-SA"/>
              </w:rPr>
              <w:t xml:space="preserve">, </w:t>
            </w:r>
            <w:proofErr w:type="spellStart"/>
            <w:r w:rsidRPr="00682190">
              <w:rPr>
                <w:rFonts w:ascii="Arial" w:eastAsia="Times New Roman" w:hAnsi="Arial" w:cs="Arial"/>
                <w:color w:val="242638"/>
                <w:kern w:val="0"/>
                <w:sz w:val="21"/>
                <w:szCs w:val="21"/>
                <w:lang w:val="ru-RU" w:eastAsia="ru-RU" w:bidi="ar-SA"/>
              </w:rPr>
              <w:t>Харківська</w:t>
            </w:r>
            <w:proofErr w:type="spellEnd"/>
            <w:r w:rsidRPr="00682190">
              <w:rPr>
                <w:rFonts w:ascii="Arial" w:eastAsia="Times New Roman" w:hAnsi="Arial" w:cs="Arial"/>
                <w:color w:val="242638"/>
                <w:kern w:val="0"/>
                <w:sz w:val="21"/>
                <w:szCs w:val="21"/>
                <w:lang w:val="ru-RU" w:eastAsia="ru-RU" w:bidi="ar-SA"/>
              </w:rPr>
              <w:t xml:space="preserve"> область, </w:t>
            </w:r>
            <w:proofErr w:type="spellStart"/>
            <w:r w:rsidRPr="00682190">
              <w:rPr>
                <w:rFonts w:ascii="Arial" w:eastAsia="Times New Roman" w:hAnsi="Arial" w:cs="Arial"/>
                <w:color w:val="242638"/>
                <w:kern w:val="0"/>
                <w:sz w:val="21"/>
                <w:szCs w:val="21"/>
                <w:lang w:val="ru-RU" w:eastAsia="ru-RU" w:bidi="ar-SA"/>
              </w:rPr>
              <w:t>Харків</w:t>
            </w:r>
            <w:proofErr w:type="spellEnd"/>
            <w:r w:rsidRPr="00682190">
              <w:rPr>
                <w:rFonts w:ascii="Arial" w:eastAsia="Times New Roman" w:hAnsi="Arial" w:cs="Arial"/>
                <w:color w:val="242638"/>
                <w:kern w:val="0"/>
                <w:sz w:val="21"/>
                <w:szCs w:val="21"/>
                <w:lang w:val="ru-RU" w:eastAsia="ru-RU" w:bidi="ar-SA"/>
              </w:rPr>
              <w:t xml:space="preserve">, ВУЛИЦЯ РОГАНСЬКА, </w:t>
            </w:r>
            <w:proofErr w:type="spellStart"/>
            <w:r w:rsidRPr="00682190">
              <w:rPr>
                <w:rFonts w:ascii="Arial" w:eastAsia="Times New Roman" w:hAnsi="Arial" w:cs="Arial"/>
                <w:color w:val="242638"/>
                <w:kern w:val="0"/>
                <w:sz w:val="21"/>
                <w:szCs w:val="21"/>
                <w:lang w:val="ru-RU" w:eastAsia="ru-RU" w:bidi="ar-SA"/>
              </w:rPr>
              <w:t>будинок</w:t>
            </w:r>
            <w:proofErr w:type="spellEnd"/>
            <w:r w:rsidRPr="00682190">
              <w:rPr>
                <w:rFonts w:ascii="Arial" w:eastAsia="Times New Roman" w:hAnsi="Arial" w:cs="Arial"/>
                <w:color w:val="242638"/>
                <w:kern w:val="0"/>
                <w:sz w:val="21"/>
                <w:szCs w:val="21"/>
                <w:lang w:val="ru-RU" w:eastAsia="ru-RU" w:bidi="ar-SA"/>
              </w:rPr>
              <w:t xml:space="preserve"> 130</w:t>
            </w:r>
            <w:proofErr w:type="gramStart"/>
            <w:r w:rsidRPr="00682190">
              <w:rPr>
                <w:rFonts w:ascii="Arial" w:eastAsia="Times New Roman" w:hAnsi="Arial" w:cs="Arial"/>
                <w:color w:val="242638"/>
                <w:kern w:val="0"/>
                <w:sz w:val="21"/>
                <w:szCs w:val="21"/>
                <w:lang w:val="ru-RU" w:eastAsia="ru-RU" w:bidi="ar-SA"/>
              </w:rPr>
              <w:t xml:space="preserve"> А</w:t>
            </w:r>
            <w:proofErr w:type="gramEnd"/>
          </w:p>
        </w:tc>
        <w:tc>
          <w:tcPr>
            <w:tcW w:w="1134"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r w:rsidRPr="00682190">
              <w:rPr>
                <w:rFonts w:ascii="Arial" w:eastAsia="Times New Roman" w:hAnsi="Arial" w:cs="Arial"/>
                <w:color w:val="242638"/>
                <w:kern w:val="0"/>
                <w:sz w:val="21"/>
                <w:szCs w:val="21"/>
                <w:lang w:val="ru-RU" w:eastAsia="ru-RU" w:bidi="ar-SA"/>
              </w:rPr>
              <w:t xml:space="preserve">до 20 </w:t>
            </w:r>
            <w:proofErr w:type="spellStart"/>
            <w:r w:rsidRPr="00682190">
              <w:rPr>
                <w:rFonts w:ascii="Arial" w:eastAsia="Times New Roman" w:hAnsi="Arial" w:cs="Arial"/>
                <w:color w:val="242638"/>
                <w:kern w:val="0"/>
                <w:sz w:val="21"/>
                <w:szCs w:val="21"/>
                <w:lang w:val="ru-RU" w:eastAsia="ru-RU" w:bidi="ar-SA"/>
              </w:rPr>
              <w:t>грудня</w:t>
            </w:r>
            <w:proofErr w:type="spellEnd"/>
            <w:r w:rsidRPr="00682190">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682190" w:rsidRPr="00682190" w:rsidRDefault="00682190" w:rsidP="00682190">
            <w:pPr>
              <w:spacing w:line="300" w:lineRule="atLeast"/>
              <w:rPr>
                <w:rFonts w:ascii="Arial" w:eastAsia="Times New Roman" w:hAnsi="Arial" w:cs="Arial"/>
                <w:color w:val="242638"/>
                <w:kern w:val="0"/>
                <w:sz w:val="21"/>
                <w:szCs w:val="21"/>
                <w:lang w:val="ru-RU" w:eastAsia="ru-RU" w:bidi="ar-SA"/>
              </w:rPr>
            </w:pPr>
          </w:p>
        </w:tc>
      </w:tr>
    </w:tbl>
    <w:p w:rsidR="00682190" w:rsidRDefault="00682190" w:rsidP="00972AB1">
      <w:pPr>
        <w:jc w:val="center"/>
        <w:rPr>
          <w:rFonts w:ascii="Times New Roman" w:hAnsi="Times New Roman"/>
          <w:b/>
        </w:rPr>
      </w:pPr>
    </w:p>
    <w:p w:rsidR="00682190" w:rsidRDefault="00682190"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7978FD" w:rsidRPr="007978FD">
        <w:rPr>
          <w:rFonts w:ascii="Arial" w:hAnsi="Arial" w:cs="Arial" w:hint="eastAsia"/>
          <w:color w:val="454545"/>
          <w:sz w:val="21"/>
          <w:szCs w:val="21"/>
          <w:shd w:val="clear" w:color="auto" w:fill="F0F5F2"/>
        </w:rPr>
        <w:t>UA-2026-04-29-008658-a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44E20776"/>
    <w:lvl w:ilvl="0" w:tplc="8F36A298">
      <w:start w:val="1"/>
      <w:numFmt w:val="decimal"/>
      <w:lvlText w:val="%1."/>
      <w:lvlJc w:val="left"/>
      <w:pPr>
        <w:ind w:left="360" w:hanging="360"/>
      </w:pPr>
      <w:rPr>
        <w:b/>
        <w:i/>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66CBA"/>
    <w:rsid w:val="00475AEB"/>
    <w:rsid w:val="004B3297"/>
    <w:rsid w:val="00507157"/>
    <w:rsid w:val="005368A4"/>
    <w:rsid w:val="00560712"/>
    <w:rsid w:val="005679CD"/>
    <w:rsid w:val="0057488E"/>
    <w:rsid w:val="005B0B2C"/>
    <w:rsid w:val="005F1385"/>
    <w:rsid w:val="00614A51"/>
    <w:rsid w:val="00652395"/>
    <w:rsid w:val="00682190"/>
    <w:rsid w:val="0068769B"/>
    <w:rsid w:val="006964CD"/>
    <w:rsid w:val="00737C58"/>
    <w:rsid w:val="007414DE"/>
    <w:rsid w:val="007978FD"/>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07953343">
      <w:bodyDiv w:val="1"/>
      <w:marLeft w:val="0"/>
      <w:marRight w:val="0"/>
      <w:marTop w:val="0"/>
      <w:marBottom w:val="0"/>
      <w:divBdr>
        <w:top w:val="none" w:sz="0" w:space="0" w:color="auto"/>
        <w:left w:val="none" w:sz="0" w:space="0" w:color="auto"/>
        <w:bottom w:val="none" w:sz="0" w:space="0" w:color="auto"/>
        <w:right w:val="none" w:sz="0" w:space="0" w:color="auto"/>
      </w:divBdr>
      <w:divsChild>
        <w:div w:id="1692220932">
          <w:marLeft w:val="0"/>
          <w:marRight w:val="0"/>
          <w:marTop w:val="0"/>
          <w:marBottom w:val="0"/>
          <w:divBdr>
            <w:top w:val="none" w:sz="0" w:space="0" w:color="auto"/>
            <w:left w:val="none" w:sz="0" w:space="0" w:color="auto"/>
            <w:bottom w:val="none" w:sz="0" w:space="0" w:color="auto"/>
            <w:right w:val="none" w:sz="0" w:space="0" w:color="auto"/>
          </w:divBdr>
        </w:div>
        <w:div w:id="950435140">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86990331">
      <w:bodyDiv w:val="1"/>
      <w:marLeft w:val="0"/>
      <w:marRight w:val="0"/>
      <w:marTop w:val="0"/>
      <w:marBottom w:val="0"/>
      <w:divBdr>
        <w:top w:val="none" w:sz="0" w:space="0" w:color="auto"/>
        <w:left w:val="none" w:sz="0" w:space="0" w:color="auto"/>
        <w:bottom w:val="none" w:sz="0" w:space="0" w:color="auto"/>
        <w:right w:val="none" w:sz="0" w:space="0" w:color="auto"/>
      </w:divBdr>
      <w:divsChild>
        <w:div w:id="1651669132">
          <w:marLeft w:val="0"/>
          <w:marRight w:val="0"/>
          <w:marTop w:val="0"/>
          <w:marBottom w:val="0"/>
          <w:divBdr>
            <w:top w:val="none" w:sz="0" w:space="0" w:color="auto"/>
            <w:left w:val="none" w:sz="0" w:space="0" w:color="auto"/>
            <w:bottom w:val="none" w:sz="0" w:space="0" w:color="auto"/>
            <w:right w:val="none" w:sz="0" w:space="0" w:color="auto"/>
          </w:divBdr>
        </w:div>
        <w:div w:id="1353460323">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3E4FE-EBB5-43D7-8535-70A98D96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2026-02-23T08:20:00Z</dcterms:created>
  <dcterms:modified xsi:type="dcterms:W3CDTF">2026-04-29T12:19:00Z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