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B5179B" w:rsidRPr="008663D7" w:rsidRDefault="00B5179B" w:rsidP="00B5179B">
      <w:pPr>
        <w:jc w:val="center"/>
        <w:rPr>
          <w:rFonts w:ascii="Times New Roman" w:eastAsia="Times New Roman" w:hAnsi="Times New Roman"/>
          <w:b/>
          <w:bCs/>
          <w:lang w:eastAsia="ru-RU"/>
        </w:rPr>
      </w:pPr>
      <w:r w:rsidRPr="008663D7">
        <w:rPr>
          <w:rFonts w:ascii="Times New Roman" w:eastAsia="Times New Roman" w:hAnsi="Times New Roman"/>
          <w:b/>
          <w:bCs/>
          <w:lang w:eastAsia="ru-RU"/>
        </w:rPr>
        <w:t>код ДК 021:2015 33690000-3 — Лікарські засоби різні</w:t>
      </w:r>
    </w:p>
    <w:p w:rsidR="001151BB" w:rsidRDefault="007B30A4">
      <w:pPr>
        <w:snapToGrid w:val="0"/>
        <w:jc w:val="center"/>
        <w:rPr>
          <w:rFonts w:ascii="Times New Roman" w:hAnsi="Times New Roman"/>
          <w:b/>
        </w:rPr>
      </w:pPr>
      <w:r w:rsidRPr="003A70A3">
        <w:rPr>
          <w:rFonts w:ascii="Times New Roman" w:hAnsi="Times New Roman"/>
          <w:b/>
          <w:bCs/>
          <w:i/>
          <w:iCs/>
          <w:lang w:eastAsia="ru-RU"/>
        </w:rPr>
        <w:t xml:space="preserve">Набір реагентів </w:t>
      </w:r>
      <w:proofErr w:type="spellStart"/>
      <w:r w:rsidRPr="003A70A3">
        <w:rPr>
          <w:rFonts w:ascii="Times New Roman" w:hAnsi="Times New Roman"/>
          <w:b/>
          <w:bCs/>
          <w:i/>
          <w:iCs/>
          <w:lang w:eastAsia="ru-RU"/>
        </w:rPr>
        <w:t>АвтоКвант</w:t>
      </w:r>
      <w:proofErr w:type="spellEnd"/>
      <w:r w:rsidRPr="003A70A3">
        <w:rPr>
          <w:rFonts w:ascii="Times New Roman" w:hAnsi="Times New Roman"/>
          <w:b/>
          <w:bCs/>
          <w:i/>
          <w:iCs/>
          <w:lang w:eastAsia="ru-RU"/>
        </w:rPr>
        <w:t xml:space="preserve"> для визначення амілази, 4 x20ml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Набір реагентів </w:t>
      </w:r>
      <w:proofErr w:type="spellStart"/>
      <w:r w:rsidRPr="003A70A3">
        <w:rPr>
          <w:rFonts w:ascii="Times New Roman" w:hAnsi="Times New Roman"/>
          <w:b/>
          <w:bCs/>
          <w:i/>
          <w:iCs/>
          <w:lang w:eastAsia="ru-RU"/>
        </w:rPr>
        <w:t>АвтоКвант</w:t>
      </w:r>
      <w:proofErr w:type="spellEnd"/>
      <w:r w:rsidRPr="003A70A3">
        <w:rPr>
          <w:rFonts w:ascii="Times New Roman" w:hAnsi="Times New Roman"/>
          <w:b/>
          <w:bCs/>
          <w:i/>
          <w:iCs/>
          <w:lang w:eastAsia="ru-RU"/>
        </w:rPr>
        <w:t xml:space="preserve"> для визначення АЛТ, 6 x20ml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6 х 5 </w:t>
      </w:r>
      <w:proofErr w:type="spellStart"/>
      <w:r w:rsidRPr="003A70A3">
        <w:rPr>
          <w:rFonts w:ascii="Times New Roman" w:hAnsi="Times New Roman"/>
          <w:b/>
          <w:bCs/>
          <w:i/>
          <w:iCs/>
          <w:lang w:eastAsia="ru-RU"/>
        </w:rPr>
        <w:t>ml</w:t>
      </w:r>
      <w:proofErr w:type="spellEnd"/>
      <w:r w:rsidRPr="003A70A3">
        <w:rPr>
          <w:rFonts w:ascii="Times New Roman" w:hAnsi="Times New Roman"/>
          <w:b/>
          <w:bCs/>
          <w:i/>
          <w:iCs/>
          <w:lang w:eastAsia="ru-RU"/>
        </w:rPr>
        <w:t xml:space="preserve">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Набір реагентів </w:t>
      </w:r>
      <w:proofErr w:type="spellStart"/>
      <w:r w:rsidRPr="003A70A3">
        <w:rPr>
          <w:rFonts w:ascii="Times New Roman" w:hAnsi="Times New Roman"/>
          <w:b/>
          <w:bCs/>
          <w:i/>
          <w:iCs/>
          <w:lang w:eastAsia="ru-RU"/>
        </w:rPr>
        <w:t>АвтоКвант</w:t>
      </w:r>
      <w:proofErr w:type="spellEnd"/>
      <w:r w:rsidRPr="003A70A3">
        <w:rPr>
          <w:rFonts w:ascii="Times New Roman" w:hAnsi="Times New Roman"/>
          <w:b/>
          <w:bCs/>
          <w:i/>
          <w:iCs/>
          <w:lang w:eastAsia="ru-RU"/>
        </w:rPr>
        <w:t xml:space="preserve"> для визначення АСТ, 6 x20ml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6 х 5 </w:t>
      </w:r>
      <w:proofErr w:type="spellStart"/>
      <w:r w:rsidRPr="003A70A3">
        <w:rPr>
          <w:rFonts w:ascii="Times New Roman" w:hAnsi="Times New Roman"/>
          <w:b/>
          <w:bCs/>
          <w:i/>
          <w:iCs/>
          <w:lang w:eastAsia="ru-RU"/>
        </w:rPr>
        <w:t>ml</w:t>
      </w:r>
      <w:proofErr w:type="spellEnd"/>
      <w:r w:rsidRPr="003A70A3">
        <w:rPr>
          <w:rFonts w:ascii="Times New Roman" w:hAnsi="Times New Roman"/>
          <w:b/>
          <w:bCs/>
          <w:i/>
          <w:iCs/>
          <w:lang w:eastAsia="ru-RU"/>
        </w:rPr>
        <w:t xml:space="preserve">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Набір реагентів </w:t>
      </w:r>
      <w:proofErr w:type="spellStart"/>
      <w:r w:rsidRPr="003A70A3">
        <w:rPr>
          <w:rFonts w:ascii="Times New Roman" w:hAnsi="Times New Roman"/>
          <w:b/>
          <w:bCs/>
          <w:i/>
          <w:iCs/>
          <w:lang w:eastAsia="ru-RU"/>
        </w:rPr>
        <w:t>АвтоКвант</w:t>
      </w:r>
      <w:proofErr w:type="spellEnd"/>
      <w:r w:rsidRPr="003A70A3">
        <w:rPr>
          <w:rFonts w:ascii="Times New Roman" w:hAnsi="Times New Roman"/>
          <w:b/>
          <w:bCs/>
          <w:i/>
          <w:iCs/>
          <w:lang w:eastAsia="ru-RU"/>
        </w:rPr>
        <w:t xml:space="preserve"> для визначення глюкози, 10 x20ml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Набір реагентів </w:t>
      </w:r>
      <w:proofErr w:type="spellStart"/>
      <w:r w:rsidRPr="003A70A3">
        <w:rPr>
          <w:rFonts w:ascii="Times New Roman" w:hAnsi="Times New Roman"/>
          <w:b/>
          <w:bCs/>
          <w:i/>
          <w:iCs/>
          <w:lang w:eastAsia="ru-RU"/>
        </w:rPr>
        <w:t>АвтоКвант</w:t>
      </w:r>
      <w:proofErr w:type="spellEnd"/>
      <w:r w:rsidRPr="003A70A3">
        <w:rPr>
          <w:rFonts w:ascii="Times New Roman" w:hAnsi="Times New Roman"/>
          <w:b/>
          <w:bCs/>
          <w:i/>
          <w:iCs/>
          <w:lang w:eastAsia="ru-RU"/>
        </w:rPr>
        <w:t xml:space="preserve"> для визначення </w:t>
      </w:r>
      <w:proofErr w:type="spellStart"/>
      <w:r w:rsidRPr="003A70A3">
        <w:rPr>
          <w:rFonts w:ascii="Times New Roman" w:hAnsi="Times New Roman"/>
          <w:b/>
          <w:bCs/>
          <w:i/>
          <w:iCs/>
          <w:lang w:eastAsia="ru-RU"/>
        </w:rPr>
        <w:t>Гама-ГТ</w:t>
      </w:r>
      <w:proofErr w:type="spellEnd"/>
      <w:r w:rsidRPr="003A70A3">
        <w:rPr>
          <w:rFonts w:ascii="Times New Roman" w:hAnsi="Times New Roman"/>
          <w:b/>
          <w:bCs/>
          <w:i/>
          <w:iCs/>
          <w:lang w:eastAsia="ru-RU"/>
        </w:rPr>
        <w:t>, 1 x20ml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1 х 5 </w:t>
      </w:r>
      <w:proofErr w:type="spellStart"/>
      <w:r w:rsidRPr="003A70A3">
        <w:rPr>
          <w:rFonts w:ascii="Times New Roman" w:hAnsi="Times New Roman"/>
          <w:b/>
          <w:bCs/>
          <w:i/>
          <w:iCs/>
          <w:lang w:eastAsia="ru-RU"/>
        </w:rPr>
        <w:t>ml</w:t>
      </w:r>
      <w:proofErr w:type="spellEnd"/>
      <w:r w:rsidRPr="003A70A3">
        <w:rPr>
          <w:rFonts w:ascii="Times New Roman" w:hAnsi="Times New Roman"/>
          <w:b/>
          <w:bCs/>
          <w:i/>
          <w:iCs/>
          <w:lang w:eastAsia="ru-RU"/>
        </w:rPr>
        <w:t xml:space="preserve">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Набір реагентів </w:t>
      </w:r>
      <w:proofErr w:type="spellStart"/>
      <w:r w:rsidRPr="003A70A3">
        <w:rPr>
          <w:rFonts w:ascii="Times New Roman" w:hAnsi="Times New Roman"/>
          <w:b/>
          <w:bCs/>
          <w:i/>
          <w:iCs/>
          <w:lang w:eastAsia="ru-RU"/>
        </w:rPr>
        <w:t>АвтоКвант</w:t>
      </w:r>
      <w:proofErr w:type="spellEnd"/>
      <w:r w:rsidRPr="003A70A3">
        <w:rPr>
          <w:rFonts w:ascii="Times New Roman" w:hAnsi="Times New Roman"/>
          <w:b/>
          <w:bCs/>
          <w:i/>
          <w:iCs/>
          <w:lang w:eastAsia="ru-RU"/>
        </w:rPr>
        <w:t xml:space="preserve"> для визначення загального білірубіну, 5 x15ml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5 х 5 </w:t>
      </w:r>
      <w:proofErr w:type="spellStart"/>
      <w:r w:rsidRPr="003A70A3">
        <w:rPr>
          <w:rFonts w:ascii="Times New Roman" w:hAnsi="Times New Roman"/>
          <w:b/>
          <w:bCs/>
          <w:i/>
          <w:iCs/>
          <w:lang w:eastAsia="ru-RU"/>
        </w:rPr>
        <w:t>ml</w:t>
      </w:r>
      <w:proofErr w:type="spellEnd"/>
      <w:r w:rsidRPr="003A70A3">
        <w:rPr>
          <w:rFonts w:ascii="Times New Roman" w:hAnsi="Times New Roman"/>
          <w:b/>
          <w:bCs/>
          <w:i/>
          <w:iCs/>
          <w:lang w:eastAsia="ru-RU"/>
        </w:rPr>
        <w:t xml:space="preserve">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w:t>
      </w:r>
      <w:r w:rsidRPr="003A70A3">
        <w:rPr>
          <w:b/>
          <w:bCs/>
          <w:i/>
          <w:iCs/>
          <w:lang w:eastAsia="ru-RU"/>
        </w:rPr>
        <w:t xml:space="preserve">Набір реагентів </w:t>
      </w:r>
      <w:proofErr w:type="spellStart"/>
      <w:r w:rsidRPr="003A70A3">
        <w:rPr>
          <w:b/>
          <w:bCs/>
          <w:i/>
          <w:iCs/>
          <w:lang w:eastAsia="ru-RU"/>
        </w:rPr>
        <w:t>АвтоКвант</w:t>
      </w:r>
      <w:proofErr w:type="spellEnd"/>
      <w:r w:rsidRPr="003A70A3">
        <w:rPr>
          <w:b/>
          <w:bCs/>
          <w:i/>
          <w:iCs/>
          <w:lang w:eastAsia="ru-RU"/>
        </w:rPr>
        <w:t xml:space="preserve"> для визначення прямого білірубіну, 5 x15ml (</w:t>
      </w:r>
      <w:proofErr w:type="spellStart"/>
      <w:r w:rsidRPr="003A70A3">
        <w:rPr>
          <w:b/>
          <w:bCs/>
          <w:i/>
          <w:iCs/>
          <w:lang w:eastAsia="ru-RU"/>
        </w:rPr>
        <w:t>мл</w:t>
      </w:r>
      <w:proofErr w:type="spellEnd"/>
      <w:r w:rsidRPr="003A70A3">
        <w:rPr>
          <w:b/>
          <w:bCs/>
          <w:i/>
          <w:iCs/>
          <w:lang w:eastAsia="ru-RU"/>
        </w:rPr>
        <w:t xml:space="preserve">)/ 5 х 5 </w:t>
      </w:r>
      <w:proofErr w:type="spellStart"/>
      <w:r w:rsidRPr="003A70A3">
        <w:rPr>
          <w:b/>
          <w:bCs/>
          <w:i/>
          <w:iCs/>
          <w:lang w:eastAsia="ru-RU"/>
        </w:rPr>
        <w:t>ml</w:t>
      </w:r>
      <w:proofErr w:type="spellEnd"/>
      <w:r w:rsidRPr="003A70A3">
        <w:rPr>
          <w:b/>
          <w:bCs/>
          <w:i/>
          <w:iCs/>
          <w:lang w:eastAsia="ru-RU"/>
        </w:rPr>
        <w:t xml:space="preserve"> (</w:t>
      </w:r>
      <w:proofErr w:type="spellStart"/>
      <w:r w:rsidRPr="003A70A3">
        <w:rPr>
          <w:b/>
          <w:bCs/>
          <w:i/>
          <w:iCs/>
          <w:lang w:eastAsia="ru-RU"/>
        </w:rPr>
        <w:t>мл</w:t>
      </w:r>
      <w:proofErr w:type="spellEnd"/>
      <w:r w:rsidRPr="003A70A3">
        <w:rPr>
          <w:b/>
          <w:bCs/>
          <w:i/>
          <w:iCs/>
          <w:lang w:eastAsia="ru-RU"/>
        </w:rPr>
        <w:t>)</w:t>
      </w:r>
      <w:r w:rsidRPr="003A70A3">
        <w:rPr>
          <w:rFonts w:ascii="Times New Roman" w:hAnsi="Times New Roman"/>
          <w:b/>
          <w:bCs/>
          <w:i/>
          <w:iCs/>
          <w:lang w:eastAsia="ru-RU"/>
        </w:rPr>
        <w:t xml:space="preserve">; Набір реагентів </w:t>
      </w:r>
      <w:proofErr w:type="spellStart"/>
      <w:r w:rsidRPr="003A70A3">
        <w:rPr>
          <w:rFonts w:ascii="Times New Roman" w:hAnsi="Times New Roman"/>
          <w:b/>
          <w:bCs/>
          <w:i/>
          <w:iCs/>
          <w:lang w:eastAsia="ru-RU"/>
        </w:rPr>
        <w:t>АвтоКвант</w:t>
      </w:r>
      <w:proofErr w:type="spellEnd"/>
      <w:r w:rsidRPr="003A70A3">
        <w:rPr>
          <w:rFonts w:ascii="Times New Roman" w:hAnsi="Times New Roman"/>
          <w:b/>
          <w:bCs/>
          <w:i/>
          <w:iCs/>
          <w:lang w:eastAsia="ru-RU"/>
        </w:rPr>
        <w:t xml:space="preserve"> Загальний Білок, 6 x15ml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Набір реагентів </w:t>
      </w:r>
      <w:proofErr w:type="spellStart"/>
      <w:r w:rsidRPr="003A70A3">
        <w:rPr>
          <w:rFonts w:ascii="Times New Roman" w:hAnsi="Times New Roman"/>
          <w:b/>
          <w:bCs/>
          <w:i/>
          <w:iCs/>
          <w:lang w:eastAsia="ru-RU"/>
        </w:rPr>
        <w:t>АвтоКвант</w:t>
      </w:r>
      <w:proofErr w:type="spellEnd"/>
      <w:r w:rsidRPr="003A70A3">
        <w:rPr>
          <w:rFonts w:ascii="Times New Roman" w:hAnsi="Times New Roman"/>
          <w:b/>
          <w:bCs/>
          <w:i/>
          <w:iCs/>
          <w:lang w:eastAsia="ru-RU"/>
        </w:rPr>
        <w:t xml:space="preserve"> для визначення </w:t>
      </w:r>
      <w:proofErr w:type="spellStart"/>
      <w:r w:rsidRPr="003A70A3">
        <w:rPr>
          <w:rFonts w:ascii="Times New Roman" w:hAnsi="Times New Roman"/>
          <w:b/>
          <w:bCs/>
          <w:i/>
          <w:iCs/>
          <w:lang w:eastAsia="ru-RU"/>
        </w:rPr>
        <w:t>креатиніну</w:t>
      </w:r>
      <w:proofErr w:type="spellEnd"/>
      <w:r w:rsidRPr="003A70A3">
        <w:rPr>
          <w:rFonts w:ascii="Times New Roman" w:hAnsi="Times New Roman"/>
          <w:b/>
          <w:bCs/>
          <w:i/>
          <w:iCs/>
          <w:lang w:eastAsia="ru-RU"/>
        </w:rPr>
        <w:t>, 5 x15ml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5 х 15 </w:t>
      </w:r>
      <w:proofErr w:type="spellStart"/>
      <w:r w:rsidRPr="003A70A3">
        <w:rPr>
          <w:rFonts w:ascii="Times New Roman" w:hAnsi="Times New Roman"/>
          <w:b/>
          <w:bCs/>
          <w:i/>
          <w:iCs/>
          <w:lang w:eastAsia="ru-RU"/>
        </w:rPr>
        <w:t>ml</w:t>
      </w:r>
      <w:proofErr w:type="spellEnd"/>
      <w:r w:rsidRPr="003A70A3">
        <w:rPr>
          <w:rFonts w:ascii="Times New Roman" w:hAnsi="Times New Roman"/>
          <w:b/>
          <w:bCs/>
          <w:i/>
          <w:iCs/>
          <w:lang w:eastAsia="ru-RU"/>
        </w:rPr>
        <w:t xml:space="preserve">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Набір реагентів </w:t>
      </w:r>
      <w:proofErr w:type="spellStart"/>
      <w:r w:rsidRPr="003A70A3">
        <w:rPr>
          <w:rFonts w:ascii="Times New Roman" w:hAnsi="Times New Roman"/>
          <w:b/>
          <w:bCs/>
          <w:i/>
          <w:iCs/>
          <w:lang w:eastAsia="ru-RU"/>
        </w:rPr>
        <w:t>АвтоКвант</w:t>
      </w:r>
      <w:proofErr w:type="spellEnd"/>
      <w:r w:rsidRPr="003A70A3">
        <w:rPr>
          <w:rFonts w:ascii="Times New Roman" w:hAnsi="Times New Roman"/>
          <w:b/>
          <w:bCs/>
          <w:i/>
          <w:iCs/>
          <w:lang w:eastAsia="ru-RU"/>
        </w:rPr>
        <w:t xml:space="preserve"> для визначення лужної фосфатази, 4 x15ml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Набір реагентів </w:t>
      </w:r>
      <w:proofErr w:type="spellStart"/>
      <w:r w:rsidRPr="003A70A3">
        <w:rPr>
          <w:rFonts w:ascii="Times New Roman" w:hAnsi="Times New Roman"/>
          <w:b/>
          <w:bCs/>
          <w:i/>
          <w:iCs/>
          <w:lang w:eastAsia="ru-RU"/>
        </w:rPr>
        <w:t>АвтоКвант</w:t>
      </w:r>
      <w:proofErr w:type="spellEnd"/>
      <w:r w:rsidRPr="003A70A3">
        <w:rPr>
          <w:rFonts w:ascii="Times New Roman" w:hAnsi="Times New Roman"/>
          <w:b/>
          <w:bCs/>
          <w:i/>
          <w:iCs/>
          <w:lang w:eastAsia="ru-RU"/>
        </w:rPr>
        <w:t xml:space="preserve"> для визначення сечової кислоти, 4 x15ml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Набір реагентів </w:t>
      </w:r>
      <w:proofErr w:type="spellStart"/>
      <w:r w:rsidRPr="003A70A3">
        <w:rPr>
          <w:rFonts w:ascii="Times New Roman" w:hAnsi="Times New Roman"/>
          <w:b/>
          <w:bCs/>
          <w:i/>
          <w:iCs/>
          <w:lang w:eastAsia="ru-RU"/>
        </w:rPr>
        <w:t>АвтоКвант</w:t>
      </w:r>
      <w:proofErr w:type="spellEnd"/>
      <w:r w:rsidRPr="003A70A3">
        <w:rPr>
          <w:rFonts w:ascii="Times New Roman" w:hAnsi="Times New Roman"/>
          <w:b/>
          <w:bCs/>
          <w:i/>
          <w:iCs/>
          <w:lang w:eastAsia="ru-RU"/>
        </w:rPr>
        <w:t xml:space="preserve"> для визначення сечовини (АСК), 6 x20ml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6 х 5 </w:t>
      </w:r>
      <w:proofErr w:type="spellStart"/>
      <w:r w:rsidRPr="003A70A3">
        <w:rPr>
          <w:rFonts w:ascii="Times New Roman" w:hAnsi="Times New Roman"/>
          <w:b/>
          <w:bCs/>
          <w:i/>
          <w:iCs/>
          <w:lang w:eastAsia="ru-RU"/>
        </w:rPr>
        <w:t>ml</w:t>
      </w:r>
      <w:proofErr w:type="spellEnd"/>
      <w:r w:rsidRPr="003A70A3">
        <w:rPr>
          <w:rFonts w:ascii="Times New Roman" w:hAnsi="Times New Roman"/>
          <w:b/>
          <w:bCs/>
          <w:i/>
          <w:iCs/>
          <w:lang w:eastAsia="ru-RU"/>
        </w:rPr>
        <w:t xml:space="preserve">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Набір реагентів </w:t>
      </w:r>
      <w:proofErr w:type="spellStart"/>
      <w:r w:rsidRPr="003A70A3">
        <w:rPr>
          <w:rFonts w:ascii="Times New Roman" w:hAnsi="Times New Roman"/>
          <w:b/>
          <w:bCs/>
          <w:i/>
          <w:iCs/>
          <w:lang w:eastAsia="ru-RU"/>
        </w:rPr>
        <w:t>АвтоКвант</w:t>
      </w:r>
      <w:proofErr w:type="spellEnd"/>
      <w:r w:rsidRPr="003A70A3">
        <w:rPr>
          <w:rFonts w:ascii="Times New Roman" w:hAnsi="Times New Roman"/>
          <w:b/>
          <w:bCs/>
          <w:i/>
          <w:iCs/>
          <w:lang w:eastAsia="ru-RU"/>
        </w:rPr>
        <w:t xml:space="preserve"> для визначення </w:t>
      </w:r>
      <w:proofErr w:type="spellStart"/>
      <w:r w:rsidRPr="003A70A3">
        <w:rPr>
          <w:rFonts w:ascii="Times New Roman" w:hAnsi="Times New Roman"/>
          <w:b/>
          <w:bCs/>
          <w:i/>
          <w:iCs/>
          <w:lang w:eastAsia="ru-RU"/>
        </w:rPr>
        <w:t>холестеролу</w:t>
      </w:r>
      <w:proofErr w:type="spellEnd"/>
      <w:r w:rsidRPr="003A70A3">
        <w:rPr>
          <w:rFonts w:ascii="Times New Roman" w:hAnsi="Times New Roman"/>
          <w:b/>
          <w:bCs/>
          <w:i/>
          <w:iCs/>
          <w:lang w:eastAsia="ru-RU"/>
        </w:rPr>
        <w:t>, 6 x20ml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Набір реагентів </w:t>
      </w:r>
      <w:proofErr w:type="spellStart"/>
      <w:r w:rsidRPr="003A70A3">
        <w:rPr>
          <w:rFonts w:ascii="Times New Roman" w:hAnsi="Times New Roman"/>
          <w:b/>
          <w:bCs/>
          <w:i/>
          <w:iCs/>
          <w:lang w:eastAsia="ru-RU"/>
        </w:rPr>
        <w:t>АвтоКвант</w:t>
      </w:r>
      <w:proofErr w:type="spellEnd"/>
      <w:r w:rsidRPr="003A70A3">
        <w:rPr>
          <w:rFonts w:ascii="Times New Roman" w:hAnsi="Times New Roman"/>
          <w:b/>
          <w:bCs/>
          <w:i/>
          <w:iCs/>
          <w:lang w:eastAsia="ru-RU"/>
        </w:rPr>
        <w:t xml:space="preserve"> для визначення </w:t>
      </w:r>
      <w:proofErr w:type="spellStart"/>
      <w:r w:rsidRPr="003A70A3">
        <w:rPr>
          <w:rFonts w:ascii="Times New Roman" w:hAnsi="Times New Roman"/>
          <w:b/>
          <w:bCs/>
          <w:i/>
          <w:iCs/>
          <w:lang w:eastAsia="ru-RU"/>
        </w:rPr>
        <w:t>тригліцеридів</w:t>
      </w:r>
      <w:proofErr w:type="spellEnd"/>
      <w:r w:rsidRPr="003A70A3">
        <w:rPr>
          <w:rFonts w:ascii="Times New Roman" w:hAnsi="Times New Roman"/>
          <w:b/>
          <w:bCs/>
          <w:i/>
          <w:iCs/>
          <w:lang w:eastAsia="ru-RU"/>
        </w:rPr>
        <w:t>, 6 x20ml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Набір реагентів </w:t>
      </w:r>
      <w:proofErr w:type="spellStart"/>
      <w:r w:rsidRPr="003A70A3">
        <w:rPr>
          <w:rFonts w:ascii="Times New Roman" w:hAnsi="Times New Roman"/>
          <w:b/>
          <w:bCs/>
          <w:i/>
          <w:iCs/>
          <w:lang w:eastAsia="ru-RU"/>
        </w:rPr>
        <w:t>АвтоКвант</w:t>
      </w:r>
      <w:proofErr w:type="spellEnd"/>
      <w:r w:rsidRPr="003A70A3">
        <w:rPr>
          <w:rFonts w:ascii="Times New Roman" w:hAnsi="Times New Roman"/>
          <w:b/>
          <w:bCs/>
          <w:i/>
          <w:iCs/>
          <w:lang w:eastAsia="ru-RU"/>
        </w:rPr>
        <w:t xml:space="preserve"> для визначення </w:t>
      </w:r>
      <w:proofErr w:type="spellStart"/>
      <w:r w:rsidRPr="003A70A3">
        <w:rPr>
          <w:rFonts w:ascii="Times New Roman" w:hAnsi="Times New Roman"/>
          <w:b/>
          <w:bCs/>
          <w:i/>
          <w:iCs/>
          <w:lang w:eastAsia="ru-RU"/>
        </w:rPr>
        <w:t>холестерол-ЛПВЩ</w:t>
      </w:r>
      <w:proofErr w:type="spellEnd"/>
      <w:r w:rsidRPr="003A70A3">
        <w:rPr>
          <w:rFonts w:ascii="Times New Roman" w:hAnsi="Times New Roman"/>
          <w:b/>
          <w:bCs/>
          <w:i/>
          <w:iCs/>
          <w:lang w:eastAsia="ru-RU"/>
        </w:rPr>
        <w:t>, 2 x18ml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2 х 6 </w:t>
      </w:r>
      <w:proofErr w:type="spellStart"/>
      <w:r w:rsidRPr="003A70A3">
        <w:rPr>
          <w:rFonts w:ascii="Times New Roman" w:hAnsi="Times New Roman"/>
          <w:b/>
          <w:bCs/>
          <w:i/>
          <w:iCs/>
          <w:lang w:eastAsia="ru-RU"/>
        </w:rPr>
        <w:t>ml</w:t>
      </w:r>
      <w:proofErr w:type="spellEnd"/>
      <w:r w:rsidRPr="003A70A3">
        <w:rPr>
          <w:rFonts w:ascii="Times New Roman" w:hAnsi="Times New Roman"/>
          <w:b/>
          <w:bCs/>
          <w:i/>
          <w:iCs/>
          <w:lang w:eastAsia="ru-RU"/>
        </w:rPr>
        <w:t xml:space="preserve">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Набір реагентів </w:t>
      </w:r>
      <w:proofErr w:type="spellStart"/>
      <w:r w:rsidRPr="003A70A3">
        <w:rPr>
          <w:rFonts w:ascii="Times New Roman" w:hAnsi="Times New Roman"/>
          <w:b/>
          <w:bCs/>
          <w:i/>
          <w:iCs/>
          <w:lang w:eastAsia="ru-RU"/>
        </w:rPr>
        <w:t>АвтоКвант</w:t>
      </w:r>
      <w:proofErr w:type="spellEnd"/>
      <w:r w:rsidRPr="003A70A3">
        <w:rPr>
          <w:rFonts w:ascii="Times New Roman" w:hAnsi="Times New Roman"/>
          <w:b/>
          <w:bCs/>
          <w:i/>
          <w:iCs/>
          <w:lang w:eastAsia="ru-RU"/>
        </w:rPr>
        <w:t xml:space="preserve"> для визначення </w:t>
      </w:r>
      <w:proofErr w:type="spellStart"/>
      <w:r w:rsidRPr="003A70A3">
        <w:rPr>
          <w:rFonts w:ascii="Times New Roman" w:hAnsi="Times New Roman"/>
          <w:b/>
          <w:bCs/>
          <w:i/>
          <w:iCs/>
          <w:lang w:eastAsia="ru-RU"/>
        </w:rPr>
        <w:t>холестерол-ЛПНЩ</w:t>
      </w:r>
      <w:proofErr w:type="spellEnd"/>
      <w:r w:rsidRPr="003A70A3">
        <w:rPr>
          <w:rFonts w:ascii="Times New Roman" w:hAnsi="Times New Roman"/>
          <w:b/>
          <w:bCs/>
          <w:i/>
          <w:iCs/>
          <w:lang w:eastAsia="ru-RU"/>
        </w:rPr>
        <w:t>, 1 x18ml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1 х 6 </w:t>
      </w:r>
      <w:proofErr w:type="spellStart"/>
      <w:r w:rsidRPr="003A70A3">
        <w:rPr>
          <w:rFonts w:ascii="Times New Roman" w:hAnsi="Times New Roman"/>
          <w:b/>
          <w:bCs/>
          <w:i/>
          <w:iCs/>
          <w:lang w:eastAsia="ru-RU"/>
        </w:rPr>
        <w:t>ml</w:t>
      </w:r>
      <w:proofErr w:type="spellEnd"/>
      <w:r w:rsidRPr="003A70A3">
        <w:rPr>
          <w:rFonts w:ascii="Times New Roman" w:hAnsi="Times New Roman"/>
          <w:b/>
          <w:bCs/>
          <w:i/>
          <w:iCs/>
          <w:lang w:eastAsia="ru-RU"/>
        </w:rPr>
        <w:t xml:space="preserve">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w:t>
      </w:r>
      <w:proofErr w:type="spellStart"/>
      <w:r w:rsidRPr="003A70A3">
        <w:rPr>
          <w:rFonts w:ascii="Times New Roman" w:hAnsi="Times New Roman"/>
          <w:b/>
          <w:bCs/>
          <w:i/>
          <w:iCs/>
          <w:lang w:eastAsia="ru-RU"/>
        </w:rPr>
        <w:t>Мерілін</w:t>
      </w:r>
      <w:proofErr w:type="spellEnd"/>
      <w:r w:rsidRPr="003A70A3">
        <w:rPr>
          <w:rFonts w:ascii="Times New Roman" w:hAnsi="Times New Roman"/>
          <w:b/>
          <w:bCs/>
          <w:i/>
          <w:iCs/>
          <w:lang w:eastAsia="ru-RU"/>
        </w:rPr>
        <w:t xml:space="preserve"> - ФДР </w:t>
      </w:r>
      <w:proofErr w:type="spellStart"/>
      <w:r w:rsidRPr="003A70A3">
        <w:rPr>
          <w:rFonts w:ascii="Times New Roman" w:hAnsi="Times New Roman"/>
          <w:b/>
          <w:bCs/>
          <w:i/>
          <w:iCs/>
          <w:lang w:eastAsia="ru-RU"/>
        </w:rPr>
        <w:t>БіоКал</w:t>
      </w:r>
      <w:proofErr w:type="spellEnd"/>
      <w:r w:rsidRPr="003A70A3">
        <w:rPr>
          <w:rFonts w:ascii="Times New Roman" w:hAnsi="Times New Roman"/>
          <w:b/>
          <w:bCs/>
          <w:i/>
          <w:iCs/>
          <w:lang w:eastAsia="ru-RU"/>
        </w:rPr>
        <w:t xml:space="preserve"> </w:t>
      </w:r>
      <w:proofErr w:type="spellStart"/>
      <w:r w:rsidRPr="003A70A3">
        <w:rPr>
          <w:rFonts w:ascii="Times New Roman" w:hAnsi="Times New Roman"/>
          <w:b/>
          <w:bCs/>
          <w:i/>
          <w:iCs/>
          <w:lang w:eastAsia="ru-RU"/>
        </w:rPr>
        <w:t>Калібратор</w:t>
      </w:r>
      <w:proofErr w:type="spellEnd"/>
      <w:r w:rsidRPr="003A70A3">
        <w:rPr>
          <w:rFonts w:ascii="Times New Roman" w:hAnsi="Times New Roman"/>
          <w:b/>
          <w:bCs/>
          <w:i/>
          <w:iCs/>
          <w:lang w:eastAsia="ru-RU"/>
        </w:rPr>
        <w:t xml:space="preserve">, 4 х 3 </w:t>
      </w:r>
      <w:proofErr w:type="spellStart"/>
      <w:r w:rsidRPr="003A70A3">
        <w:rPr>
          <w:rFonts w:ascii="Times New Roman" w:hAnsi="Times New Roman"/>
          <w:b/>
          <w:bCs/>
          <w:i/>
          <w:iCs/>
          <w:lang w:eastAsia="ru-RU"/>
        </w:rPr>
        <w:t>ml</w:t>
      </w:r>
      <w:proofErr w:type="spellEnd"/>
      <w:r w:rsidRPr="003A70A3">
        <w:rPr>
          <w:rFonts w:ascii="Times New Roman" w:hAnsi="Times New Roman"/>
          <w:b/>
          <w:bCs/>
          <w:i/>
          <w:iCs/>
          <w:lang w:eastAsia="ru-RU"/>
        </w:rPr>
        <w:t xml:space="preserve">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w:t>
      </w:r>
      <w:proofErr w:type="spellStart"/>
      <w:r w:rsidRPr="003A70A3">
        <w:rPr>
          <w:rFonts w:ascii="Times New Roman" w:hAnsi="Times New Roman"/>
          <w:b/>
          <w:bCs/>
          <w:i/>
          <w:iCs/>
          <w:lang w:eastAsia="ru-RU"/>
        </w:rPr>
        <w:t>Мерілін</w:t>
      </w:r>
      <w:proofErr w:type="spellEnd"/>
      <w:r w:rsidRPr="003A70A3">
        <w:rPr>
          <w:rFonts w:ascii="Times New Roman" w:hAnsi="Times New Roman"/>
          <w:b/>
          <w:bCs/>
          <w:i/>
          <w:iCs/>
          <w:lang w:eastAsia="ru-RU"/>
        </w:rPr>
        <w:t xml:space="preserve"> - ФДР </w:t>
      </w:r>
      <w:proofErr w:type="spellStart"/>
      <w:r w:rsidRPr="003A70A3">
        <w:rPr>
          <w:rFonts w:ascii="Times New Roman" w:hAnsi="Times New Roman"/>
          <w:b/>
          <w:bCs/>
          <w:i/>
          <w:iCs/>
          <w:lang w:eastAsia="ru-RU"/>
        </w:rPr>
        <w:t>БіоНорм</w:t>
      </w:r>
      <w:proofErr w:type="spellEnd"/>
      <w:r w:rsidRPr="003A70A3">
        <w:rPr>
          <w:rFonts w:ascii="Times New Roman" w:hAnsi="Times New Roman"/>
          <w:b/>
          <w:bCs/>
          <w:i/>
          <w:iCs/>
          <w:lang w:eastAsia="ru-RU"/>
        </w:rPr>
        <w:t xml:space="preserve"> Контроль, 1 х 5 </w:t>
      </w:r>
      <w:proofErr w:type="spellStart"/>
      <w:r w:rsidRPr="003A70A3">
        <w:rPr>
          <w:rFonts w:ascii="Times New Roman" w:hAnsi="Times New Roman"/>
          <w:b/>
          <w:bCs/>
          <w:i/>
          <w:iCs/>
          <w:lang w:eastAsia="ru-RU"/>
        </w:rPr>
        <w:t>ml</w:t>
      </w:r>
      <w:proofErr w:type="spellEnd"/>
      <w:r w:rsidRPr="003A70A3">
        <w:rPr>
          <w:rFonts w:ascii="Times New Roman" w:hAnsi="Times New Roman"/>
          <w:b/>
          <w:bCs/>
          <w:i/>
          <w:iCs/>
          <w:lang w:eastAsia="ru-RU"/>
        </w:rPr>
        <w:t xml:space="preserve">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 </w:t>
      </w:r>
      <w:proofErr w:type="spellStart"/>
      <w:r w:rsidRPr="003A70A3">
        <w:rPr>
          <w:rFonts w:ascii="Times New Roman" w:hAnsi="Times New Roman"/>
          <w:b/>
          <w:bCs/>
          <w:i/>
          <w:iCs/>
          <w:lang w:eastAsia="ru-RU"/>
        </w:rPr>
        <w:t>Мерілін</w:t>
      </w:r>
      <w:proofErr w:type="spellEnd"/>
      <w:r w:rsidRPr="003A70A3">
        <w:rPr>
          <w:rFonts w:ascii="Times New Roman" w:hAnsi="Times New Roman"/>
          <w:b/>
          <w:bCs/>
          <w:i/>
          <w:iCs/>
          <w:lang w:eastAsia="ru-RU"/>
        </w:rPr>
        <w:t xml:space="preserve"> - ФДР </w:t>
      </w:r>
      <w:proofErr w:type="spellStart"/>
      <w:r w:rsidRPr="003A70A3">
        <w:rPr>
          <w:rFonts w:ascii="Times New Roman" w:hAnsi="Times New Roman"/>
          <w:b/>
          <w:bCs/>
          <w:i/>
          <w:iCs/>
          <w:lang w:eastAsia="ru-RU"/>
        </w:rPr>
        <w:t>БіоПат</w:t>
      </w:r>
      <w:proofErr w:type="spellEnd"/>
      <w:r w:rsidRPr="003A70A3">
        <w:rPr>
          <w:rFonts w:ascii="Times New Roman" w:hAnsi="Times New Roman"/>
          <w:b/>
          <w:bCs/>
          <w:i/>
          <w:iCs/>
          <w:lang w:eastAsia="ru-RU"/>
        </w:rPr>
        <w:t xml:space="preserve"> Контроль, 1 х 5 </w:t>
      </w:r>
      <w:proofErr w:type="spellStart"/>
      <w:r w:rsidRPr="003A70A3">
        <w:rPr>
          <w:rFonts w:ascii="Times New Roman" w:hAnsi="Times New Roman"/>
          <w:b/>
          <w:bCs/>
          <w:i/>
          <w:iCs/>
          <w:lang w:eastAsia="ru-RU"/>
        </w:rPr>
        <w:t>ml</w:t>
      </w:r>
      <w:proofErr w:type="spellEnd"/>
      <w:r w:rsidRPr="003A70A3">
        <w:rPr>
          <w:rFonts w:ascii="Times New Roman" w:hAnsi="Times New Roman"/>
          <w:b/>
          <w:bCs/>
          <w:i/>
          <w:iCs/>
          <w:lang w:eastAsia="ru-RU"/>
        </w:rPr>
        <w:t xml:space="preserve">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Калій Набір реагентів: Реагент1, 1х125мл + Стандарт, 1х5мл; Набір реагентів </w:t>
      </w:r>
      <w:proofErr w:type="spellStart"/>
      <w:r w:rsidRPr="003A70A3">
        <w:rPr>
          <w:rFonts w:ascii="Times New Roman" w:hAnsi="Times New Roman"/>
          <w:b/>
          <w:bCs/>
          <w:i/>
          <w:iCs/>
          <w:lang w:eastAsia="ru-RU"/>
        </w:rPr>
        <w:t>АвтоКвант</w:t>
      </w:r>
      <w:proofErr w:type="spellEnd"/>
      <w:r w:rsidRPr="003A70A3">
        <w:rPr>
          <w:rFonts w:ascii="Times New Roman" w:hAnsi="Times New Roman"/>
          <w:b/>
          <w:bCs/>
          <w:i/>
          <w:iCs/>
          <w:lang w:eastAsia="ru-RU"/>
        </w:rPr>
        <w:t xml:space="preserve"> для визначення кальцію, 4 x20ml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w:t>
      </w:r>
      <w:proofErr w:type="spellStart"/>
      <w:r w:rsidRPr="003A70A3">
        <w:rPr>
          <w:rFonts w:ascii="Times New Roman" w:hAnsi="Times New Roman"/>
          <w:b/>
          <w:bCs/>
          <w:i/>
          <w:iCs/>
          <w:lang w:eastAsia="ru-RU"/>
        </w:rPr>
        <w:t>Моноклональний</w:t>
      </w:r>
      <w:proofErr w:type="spellEnd"/>
      <w:r w:rsidRPr="003A70A3">
        <w:rPr>
          <w:rFonts w:ascii="Times New Roman" w:hAnsi="Times New Roman"/>
          <w:b/>
          <w:bCs/>
          <w:i/>
          <w:iCs/>
          <w:lang w:eastAsia="ru-RU"/>
        </w:rPr>
        <w:t xml:space="preserve"> реагент анти-A для визначення груп крові людини за системою АВ0 (1х10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w:t>
      </w:r>
      <w:proofErr w:type="spellStart"/>
      <w:r w:rsidRPr="003A70A3">
        <w:rPr>
          <w:rFonts w:ascii="Times New Roman" w:hAnsi="Times New Roman"/>
          <w:b/>
          <w:bCs/>
          <w:i/>
          <w:iCs/>
          <w:lang w:eastAsia="ru-RU"/>
        </w:rPr>
        <w:t>Моноклональний</w:t>
      </w:r>
      <w:proofErr w:type="spellEnd"/>
      <w:r w:rsidRPr="003A70A3">
        <w:rPr>
          <w:rFonts w:ascii="Times New Roman" w:hAnsi="Times New Roman"/>
          <w:b/>
          <w:bCs/>
          <w:i/>
          <w:iCs/>
          <w:lang w:eastAsia="ru-RU"/>
        </w:rPr>
        <w:t xml:space="preserve"> реагент анти-B для визначення груп крові людини за системою АВ0 (1х10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w:t>
      </w:r>
      <w:proofErr w:type="spellStart"/>
      <w:r w:rsidRPr="003A70A3">
        <w:rPr>
          <w:rFonts w:ascii="Times New Roman" w:hAnsi="Times New Roman"/>
          <w:b/>
          <w:bCs/>
          <w:i/>
          <w:iCs/>
          <w:lang w:eastAsia="ru-RU"/>
        </w:rPr>
        <w:t>Моноклональний</w:t>
      </w:r>
      <w:proofErr w:type="spellEnd"/>
      <w:r w:rsidRPr="003A70A3">
        <w:rPr>
          <w:rFonts w:ascii="Times New Roman" w:hAnsi="Times New Roman"/>
          <w:b/>
          <w:bCs/>
          <w:i/>
          <w:iCs/>
          <w:lang w:eastAsia="ru-RU"/>
        </w:rPr>
        <w:t xml:space="preserve"> реагент анти-D </w:t>
      </w:r>
      <w:proofErr w:type="spellStart"/>
      <w:r w:rsidRPr="003A70A3">
        <w:rPr>
          <w:rFonts w:ascii="Times New Roman" w:hAnsi="Times New Roman"/>
          <w:b/>
          <w:bCs/>
          <w:i/>
          <w:iCs/>
          <w:lang w:eastAsia="ru-RU"/>
        </w:rPr>
        <w:t>Супер</w:t>
      </w:r>
      <w:proofErr w:type="spellEnd"/>
      <w:r w:rsidRPr="003A70A3">
        <w:rPr>
          <w:rFonts w:ascii="Times New Roman" w:hAnsi="Times New Roman"/>
          <w:b/>
          <w:bCs/>
          <w:i/>
          <w:iCs/>
          <w:lang w:eastAsia="ru-RU"/>
        </w:rPr>
        <w:t xml:space="preserve"> для визначення груп крові людини за системою </w:t>
      </w:r>
      <w:proofErr w:type="spellStart"/>
      <w:r w:rsidRPr="003A70A3">
        <w:rPr>
          <w:rFonts w:ascii="Times New Roman" w:hAnsi="Times New Roman"/>
          <w:b/>
          <w:bCs/>
          <w:i/>
          <w:iCs/>
          <w:lang w:eastAsia="ru-RU"/>
        </w:rPr>
        <w:t>Rhesus</w:t>
      </w:r>
      <w:proofErr w:type="spellEnd"/>
      <w:r w:rsidRPr="003A70A3">
        <w:rPr>
          <w:rFonts w:ascii="Times New Roman" w:hAnsi="Times New Roman"/>
          <w:b/>
          <w:bCs/>
          <w:i/>
          <w:iCs/>
          <w:lang w:eastAsia="ru-RU"/>
        </w:rPr>
        <w:t xml:space="preserve"> (1х10 </w:t>
      </w:r>
      <w:proofErr w:type="spellStart"/>
      <w:r w:rsidRPr="003A70A3">
        <w:rPr>
          <w:rFonts w:ascii="Times New Roman" w:hAnsi="Times New Roman"/>
          <w:b/>
          <w:bCs/>
          <w:i/>
          <w:iCs/>
          <w:lang w:eastAsia="ru-RU"/>
        </w:rPr>
        <w:t>мл</w:t>
      </w:r>
      <w:proofErr w:type="spellEnd"/>
      <w:r w:rsidRPr="003A70A3">
        <w:rPr>
          <w:rFonts w:ascii="Times New Roman" w:hAnsi="Times New Roman"/>
          <w:b/>
          <w:bCs/>
          <w:i/>
          <w:iCs/>
          <w:lang w:eastAsia="ru-RU"/>
        </w:rPr>
        <w:t xml:space="preserve">); TPHA-тест, 500; АСЛ-О - латекс-тест, 200; РФ - латекс-тест, 200; СРБ - латекс-тест, 200; </w:t>
      </w:r>
      <w:proofErr w:type="spellStart"/>
      <w:r w:rsidRPr="003A70A3">
        <w:rPr>
          <w:rFonts w:ascii="Times New Roman" w:hAnsi="Times New Roman"/>
          <w:b/>
          <w:bCs/>
          <w:i/>
          <w:iCs/>
          <w:lang w:eastAsia="ru-RU"/>
        </w:rPr>
        <w:t>Лейкодиф</w:t>
      </w:r>
      <w:proofErr w:type="spellEnd"/>
      <w:r w:rsidRPr="003A70A3">
        <w:rPr>
          <w:rFonts w:ascii="Times New Roman" w:hAnsi="Times New Roman"/>
          <w:b/>
          <w:bCs/>
          <w:i/>
          <w:iCs/>
          <w:lang w:eastAsia="ru-RU"/>
        </w:rPr>
        <w:t xml:space="preserve"> 200; </w:t>
      </w:r>
      <w:proofErr w:type="spellStart"/>
      <w:r w:rsidRPr="003A70A3">
        <w:rPr>
          <w:rFonts w:ascii="Times New Roman" w:hAnsi="Times New Roman"/>
          <w:b/>
          <w:bCs/>
          <w:i/>
          <w:iCs/>
          <w:lang w:eastAsia="ru-RU"/>
        </w:rPr>
        <w:t>АвтоКвант</w:t>
      </w:r>
      <w:proofErr w:type="spellEnd"/>
      <w:r w:rsidRPr="003A70A3">
        <w:rPr>
          <w:rFonts w:ascii="Times New Roman" w:hAnsi="Times New Roman"/>
          <w:b/>
          <w:bCs/>
          <w:i/>
          <w:iCs/>
          <w:lang w:eastAsia="ru-RU"/>
        </w:rPr>
        <w:t xml:space="preserve"> КЛІНЗЕР, 10 х 100 </w:t>
      </w:r>
      <w:proofErr w:type="spellStart"/>
      <w:r w:rsidRPr="003A70A3">
        <w:rPr>
          <w:rFonts w:ascii="Times New Roman" w:hAnsi="Times New Roman"/>
          <w:b/>
          <w:bCs/>
          <w:i/>
          <w:iCs/>
          <w:lang w:eastAsia="ru-RU"/>
        </w:rPr>
        <w:t>мл</w:t>
      </w:r>
      <w:proofErr w:type="spellEnd"/>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507157" w:rsidRDefault="00507157" w:rsidP="00507157">
      <w:pPr>
        <w:snapToGrid w:val="0"/>
        <w:jc w:val="center"/>
        <w:rPr>
          <w:rFonts w:ascii="Times New Roman" w:hAnsi="Times New Roman"/>
        </w:rPr>
      </w:pPr>
      <w:r>
        <w:rPr>
          <w:rFonts w:ascii="Times New Roman" w:hAnsi="Times New Roman"/>
          <w:b/>
        </w:rPr>
        <w:t xml:space="preserve"> </w:t>
      </w:r>
    </w:p>
    <w:p w:rsidR="001151BB" w:rsidRPr="001151BB" w:rsidRDefault="001151BB" w:rsidP="001151BB">
      <w:pPr>
        <w:pStyle w:val="ab"/>
        <w:widowControl w:val="0"/>
        <w:numPr>
          <w:ilvl w:val="0"/>
          <w:numId w:val="4"/>
        </w:numPr>
        <w:suppressAutoHyphens/>
        <w:ind w:left="284" w:firstLine="76"/>
        <w:jc w:val="both"/>
        <w:textAlignment w:val="baseline"/>
        <w:rPr>
          <w:rFonts w:ascii="Times New Roman" w:hAnsi="Times New Roman"/>
        </w:rPr>
      </w:pPr>
      <w:r w:rsidRPr="00546ABD">
        <w:rPr>
          <w:rFonts w:ascii="Times New Roman" w:hAnsi="Times New Roman" w:cs="Times New Roman"/>
          <w:bCs/>
          <w:color w:val="000000"/>
          <w:lang w:eastAsia="uk-UA"/>
        </w:rPr>
        <w:t>Предмет закупівлі:</w:t>
      </w:r>
      <w:r w:rsidR="00B5179B" w:rsidRPr="00B5179B">
        <w:rPr>
          <w:rFonts w:ascii="Times New Roman" w:eastAsia="Times New Roman" w:hAnsi="Times New Roman"/>
          <w:b/>
          <w:bCs/>
          <w:lang w:eastAsia="ru-RU"/>
        </w:rPr>
        <w:t xml:space="preserve"> </w:t>
      </w:r>
      <w:r w:rsidR="007B30A4" w:rsidRPr="003A70A3">
        <w:rPr>
          <w:rFonts w:ascii="Times New Roman" w:hAnsi="Times New Roman"/>
          <w:b/>
          <w:bCs/>
          <w:i/>
          <w:iCs/>
          <w:lang w:eastAsia="ru-RU"/>
        </w:rPr>
        <w:t xml:space="preserve">Набір реагентів </w:t>
      </w:r>
      <w:proofErr w:type="spellStart"/>
      <w:r w:rsidR="007B30A4" w:rsidRPr="003A70A3">
        <w:rPr>
          <w:rFonts w:ascii="Times New Roman" w:hAnsi="Times New Roman"/>
          <w:b/>
          <w:bCs/>
          <w:i/>
          <w:iCs/>
          <w:lang w:eastAsia="ru-RU"/>
        </w:rPr>
        <w:t>АвтоКвант</w:t>
      </w:r>
      <w:proofErr w:type="spellEnd"/>
      <w:r w:rsidR="007B30A4" w:rsidRPr="003A70A3">
        <w:rPr>
          <w:rFonts w:ascii="Times New Roman" w:hAnsi="Times New Roman"/>
          <w:b/>
          <w:bCs/>
          <w:i/>
          <w:iCs/>
          <w:lang w:eastAsia="ru-RU"/>
        </w:rPr>
        <w:t xml:space="preserve"> для визначення амілази, 4 x20ml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Набір реагентів </w:t>
      </w:r>
      <w:proofErr w:type="spellStart"/>
      <w:r w:rsidR="007B30A4" w:rsidRPr="003A70A3">
        <w:rPr>
          <w:rFonts w:ascii="Times New Roman" w:hAnsi="Times New Roman"/>
          <w:b/>
          <w:bCs/>
          <w:i/>
          <w:iCs/>
          <w:lang w:eastAsia="ru-RU"/>
        </w:rPr>
        <w:t>АвтоКвант</w:t>
      </w:r>
      <w:proofErr w:type="spellEnd"/>
      <w:r w:rsidR="007B30A4" w:rsidRPr="003A70A3">
        <w:rPr>
          <w:rFonts w:ascii="Times New Roman" w:hAnsi="Times New Roman"/>
          <w:b/>
          <w:bCs/>
          <w:i/>
          <w:iCs/>
          <w:lang w:eastAsia="ru-RU"/>
        </w:rPr>
        <w:t xml:space="preserve"> для визначення АЛТ, 6 x20ml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6 х 5 </w:t>
      </w:r>
      <w:proofErr w:type="spellStart"/>
      <w:r w:rsidR="007B30A4" w:rsidRPr="003A70A3">
        <w:rPr>
          <w:rFonts w:ascii="Times New Roman" w:hAnsi="Times New Roman"/>
          <w:b/>
          <w:bCs/>
          <w:i/>
          <w:iCs/>
          <w:lang w:eastAsia="ru-RU"/>
        </w:rPr>
        <w:t>ml</w:t>
      </w:r>
      <w:proofErr w:type="spellEnd"/>
      <w:r w:rsidR="007B30A4" w:rsidRPr="003A70A3">
        <w:rPr>
          <w:rFonts w:ascii="Times New Roman" w:hAnsi="Times New Roman"/>
          <w:b/>
          <w:bCs/>
          <w:i/>
          <w:iCs/>
          <w:lang w:eastAsia="ru-RU"/>
        </w:rPr>
        <w:t xml:space="preserve">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Набір реагентів </w:t>
      </w:r>
      <w:proofErr w:type="spellStart"/>
      <w:r w:rsidR="007B30A4" w:rsidRPr="003A70A3">
        <w:rPr>
          <w:rFonts w:ascii="Times New Roman" w:hAnsi="Times New Roman"/>
          <w:b/>
          <w:bCs/>
          <w:i/>
          <w:iCs/>
          <w:lang w:eastAsia="ru-RU"/>
        </w:rPr>
        <w:t>АвтоКвант</w:t>
      </w:r>
      <w:proofErr w:type="spellEnd"/>
      <w:r w:rsidR="007B30A4" w:rsidRPr="003A70A3">
        <w:rPr>
          <w:rFonts w:ascii="Times New Roman" w:hAnsi="Times New Roman"/>
          <w:b/>
          <w:bCs/>
          <w:i/>
          <w:iCs/>
          <w:lang w:eastAsia="ru-RU"/>
        </w:rPr>
        <w:t xml:space="preserve"> для визначення АСТ, 6 x20ml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6 х 5 </w:t>
      </w:r>
      <w:proofErr w:type="spellStart"/>
      <w:r w:rsidR="007B30A4" w:rsidRPr="003A70A3">
        <w:rPr>
          <w:rFonts w:ascii="Times New Roman" w:hAnsi="Times New Roman"/>
          <w:b/>
          <w:bCs/>
          <w:i/>
          <w:iCs/>
          <w:lang w:eastAsia="ru-RU"/>
        </w:rPr>
        <w:t>ml</w:t>
      </w:r>
      <w:proofErr w:type="spellEnd"/>
      <w:r w:rsidR="007B30A4" w:rsidRPr="003A70A3">
        <w:rPr>
          <w:rFonts w:ascii="Times New Roman" w:hAnsi="Times New Roman"/>
          <w:b/>
          <w:bCs/>
          <w:i/>
          <w:iCs/>
          <w:lang w:eastAsia="ru-RU"/>
        </w:rPr>
        <w:t xml:space="preserve">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Набір реагентів </w:t>
      </w:r>
      <w:proofErr w:type="spellStart"/>
      <w:r w:rsidR="007B30A4" w:rsidRPr="003A70A3">
        <w:rPr>
          <w:rFonts w:ascii="Times New Roman" w:hAnsi="Times New Roman"/>
          <w:b/>
          <w:bCs/>
          <w:i/>
          <w:iCs/>
          <w:lang w:eastAsia="ru-RU"/>
        </w:rPr>
        <w:t>АвтоКвант</w:t>
      </w:r>
      <w:proofErr w:type="spellEnd"/>
      <w:r w:rsidR="007B30A4" w:rsidRPr="003A70A3">
        <w:rPr>
          <w:rFonts w:ascii="Times New Roman" w:hAnsi="Times New Roman"/>
          <w:b/>
          <w:bCs/>
          <w:i/>
          <w:iCs/>
          <w:lang w:eastAsia="ru-RU"/>
        </w:rPr>
        <w:t xml:space="preserve"> для визначення глюкози, 10 x20ml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Набір реагентів </w:t>
      </w:r>
      <w:proofErr w:type="spellStart"/>
      <w:r w:rsidR="007B30A4" w:rsidRPr="003A70A3">
        <w:rPr>
          <w:rFonts w:ascii="Times New Roman" w:hAnsi="Times New Roman"/>
          <w:b/>
          <w:bCs/>
          <w:i/>
          <w:iCs/>
          <w:lang w:eastAsia="ru-RU"/>
        </w:rPr>
        <w:t>АвтоКвант</w:t>
      </w:r>
      <w:proofErr w:type="spellEnd"/>
      <w:r w:rsidR="007B30A4" w:rsidRPr="003A70A3">
        <w:rPr>
          <w:rFonts w:ascii="Times New Roman" w:hAnsi="Times New Roman"/>
          <w:b/>
          <w:bCs/>
          <w:i/>
          <w:iCs/>
          <w:lang w:eastAsia="ru-RU"/>
        </w:rPr>
        <w:t xml:space="preserve"> для визначення </w:t>
      </w:r>
      <w:proofErr w:type="spellStart"/>
      <w:r w:rsidR="007B30A4" w:rsidRPr="003A70A3">
        <w:rPr>
          <w:rFonts w:ascii="Times New Roman" w:hAnsi="Times New Roman"/>
          <w:b/>
          <w:bCs/>
          <w:i/>
          <w:iCs/>
          <w:lang w:eastAsia="ru-RU"/>
        </w:rPr>
        <w:t>Гама-ГТ</w:t>
      </w:r>
      <w:proofErr w:type="spellEnd"/>
      <w:r w:rsidR="007B30A4" w:rsidRPr="003A70A3">
        <w:rPr>
          <w:rFonts w:ascii="Times New Roman" w:hAnsi="Times New Roman"/>
          <w:b/>
          <w:bCs/>
          <w:i/>
          <w:iCs/>
          <w:lang w:eastAsia="ru-RU"/>
        </w:rPr>
        <w:t>, 1 x20ml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1 х 5 </w:t>
      </w:r>
      <w:proofErr w:type="spellStart"/>
      <w:r w:rsidR="007B30A4" w:rsidRPr="003A70A3">
        <w:rPr>
          <w:rFonts w:ascii="Times New Roman" w:hAnsi="Times New Roman"/>
          <w:b/>
          <w:bCs/>
          <w:i/>
          <w:iCs/>
          <w:lang w:eastAsia="ru-RU"/>
        </w:rPr>
        <w:t>ml</w:t>
      </w:r>
      <w:proofErr w:type="spellEnd"/>
      <w:r w:rsidR="007B30A4" w:rsidRPr="003A70A3">
        <w:rPr>
          <w:rFonts w:ascii="Times New Roman" w:hAnsi="Times New Roman"/>
          <w:b/>
          <w:bCs/>
          <w:i/>
          <w:iCs/>
          <w:lang w:eastAsia="ru-RU"/>
        </w:rPr>
        <w:t xml:space="preserve">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Набір реагентів </w:t>
      </w:r>
      <w:proofErr w:type="spellStart"/>
      <w:r w:rsidR="007B30A4" w:rsidRPr="003A70A3">
        <w:rPr>
          <w:rFonts w:ascii="Times New Roman" w:hAnsi="Times New Roman"/>
          <w:b/>
          <w:bCs/>
          <w:i/>
          <w:iCs/>
          <w:lang w:eastAsia="ru-RU"/>
        </w:rPr>
        <w:t>АвтоКвант</w:t>
      </w:r>
      <w:proofErr w:type="spellEnd"/>
      <w:r w:rsidR="007B30A4" w:rsidRPr="003A70A3">
        <w:rPr>
          <w:rFonts w:ascii="Times New Roman" w:hAnsi="Times New Roman"/>
          <w:b/>
          <w:bCs/>
          <w:i/>
          <w:iCs/>
          <w:lang w:eastAsia="ru-RU"/>
        </w:rPr>
        <w:t xml:space="preserve"> для визначення загального білірубіну, 5 x15ml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5 х 5 </w:t>
      </w:r>
      <w:proofErr w:type="spellStart"/>
      <w:r w:rsidR="007B30A4" w:rsidRPr="003A70A3">
        <w:rPr>
          <w:rFonts w:ascii="Times New Roman" w:hAnsi="Times New Roman"/>
          <w:b/>
          <w:bCs/>
          <w:i/>
          <w:iCs/>
          <w:lang w:eastAsia="ru-RU"/>
        </w:rPr>
        <w:t>ml</w:t>
      </w:r>
      <w:proofErr w:type="spellEnd"/>
      <w:r w:rsidR="007B30A4" w:rsidRPr="003A70A3">
        <w:rPr>
          <w:rFonts w:ascii="Times New Roman" w:hAnsi="Times New Roman"/>
          <w:b/>
          <w:bCs/>
          <w:i/>
          <w:iCs/>
          <w:lang w:eastAsia="ru-RU"/>
        </w:rPr>
        <w:t xml:space="preserve">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w:t>
      </w:r>
      <w:r w:rsidR="007B30A4" w:rsidRPr="003A70A3">
        <w:rPr>
          <w:b/>
          <w:bCs/>
          <w:i/>
          <w:iCs/>
          <w:lang w:eastAsia="ru-RU"/>
        </w:rPr>
        <w:t xml:space="preserve">Набір реагентів </w:t>
      </w:r>
      <w:proofErr w:type="spellStart"/>
      <w:r w:rsidR="007B30A4" w:rsidRPr="003A70A3">
        <w:rPr>
          <w:b/>
          <w:bCs/>
          <w:i/>
          <w:iCs/>
          <w:lang w:eastAsia="ru-RU"/>
        </w:rPr>
        <w:t>АвтоКвант</w:t>
      </w:r>
      <w:proofErr w:type="spellEnd"/>
      <w:r w:rsidR="007B30A4" w:rsidRPr="003A70A3">
        <w:rPr>
          <w:b/>
          <w:bCs/>
          <w:i/>
          <w:iCs/>
          <w:lang w:eastAsia="ru-RU"/>
        </w:rPr>
        <w:t xml:space="preserve"> для визначення прямого білірубіну, 5 x15ml (</w:t>
      </w:r>
      <w:proofErr w:type="spellStart"/>
      <w:r w:rsidR="007B30A4" w:rsidRPr="003A70A3">
        <w:rPr>
          <w:b/>
          <w:bCs/>
          <w:i/>
          <w:iCs/>
          <w:lang w:eastAsia="ru-RU"/>
        </w:rPr>
        <w:t>мл</w:t>
      </w:r>
      <w:proofErr w:type="spellEnd"/>
      <w:r w:rsidR="007B30A4" w:rsidRPr="003A70A3">
        <w:rPr>
          <w:b/>
          <w:bCs/>
          <w:i/>
          <w:iCs/>
          <w:lang w:eastAsia="ru-RU"/>
        </w:rPr>
        <w:t xml:space="preserve">)/ 5 х 5 </w:t>
      </w:r>
      <w:proofErr w:type="spellStart"/>
      <w:r w:rsidR="007B30A4" w:rsidRPr="003A70A3">
        <w:rPr>
          <w:b/>
          <w:bCs/>
          <w:i/>
          <w:iCs/>
          <w:lang w:eastAsia="ru-RU"/>
        </w:rPr>
        <w:t>ml</w:t>
      </w:r>
      <w:proofErr w:type="spellEnd"/>
      <w:r w:rsidR="007B30A4" w:rsidRPr="003A70A3">
        <w:rPr>
          <w:b/>
          <w:bCs/>
          <w:i/>
          <w:iCs/>
          <w:lang w:eastAsia="ru-RU"/>
        </w:rPr>
        <w:t xml:space="preserve"> (</w:t>
      </w:r>
      <w:proofErr w:type="spellStart"/>
      <w:r w:rsidR="007B30A4" w:rsidRPr="003A70A3">
        <w:rPr>
          <w:b/>
          <w:bCs/>
          <w:i/>
          <w:iCs/>
          <w:lang w:eastAsia="ru-RU"/>
        </w:rPr>
        <w:t>мл</w:t>
      </w:r>
      <w:proofErr w:type="spellEnd"/>
      <w:r w:rsidR="007B30A4" w:rsidRPr="003A70A3">
        <w:rPr>
          <w:b/>
          <w:bCs/>
          <w:i/>
          <w:iCs/>
          <w:lang w:eastAsia="ru-RU"/>
        </w:rPr>
        <w:t>)</w:t>
      </w:r>
      <w:r w:rsidR="007B30A4" w:rsidRPr="003A70A3">
        <w:rPr>
          <w:rFonts w:ascii="Times New Roman" w:hAnsi="Times New Roman"/>
          <w:b/>
          <w:bCs/>
          <w:i/>
          <w:iCs/>
          <w:lang w:eastAsia="ru-RU"/>
        </w:rPr>
        <w:t xml:space="preserve">; Набір реагентів </w:t>
      </w:r>
      <w:proofErr w:type="spellStart"/>
      <w:r w:rsidR="007B30A4" w:rsidRPr="003A70A3">
        <w:rPr>
          <w:rFonts w:ascii="Times New Roman" w:hAnsi="Times New Roman"/>
          <w:b/>
          <w:bCs/>
          <w:i/>
          <w:iCs/>
          <w:lang w:eastAsia="ru-RU"/>
        </w:rPr>
        <w:t>АвтоКвант</w:t>
      </w:r>
      <w:proofErr w:type="spellEnd"/>
      <w:r w:rsidR="007B30A4" w:rsidRPr="003A70A3">
        <w:rPr>
          <w:rFonts w:ascii="Times New Roman" w:hAnsi="Times New Roman"/>
          <w:b/>
          <w:bCs/>
          <w:i/>
          <w:iCs/>
          <w:lang w:eastAsia="ru-RU"/>
        </w:rPr>
        <w:t xml:space="preserve"> Загальний Білок, 6 x15ml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Набір реагентів </w:t>
      </w:r>
      <w:proofErr w:type="spellStart"/>
      <w:r w:rsidR="007B30A4" w:rsidRPr="003A70A3">
        <w:rPr>
          <w:rFonts w:ascii="Times New Roman" w:hAnsi="Times New Roman"/>
          <w:b/>
          <w:bCs/>
          <w:i/>
          <w:iCs/>
          <w:lang w:eastAsia="ru-RU"/>
        </w:rPr>
        <w:t>АвтоКвант</w:t>
      </w:r>
      <w:proofErr w:type="spellEnd"/>
      <w:r w:rsidR="007B30A4" w:rsidRPr="003A70A3">
        <w:rPr>
          <w:rFonts w:ascii="Times New Roman" w:hAnsi="Times New Roman"/>
          <w:b/>
          <w:bCs/>
          <w:i/>
          <w:iCs/>
          <w:lang w:eastAsia="ru-RU"/>
        </w:rPr>
        <w:t xml:space="preserve"> для визначення </w:t>
      </w:r>
      <w:proofErr w:type="spellStart"/>
      <w:r w:rsidR="007B30A4" w:rsidRPr="003A70A3">
        <w:rPr>
          <w:rFonts w:ascii="Times New Roman" w:hAnsi="Times New Roman"/>
          <w:b/>
          <w:bCs/>
          <w:i/>
          <w:iCs/>
          <w:lang w:eastAsia="ru-RU"/>
        </w:rPr>
        <w:t>креатиніну</w:t>
      </w:r>
      <w:proofErr w:type="spellEnd"/>
      <w:r w:rsidR="007B30A4" w:rsidRPr="003A70A3">
        <w:rPr>
          <w:rFonts w:ascii="Times New Roman" w:hAnsi="Times New Roman"/>
          <w:b/>
          <w:bCs/>
          <w:i/>
          <w:iCs/>
          <w:lang w:eastAsia="ru-RU"/>
        </w:rPr>
        <w:t>, 5 x15ml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5 х 15 </w:t>
      </w:r>
      <w:proofErr w:type="spellStart"/>
      <w:r w:rsidR="007B30A4" w:rsidRPr="003A70A3">
        <w:rPr>
          <w:rFonts w:ascii="Times New Roman" w:hAnsi="Times New Roman"/>
          <w:b/>
          <w:bCs/>
          <w:i/>
          <w:iCs/>
          <w:lang w:eastAsia="ru-RU"/>
        </w:rPr>
        <w:t>ml</w:t>
      </w:r>
      <w:proofErr w:type="spellEnd"/>
      <w:r w:rsidR="007B30A4" w:rsidRPr="003A70A3">
        <w:rPr>
          <w:rFonts w:ascii="Times New Roman" w:hAnsi="Times New Roman"/>
          <w:b/>
          <w:bCs/>
          <w:i/>
          <w:iCs/>
          <w:lang w:eastAsia="ru-RU"/>
        </w:rPr>
        <w:t xml:space="preserve">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Набір реагентів </w:t>
      </w:r>
      <w:proofErr w:type="spellStart"/>
      <w:r w:rsidR="007B30A4" w:rsidRPr="003A70A3">
        <w:rPr>
          <w:rFonts w:ascii="Times New Roman" w:hAnsi="Times New Roman"/>
          <w:b/>
          <w:bCs/>
          <w:i/>
          <w:iCs/>
          <w:lang w:eastAsia="ru-RU"/>
        </w:rPr>
        <w:t>АвтоКвант</w:t>
      </w:r>
      <w:proofErr w:type="spellEnd"/>
      <w:r w:rsidR="007B30A4" w:rsidRPr="003A70A3">
        <w:rPr>
          <w:rFonts w:ascii="Times New Roman" w:hAnsi="Times New Roman"/>
          <w:b/>
          <w:bCs/>
          <w:i/>
          <w:iCs/>
          <w:lang w:eastAsia="ru-RU"/>
        </w:rPr>
        <w:t xml:space="preserve"> для визначення лужної фосфатази, 4 x15ml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Набір реагентів </w:t>
      </w:r>
      <w:proofErr w:type="spellStart"/>
      <w:r w:rsidR="007B30A4" w:rsidRPr="003A70A3">
        <w:rPr>
          <w:rFonts w:ascii="Times New Roman" w:hAnsi="Times New Roman"/>
          <w:b/>
          <w:bCs/>
          <w:i/>
          <w:iCs/>
          <w:lang w:eastAsia="ru-RU"/>
        </w:rPr>
        <w:t>АвтоКвант</w:t>
      </w:r>
      <w:proofErr w:type="spellEnd"/>
      <w:r w:rsidR="007B30A4" w:rsidRPr="003A70A3">
        <w:rPr>
          <w:rFonts w:ascii="Times New Roman" w:hAnsi="Times New Roman"/>
          <w:b/>
          <w:bCs/>
          <w:i/>
          <w:iCs/>
          <w:lang w:eastAsia="ru-RU"/>
        </w:rPr>
        <w:t xml:space="preserve"> для визначення сечової кислоти, 4 x15ml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Набір реагентів </w:t>
      </w:r>
      <w:proofErr w:type="spellStart"/>
      <w:r w:rsidR="007B30A4" w:rsidRPr="003A70A3">
        <w:rPr>
          <w:rFonts w:ascii="Times New Roman" w:hAnsi="Times New Roman"/>
          <w:b/>
          <w:bCs/>
          <w:i/>
          <w:iCs/>
          <w:lang w:eastAsia="ru-RU"/>
        </w:rPr>
        <w:t>АвтоКвант</w:t>
      </w:r>
      <w:proofErr w:type="spellEnd"/>
      <w:r w:rsidR="007B30A4" w:rsidRPr="003A70A3">
        <w:rPr>
          <w:rFonts w:ascii="Times New Roman" w:hAnsi="Times New Roman"/>
          <w:b/>
          <w:bCs/>
          <w:i/>
          <w:iCs/>
          <w:lang w:eastAsia="ru-RU"/>
        </w:rPr>
        <w:t xml:space="preserve"> для визначення сечовини (АСК), 6 x20ml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6 х 5 </w:t>
      </w:r>
      <w:proofErr w:type="spellStart"/>
      <w:r w:rsidR="007B30A4" w:rsidRPr="003A70A3">
        <w:rPr>
          <w:rFonts w:ascii="Times New Roman" w:hAnsi="Times New Roman"/>
          <w:b/>
          <w:bCs/>
          <w:i/>
          <w:iCs/>
          <w:lang w:eastAsia="ru-RU"/>
        </w:rPr>
        <w:t>ml</w:t>
      </w:r>
      <w:proofErr w:type="spellEnd"/>
      <w:r w:rsidR="007B30A4" w:rsidRPr="003A70A3">
        <w:rPr>
          <w:rFonts w:ascii="Times New Roman" w:hAnsi="Times New Roman"/>
          <w:b/>
          <w:bCs/>
          <w:i/>
          <w:iCs/>
          <w:lang w:eastAsia="ru-RU"/>
        </w:rPr>
        <w:t xml:space="preserve">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Набір реагентів </w:t>
      </w:r>
      <w:proofErr w:type="spellStart"/>
      <w:r w:rsidR="007B30A4" w:rsidRPr="003A70A3">
        <w:rPr>
          <w:rFonts w:ascii="Times New Roman" w:hAnsi="Times New Roman"/>
          <w:b/>
          <w:bCs/>
          <w:i/>
          <w:iCs/>
          <w:lang w:eastAsia="ru-RU"/>
        </w:rPr>
        <w:t>АвтоКвант</w:t>
      </w:r>
      <w:proofErr w:type="spellEnd"/>
      <w:r w:rsidR="007B30A4" w:rsidRPr="003A70A3">
        <w:rPr>
          <w:rFonts w:ascii="Times New Roman" w:hAnsi="Times New Roman"/>
          <w:b/>
          <w:bCs/>
          <w:i/>
          <w:iCs/>
          <w:lang w:eastAsia="ru-RU"/>
        </w:rPr>
        <w:t xml:space="preserve"> для визначення </w:t>
      </w:r>
      <w:proofErr w:type="spellStart"/>
      <w:r w:rsidR="007B30A4" w:rsidRPr="003A70A3">
        <w:rPr>
          <w:rFonts w:ascii="Times New Roman" w:hAnsi="Times New Roman"/>
          <w:b/>
          <w:bCs/>
          <w:i/>
          <w:iCs/>
          <w:lang w:eastAsia="ru-RU"/>
        </w:rPr>
        <w:t>холестеролу</w:t>
      </w:r>
      <w:proofErr w:type="spellEnd"/>
      <w:r w:rsidR="007B30A4" w:rsidRPr="003A70A3">
        <w:rPr>
          <w:rFonts w:ascii="Times New Roman" w:hAnsi="Times New Roman"/>
          <w:b/>
          <w:bCs/>
          <w:i/>
          <w:iCs/>
          <w:lang w:eastAsia="ru-RU"/>
        </w:rPr>
        <w:t>, 6 x20ml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Набір реагентів </w:t>
      </w:r>
      <w:proofErr w:type="spellStart"/>
      <w:r w:rsidR="007B30A4" w:rsidRPr="003A70A3">
        <w:rPr>
          <w:rFonts w:ascii="Times New Roman" w:hAnsi="Times New Roman"/>
          <w:b/>
          <w:bCs/>
          <w:i/>
          <w:iCs/>
          <w:lang w:eastAsia="ru-RU"/>
        </w:rPr>
        <w:t>АвтоКвант</w:t>
      </w:r>
      <w:proofErr w:type="spellEnd"/>
      <w:r w:rsidR="007B30A4" w:rsidRPr="003A70A3">
        <w:rPr>
          <w:rFonts w:ascii="Times New Roman" w:hAnsi="Times New Roman"/>
          <w:b/>
          <w:bCs/>
          <w:i/>
          <w:iCs/>
          <w:lang w:eastAsia="ru-RU"/>
        </w:rPr>
        <w:t xml:space="preserve"> для визначення </w:t>
      </w:r>
      <w:proofErr w:type="spellStart"/>
      <w:r w:rsidR="007B30A4" w:rsidRPr="003A70A3">
        <w:rPr>
          <w:rFonts w:ascii="Times New Roman" w:hAnsi="Times New Roman"/>
          <w:b/>
          <w:bCs/>
          <w:i/>
          <w:iCs/>
          <w:lang w:eastAsia="ru-RU"/>
        </w:rPr>
        <w:t>тригліцеридів</w:t>
      </w:r>
      <w:proofErr w:type="spellEnd"/>
      <w:r w:rsidR="007B30A4" w:rsidRPr="003A70A3">
        <w:rPr>
          <w:rFonts w:ascii="Times New Roman" w:hAnsi="Times New Roman"/>
          <w:b/>
          <w:bCs/>
          <w:i/>
          <w:iCs/>
          <w:lang w:eastAsia="ru-RU"/>
        </w:rPr>
        <w:t>, 6 x20ml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Набір реагентів </w:t>
      </w:r>
      <w:proofErr w:type="spellStart"/>
      <w:r w:rsidR="007B30A4" w:rsidRPr="003A70A3">
        <w:rPr>
          <w:rFonts w:ascii="Times New Roman" w:hAnsi="Times New Roman"/>
          <w:b/>
          <w:bCs/>
          <w:i/>
          <w:iCs/>
          <w:lang w:eastAsia="ru-RU"/>
        </w:rPr>
        <w:t>АвтоКвант</w:t>
      </w:r>
      <w:proofErr w:type="spellEnd"/>
      <w:r w:rsidR="007B30A4" w:rsidRPr="003A70A3">
        <w:rPr>
          <w:rFonts w:ascii="Times New Roman" w:hAnsi="Times New Roman"/>
          <w:b/>
          <w:bCs/>
          <w:i/>
          <w:iCs/>
          <w:lang w:eastAsia="ru-RU"/>
        </w:rPr>
        <w:t xml:space="preserve"> для визначення </w:t>
      </w:r>
      <w:proofErr w:type="spellStart"/>
      <w:r w:rsidR="007B30A4" w:rsidRPr="003A70A3">
        <w:rPr>
          <w:rFonts w:ascii="Times New Roman" w:hAnsi="Times New Roman"/>
          <w:b/>
          <w:bCs/>
          <w:i/>
          <w:iCs/>
          <w:lang w:eastAsia="ru-RU"/>
        </w:rPr>
        <w:t>холестерол-ЛПВЩ</w:t>
      </w:r>
      <w:proofErr w:type="spellEnd"/>
      <w:r w:rsidR="007B30A4" w:rsidRPr="003A70A3">
        <w:rPr>
          <w:rFonts w:ascii="Times New Roman" w:hAnsi="Times New Roman"/>
          <w:b/>
          <w:bCs/>
          <w:i/>
          <w:iCs/>
          <w:lang w:eastAsia="ru-RU"/>
        </w:rPr>
        <w:t>, 2 x18ml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2 х 6 </w:t>
      </w:r>
      <w:proofErr w:type="spellStart"/>
      <w:r w:rsidR="007B30A4" w:rsidRPr="003A70A3">
        <w:rPr>
          <w:rFonts w:ascii="Times New Roman" w:hAnsi="Times New Roman"/>
          <w:b/>
          <w:bCs/>
          <w:i/>
          <w:iCs/>
          <w:lang w:eastAsia="ru-RU"/>
        </w:rPr>
        <w:t>ml</w:t>
      </w:r>
      <w:proofErr w:type="spellEnd"/>
      <w:r w:rsidR="007B30A4" w:rsidRPr="003A70A3">
        <w:rPr>
          <w:rFonts w:ascii="Times New Roman" w:hAnsi="Times New Roman"/>
          <w:b/>
          <w:bCs/>
          <w:i/>
          <w:iCs/>
          <w:lang w:eastAsia="ru-RU"/>
        </w:rPr>
        <w:t xml:space="preserve">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Набір реагентів </w:t>
      </w:r>
      <w:proofErr w:type="spellStart"/>
      <w:r w:rsidR="007B30A4" w:rsidRPr="003A70A3">
        <w:rPr>
          <w:rFonts w:ascii="Times New Roman" w:hAnsi="Times New Roman"/>
          <w:b/>
          <w:bCs/>
          <w:i/>
          <w:iCs/>
          <w:lang w:eastAsia="ru-RU"/>
        </w:rPr>
        <w:t>АвтоКвант</w:t>
      </w:r>
      <w:proofErr w:type="spellEnd"/>
      <w:r w:rsidR="007B30A4" w:rsidRPr="003A70A3">
        <w:rPr>
          <w:rFonts w:ascii="Times New Roman" w:hAnsi="Times New Roman"/>
          <w:b/>
          <w:bCs/>
          <w:i/>
          <w:iCs/>
          <w:lang w:eastAsia="ru-RU"/>
        </w:rPr>
        <w:t xml:space="preserve"> для визначення </w:t>
      </w:r>
      <w:proofErr w:type="spellStart"/>
      <w:r w:rsidR="007B30A4" w:rsidRPr="003A70A3">
        <w:rPr>
          <w:rFonts w:ascii="Times New Roman" w:hAnsi="Times New Roman"/>
          <w:b/>
          <w:bCs/>
          <w:i/>
          <w:iCs/>
          <w:lang w:eastAsia="ru-RU"/>
        </w:rPr>
        <w:t>холестерол-ЛПНЩ</w:t>
      </w:r>
      <w:proofErr w:type="spellEnd"/>
      <w:r w:rsidR="007B30A4" w:rsidRPr="003A70A3">
        <w:rPr>
          <w:rFonts w:ascii="Times New Roman" w:hAnsi="Times New Roman"/>
          <w:b/>
          <w:bCs/>
          <w:i/>
          <w:iCs/>
          <w:lang w:eastAsia="ru-RU"/>
        </w:rPr>
        <w:t>, 1 x18ml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1 х 6 </w:t>
      </w:r>
      <w:proofErr w:type="spellStart"/>
      <w:r w:rsidR="007B30A4" w:rsidRPr="003A70A3">
        <w:rPr>
          <w:rFonts w:ascii="Times New Roman" w:hAnsi="Times New Roman"/>
          <w:b/>
          <w:bCs/>
          <w:i/>
          <w:iCs/>
          <w:lang w:eastAsia="ru-RU"/>
        </w:rPr>
        <w:t>ml</w:t>
      </w:r>
      <w:proofErr w:type="spellEnd"/>
      <w:r w:rsidR="007B30A4" w:rsidRPr="003A70A3">
        <w:rPr>
          <w:rFonts w:ascii="Times New Roman" w:hAnsi="Times New Roman"/>
          <w:b/>
          <w:bCs/>
          <w:i/>
          <w:iCs/>
          <w:lang w:eastAsia="ru-RU"/>
        </w:rPr>
        <w:t xml:space="preserve">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w:t>
      </w:r>
      <w:proofErr w:type="spellStart"/>
      <w:r w:rsidR="007B30A4" w:rsidRPr="003A70A3">
        <w:rPr>
          <w:rFonts w:ascii="Times New Roman" w:hAnsi="Times New Roman"/>
          <w:b/>
          <w:bCs/>
          <w:i/>
          <w:iCs/>
          <w:lang w:eastAsia="ru-RU"/>
        </w:rPr>
        <w:t>Мерілін</w:t>
      </w:r>
      <w:proofErr w:type="spellEnd"/>
      <w:r w:rsidR="007B30A4" w:rsidRPr="003A70A3">
        <w:rPr>
          <w:rFonts w:ascii="Times New Roman" w:hAnsi="Times New Roman"/>
          <w:b/>
          <w:bCs/>
          <w:i/>
          <w:iCs/>
          <w:lang w:eastAsia="ru-RU"/>
        </w:rPr>
        <w:t xml:space="preserve"> - ФДР </w:t>
      </w:r>
      <w:proofErr w:type="spellStart"/>
      <w:r w:rsidR="007B30A4" w:rsidRPr="003A70A3">
        <w:rPr>
          <w:rFonts w:ascii="Times New Roman" w:hAnsi="Times New Roman"/>
          <w:b/>
          <w:bCs/>
          <w:i/>
          <w:iCs/>
          <w:lang w:eastAsia="ru-RU"/>
        </w:rPr>
        <w:t>БіоКал</w:t>
      </w:r>
      <w:proofErr w:type="spellEnd"/>
      <w:r w:rsidR="007B30A4" w:rsidRPr="003A70A3">
        <w:rPr>
          <w:rFonts w:ascii="Times New Roman" w:hAnsi="Times New Roman"/>
          <w:b/>
          <w:bCs/>
          <w:i/>
          <w:iCs/>
          <w:lang w:eastAsia="ru-RU"/>
        </w:rPr>
        <w:t xml:space="preserve"> </w:t>
      </w:r>
      <w:proofErr w:type="spellStart"/>
      <w:r w:rsidR="007B30A4" w:rsidRPr="003A70A3">
        <w:rPr>
          <w:rFonts w:ascii="Times New Roman" w:hAnsi="Times New Roman"/>
          <w:b/>
          <w:bCs/>
          <w:i/>
          <w:iCs/>
          <w:lang w:eastAsia="ru-RU"/>
        </w:rPr>
        <w:t>Калібратор</w:t>
      </w:r>
      <w:proofErr w:type="spellEnd"/>
      <w:r w:rsidR="007B30A4" w:rsidRPr="003A70A3">
        <w:rPr>
          <w:rFonts w:ascii="Times New Roman" w:hAnsi="Times New Roman"/>
          <w:b/>
          <w:bCs/>
          <w:i/>
          <w:iCs/>
          <w:lang w:eastAsia="ru-RU"/>
        </w:rPr>
        <w:t xml:space="preserve">, 4 х 3 </w:t>
      </w:r>
      <w:proofErr w:type="spellStart"/>
      <w:r w:rsidR="007B30A4" w:rsidRPr="003A70A3">
        <w:rPr>
          <w:rFonts w:ascii="Times New Roman" w:hAnsi="Times New Roman"/>
          <w:b/>
          <w:bCs/>
          <w:i/>
          <w:iCs/>
          <w:lang w:eastAsia="ru-RU"/>
        </w:rPr>
        <w:t>ml</w:t>
      </w:r>
      <w:proofErr w:type="spellEnd"/>
      <w:r w:rsidR="007B30A4" w:rsidRPr="003A70A3">
        <w:rPr>
          <w:rFonts w:ascii="Times New Roman" w:hAnsi="Times New Roman"/>
          <w:b/>
          <w:bCs/>
          <w:i/>
          <w:iCs/>
          <w:lang w:eastAsia="ru-RU"/>
        </w:rPr>
        <w:t xml:space="preserve">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w:t>
      </w:r>
      <w:proofErr w:type="spellStart"/>
      <w:r w:rsidR="007B30A4" w:rsidRPr="003A70A3">
        <w:rPr>
          <w:rFonts w:ascii="Times New Roman" w:hAnsi="Times New Roman"/>
          <w:b/>
          <w:bCs/>
          <w:i/>
          <w:iCs/>
          <w:lang w:eastAsia="ru-RU"/>
        </w:rPr>
        <w:t>Мерілін</w:t>
      </w:r>
      <w:proofErr w:type="spellEnd"/>
      <w:r w:rsidR="007B30A4" w:rsidRPr="003A70A3">
        <w:rPr>
          <w:rFonts w:ascii="Times New Roman" w:hAnsi="Times New Roman"/>
          <w:b/>
          <w:bCs/>
          <w:i/>
          <w:iCs/>
          <w:lang w:eastAsia="ru-RU"/>
        </w:rPr>
        <w:t xml:space="preserve"> - ФДР </w:t>
      </w:r>
      <w:proofErr w:type="spellStart"/>
      <w:r w:rsidR="007B30A4" w:rsidRPr="003A70A3">
        <w:rPr>
          <w:rFonts w:ascii="Times New Roman" w:hAnsi="Times New Roman"/>
          <w:b/>
          <w:bCs/>
          <w:i/>
          <w:iCs/>
          <w:lang w:eastAsia="ru-RU"/>
        </w:rPr>
        <w:t>БіоНорм</w:t>
      </w:r>
      <w:proofErr w:type="spellEnd"/>
      <w:r w:rsidR="007B30A4" w:rsidRPr="003A70A3">
        <w:rPr>
          <w:rFonts w:ascii="Times New Roman" w:hAnsi="Times New Roman"/>
          <w:b/>
          <w:bCs/>
          <w:i/>
          <w:iCs/>
          <w:lang w:eastAsia="ru-RU"/>
        </w:rPr>
        <w:t xml:space="preserve"> Контроль, 1 х 5 </w:t>
      </w:r>
      <w:proofErr w:type="spellStart"/>
      <w:r w:rsidR="007B30A4" w:rsidRPr="003A70A3">
        <w:rPr>
          <w:rFonts w:ascii="Times New Roman" w:hAnsi="Times New Roman"/>
          <w:b/>
          <w:bCs/>
          <w:i/>
          <w:iCs/>
          <w:lang w:eastAsia="ru-RU"/>
        </w:rPr>
        <w:t>ml</w:t>
      </w:r>
      <w:proofErr w:type="spellEnd"/>
      <w:r w:rsidR="007B30A4" w:rsidRPr="003A70A3">
        <w:rPr>
          <w:rFonts w:ascii="Times New Roman" w:hAnsi="Times New Roman"/>
          <w:b/>
          <w:bCs/>
          <w:i/>
          <w:iCs/>
          <w:lang w:eastAsia="ru-RU"/>
        </w:rPr>
        <w:t xml:space="preserve">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 </w:t>
      </w:r>
      <w:proofErr w:type="spellStart"/>
      <w:r w:rsidR="007B30A4" w:rsidRPr="003A70A3">
        <w:rPr>
          <w:rFonts w:ascii="Times New Roman" w:hAnsi="Times New Roman"/>
          <w:b/>
          <w:bCs/>
          <w:i/>
          <w:iCs/>
          <w:lang w:eastAsia="ru-RU"/>
        </w:rPr>
        <w:t>Мерілін</w:t>
      </w:r>
      <w:proofErr w:type="spellEnd"/>
      <w:r w:rsidR="007B30A4" w:rsidRPr="003A70A3">
        <w:rPr>
          <w:rFonts w:ascii="Times New Roman" w:hAnsi="Times New Roman"/>
          <w:b/>
          <w:bCs/>
          <w:i/>
          <w:iCs/>
          <w:lang w:eastAsia="ru-RU"/>
        </w:rPr>
        <w:t xml:space="preserve"> - ФДР </w:t>
      </w:r>
      <w:proofErr w:type="spellStart"/>
      <w:r w:rsidR="007B30A4" w:rsidRPr="003A70A3">
        <w:rPr>
          <w:rFonts w:ascii="Times New Roman" w:hAnsi="Times New Roman"/>
          <w:b/>
          <w:bCs/>
          <w:i/>
          <w:iCs/>
          <w:lang w:eastAsia="ru-RU"/>
        </w:rPr>
        <w:t>БіоПат</w:t>
      </w:r>
      <w:proofErr w:type="spellEnd"/>
      <w:r w:rsidR="007B30A4" w:rsidRPr="003A70A3">
        <w:rPr>
          <w:rFonts w:ascii="Times New Roman" w:hAnsi="Times New Roman"/>
          <w:b/>
          <w:bCs/>
          <w:i/>
          <w:iCs/>
          <w:lang w:eastAsia="ru-RU"/>
        </w:rPr>
        <w:t xml:space="preserve"> Контроль, 1 х 5 </w:t>
      </w:r>
      <w:proofErr w:type="spellStart"/>
      <w:r w:rsidR="007B30A4" w:rsidRPr="003A70A3">
        <w:rPr>
          <w:rFonts w:ascii="Times New Roman" w:hAnsi="Times New Roman"/>
          <w:b/>
          <w:bCs/>
          <w:i/>
          <w:iCs/>
          <w:lang w:eastAsia="ru-RU"/>
        </w:rPr>
        <w:t>ml</w:t>
      </w:r>
      <w:proofErr w:type="spellEnd"/>
      <w:r w:rsidR="007B30A4" w:rsidRPr="003A70A3">
        <w:rPr>
          <w:rFonts w:ascii="Times New Roman" w:hAnsi="Times New Roman"/>
          <w:b/>
          <w:bCs/>
          <w:i/>
          <w:iCs/>
          <w:lang w:eastAsia="ru-RU"/>
        </w:rPr>
        <w:t xml:space="preserve">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Калій Набір реагентів: Реагент1, 1х125мл + Стандарт, 1х5мл; Набір реагентів </w:t>
      </w:r>
      <w:proofErr w:type="spellStart"/>
      <w:r w:rsidR="007B30A4" w:rsidRPr="003A70A3">
        <w:rPr>
          <w:rFonts w:ascii="Times New Roman" w:hAnsi="Times New Roman"/>
          <w:b/>
          <w:bCs/>
          <w:i/>
          <w:iCs/>
          <w:lang w:eastAsia="ru-RU"/>
        </w:rPr>
        <w:t>АвтоКвант</w:t>
      </w:r>
      <w:proofErr w:type="spellEnd"/>
      <w:r w:rsidR="007B30A4" w:rsidRPr="003A70A3">
        <w:rPr>
          <w:rFonts w:ascii="Times New Roman" w:hAnsi="Times New Roman"/>
          <w:b/>
          <w:bCs/>
          <w:i/>
          <w:iCs/>
          <w:lang w:eastAsia="ru-RU"/>
        </w:rPr>
        <w:t xml:space="preserve"> для визначення кальцію, 4 </w:t>
      </w:r>
      <w:r w:rsidR="007B30A4" w:rsidRPr="003A70A3">
        <w:rPr>
          <w:rFonts w:ascii="Times New Roman" w:hAnsi="Times New Roman"/>
          <w:b/>
          <w:bCs/>
          <w:i/>
          <w:iCs/>
          <w:lang w:eastAsia="ru-RU"/>
        </w:rPr>
        <w:lastRenderedPageBreak/>
        <w:t>x20ml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w:t>
      </w:r>
      <w:proofErr w:type="spellStart"/>
      <w:r w:rsidR="007B30A4" w:rsidRPr="003A70A3">
        <w:rPr>
          <w:rFonts w:ascii="Times New Roman" w:hAnsi="Times New Roman"/>
          <w:b/>
          <w:bCs/>
          <w:i/>
          <w:iCs/>
          <w:lang w:eastAsia="ru-RU"/>
        </w:rPr>
        <w:t>Моноклональний</w:t>
      </w:r>
      <w:proofErr w:type="spellEnd"/>
      <w:r w:rsidR="007B30A4" w:rsidRPr="003A70A3">
        <w:rPr>
          <w:rFonts w:ascii="Times New Roman" w:hAnsi="Times New Roman"/>
          <w:b/>
          <w:bCs/>
          <w:i/>
          <w:iCs/>
          <w:lang w:eastAsia="ru-RU"/>
        </w:rPr>
        <w:t xml:space="preserve"> реагент анти-A для визначення груп крові людини за системою АВ0 (1х10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w:t>
      </w:r>
      <w:proofErr w:type="spellStart"/>
      <w:r w:rsidR="007B30A4" w:rsidRPr="003A70A3">
        <w:rPr>
          <w:rFonts w:ascii="Times New Roman" w:hAnsi="Times New Roman"/>
          <w:b/>
          <w:bCs/>
          <w:i/>
          <w:iCs/>
          <w:lang w:eastAsia="ru-RU"/>
        </w:rPr>
        <w:t>Моноклональний</w:t>
      </w:r>
      <w:proofErr w:type="spellEnd"/>
      <w:r w:rsidR="007B30A4" w:rsidRPr="003A70A3">
        <w:rPr>
          <w:rFonts w:ascii="Times New Roman" w:hAnsi="Times New Roman"/>
          <w:b/>
          <w:bCs/>
          <w:i/>
          <w:iCs/>
          <w:lang w:eastAsia="ru-RU"/>
        </w:rPr>
        <w:t xml:space="preserve"> реагент анти-B для визначення груп крові людини за системою АВ0 (1х10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w:t>
      </w:r>
      <w:proofErr w:type="spellStart"/>
      <w:r w:rsidR="007B30A4" w:rsidRPr="003A70A3">
        <w:rPr>
          <w:rFonts w:ascii="Times New Roman" w:hAnsi="Times New Roman"/>
          <w:b/>
          <w:bCs/>
          <w:i/>
          <w:iCs/>
          <w:lang w:eastAsia="ru-RU"/>
        </w:rPr>
        <w:t>Моноклональний</w:t>
      </w:r>
      <w:proofErr w:type="spellEnd"/>
      <w:r w:rsidR="007B30A4" w:rsidRPr="003A70A3">
        <w:rPr>
          <w:rFonts w:ascii="Times New Roman" w:hAnsi="Times New Roman"/>
          <w:b/>
          <w:bCs/>
          <w:i/>
          <w:iCs/>
          <w:lang w:eastAsia="ru-RU"/>
        </w:rPr>
        <w:t xml:space="preserve"> реагент анти-D </w:t>
      </w:r>
      <w:proofErr w:type="spellStart"/>
      <w:r w:rsidR="007B30A4" w:rsidRPr="003A70A3">
        <w:rPr>
          <w:rFonts w:ascii="Times New Roman" w:hAnsi="Times New Roman"/>
          <w:b/>
          <w:bCs/>
          <w:i/>
          <w:iCs/>
          <w:lang w:eastAsia="ru-RU"/>
        </w:rPr>
        <w:t>Супер</w:t>
      </w:r>
      <w:proofErr w:type="spellEnd"/>
      <w:r w:rsidR="007B30A4" w:rsidRPr="003A70A3">
        <w:rPr>
          <w:rFonts w:ascii="Times New Roman" w:hAnsi="Times New Roman"/>
          <w:b/>
          <w:bCs/>
          <w:i/>
          <w:iCs/>
          <w:lang w:eastAsia="ru-RU"/>
        </w:rPr>
        <w:t xml:space="preserve"> для визначення груп крові людини за системою </w:t>
      </w:r>
      <w:proofErr w:type="spellStart"/>
      <w:r w:rsidR="007B30A4" w:rsidRPr="003A70A3">
        <w:rPr>
          <w:rFonts w:ascii="Times New Roman" w:hAnsi="Times New Roman"/>
          <w:b/>
          <w:bCs/>
          <w:i/>
          <w:iCs/>
          <w:lang w:eastAsia="ru-RU"/>
        </w:rPr>
        <w:t>Rhesus</w:t>
      </w:r>
      <w:proofErr w:type="spellEnd"/>
      <w:r w:rsidR="007B30A4" w:rsidRPr="003A70A3">
        <w:rPr>
          <w:rFonts w:ascii="Times New Roman" w:hAnsi="Times New Roman"/>
          <w:b/>
          <w:bCs/>
          <w:i/>
          <w:iCs/>
          <w:lang w:eastAsia="ru-RU"/>
        </w:rPr>
        <w:t xml:space="preserve"> (1х10 </w:t>
      </w:r>
      <w:proofErr w:type="spellStart"/>
      <w:r w:rsidR="007B30A4" w:rsidRPr="003A70A3">
        <w:rPr>
          <w:rFonts w:ascii="Times New Roman" w:hAnsi="Times New Roman"/>
          <w:b/>
          <w:bCs/>
          <w:i/>
          <w:iCs/>
          <w:lang w:eastAsia="ru-RU"/>
        </w:rPr>
        <w:t>мл</w:t>
      </w:r>
      <w:proofErr w:type="spellEnd"/>
      <w:r w:rsidR="007B30A4" w:rsidRPr="003A70A3">
        <w:rPr>
          <w:rFonts w:ascii="Times New Roman" w:hAnsi="Times New Roman"/>
          <w:b/>
          <w:bCs/>
          <w:i/>
          <w:iCs/>
          <w:lang w:eastAsia="ru-RU"/>
        </w:rPr>
        <w:t xml:space="preserve">); TPHA-тест, 500; АСЛ-О - латекс-тест, 200; РФ - латекс-тест, 200; СРБ - латекс-тест, 200; </w:t>
      </w:r>
      <w:proofErr w:type="spellStart"/>
      <w:r w:rsidR="007B30A4" w:rsidRPr="003A70A3">
        <w:rPr>
          <w:rFonts w:ascii="Times New Roman" w:hAnsi="Times New Roman"/>
          <w:b/>
          <w:bCs/>
          <w:i/>
          <w:iCs/>
          <w:lang w:eastAsia="ru-RU"/>
        </w:rPr>
        <w:t>Лейкодиф</w:t>
      </w:r>
      <w:proofErr w:type="spellEnd"/>
      <w:r w:rsidR="007B30A4" w:rsidRPr="003A70A3">
        <w:rPr>
          <w:rFonts w:ascii="Times New Roman" w:hAnsi="Times New Roman"/>
          <w:b/>
          <w:bCs/>
          <w:i/>
          <w:iCs/>
          <w:lang w:eastAsia="ru-RU"/>
        </w:rPr>
        <w:t xml:space="preserve"> 200; </w:t>
      </w:r>
      <w:proofErr w:type="spellStart"/>
      <w:r w:rsidR="007B30A4" w:rsidRPr="003A70A3">
        <w:rPr>
          <w:rFonts w:ascii="Times New Roman" w:hAnsi="Times New Roman"/>
          <w:b/>
          <w:bCs/>
          <w:i/>
          <w:iCs/>
          <w:lang w:eastAsia="ru-RU"/>
        </w:rPr>
        <w:t>АвтоКвант</w:t>
      </w:r>
      <w:proofErr w:type="spellEnd"/>
      <w:r w:rsidR="007B30A4" w:rsidRPr="003A70A3">
        <w:rPr>
          <w:rFonts w:ascii="Times New Roman" w:hAnsi="Times New Roman"/>
          <w:b/>
          <w:bCs/>
          <w:i/>
          <w:iCs/>
          <w:lang w:eastAsia="ru-RU"/>
        </w:rPr>
        <w:t xml:space="preserve"> КЛІНЗЕР, 10 х 100 </w:t>
      </w:r>
      <w:proofErr w:type="spellStart"/>
      <w:r w:rsidR="007B30A4" w:rsidRPr="003A70A3">
        <w:rPr>
          <w:rFonts w:ascii="Times New Roman" w:hAnsi="Times New Roman"/>
          <w:b/>
          <w:bCs/>
          <w:i/>
          <w:iCs/>
          <w:lang w:eastAsia="ru-RU"/>
        </w:rPr>
        <w:t>мл</w:t>
      </w:r>
      <w:proofErr w:type="spellEnd"/>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 xml:space="preserve">/робіт/послуг: </w:t>
      </w:r>
      <w:r w:rsidR="007B30A4">
        <w:rPr>
          <w:i/>
          <w:iCs/>
          <w:sz w:val="22"/>
          <w:szCs w:val="22"/>
        </w:rPr>
        <w:t>190</w:t>
      </w:r>
      <w:r w:rsidR="00FC1361">
        <w:rPr>
          <w:i/>
          <w:iCs/>
          <w:sz w:val="22"/>
          <w:szCs w:val="22"/>
        </w:rPr>
        <w:t xml:space="preserve"> набір; 9 </w:t>
      </w:r>
      <w:proofErr w:type="spellStart"/>
      <w:r w:rsidR="00FC1361">
        <w:rPr>
          <w:i/>
          <w:iCs/>
          <w:sz w:val="22"/>
          <w:szCs w:val="22"/>
        </w:rPr>
        <w:t>флак</w:t>
      </w:r>
      <w:proofErr w:type="spellEnd"/>
      <w:r w:rsidR="00FC1361" w:rsidRPr="00BB3AEF">
        <w:rPr>
          <w:bCs/>
          <w:i/>
          <w:sz w:val="22"/>
          <w:szCs w:val="22"/>
        </w:rPr>
        <w:t>.</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3259A9" w:rsidRPr="008B1E66">
        <w:rPr>
          <w:rFonts w:ascii="Times New Roman" w:hAnsi="Times New Roman"/>
          <w:i/>
          <w:iCs/>
        </w:rPr>
        <w:t>61172, Україна , Харківська обл., Харків, ВУЛИЦЯ РОГАНСЬКА, будинок 130 А</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FC1361">
        <w:rPr>
          <w:rFonts w:ascii="Times New Roman" w:eastAsia="Times New Roman" w:hAnsi="Times New Roman" w:cs="Times New Roman"/>
        </w:rPr>
        <w:t>20</w:t>
      </w:r>
      <w:r w:rsidR="00426D26" w:rsidRPr="005679CD">
        <w:rPr>
          <w:rFonts w:ascii="Times New Roman" w:eastAsia="Times New Roman" w:hAnsi="Times New Roman" w:cs="Times New Roman"/>
        </w:rPr>
        <w:t xml:space="preserve"> грудня 202</w:t>
      </w:r>
      <w:r w:rsidR="003259A9">
        <w:rPr>
          <w:rFonts w:ascii="Times New Roman" w:eastAsia="Times New Roman" w:hAnsi="Times New Roman" w:cs="Times New Roman"/>
        </w:rPr>
        <w:t>5</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B5179B">
        <w:rPr>
          <w:i/>
          <w:szCs w:val="24"/>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5679CD"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 xml:space="preserve">Очікувана вартість </w:t>
      </w:r>
      <w:r w:rsidR="007B30A4" w:rsidRPr="00E201D4">
        <w:rPr>
          <w:rFonts w:ascii="Times New Roman" w:hAnsi="Times New Roman" w:cs="C059"/>
          <w:bCs/>
          <w:i/>
          <w:color w:val="000000"/>
        </w:rPr>
        <w:t>3</w:t>
      </w:r>
      <w:r w:rsidR="003259A9" w:rsidRPr="00E201D4">
        <w:rPr>
          <w:rFonts w:ascii="Times New Roman" w:hAnsi="Times New Roman" w:cs="C059"/>
          <w:bCs/>
          <w:i/>
          <w:color w:val="000000"/>
        </w:rPr>
        <w:t>5</w:t>
      </w:r>
      <w:r w:rsidR="00FC1361" w:rsidRPr="00E201D4">
        <w:rPr>
          <w:rFonts w:ascii="Times New Roman" w:hAnsi="Times New Roman" w:cs="C059"/>
          <w:bCs/>
          <w:i/>
          <w:color w:val="000000"/>
        </w:rPr>
        <w:t>0</w:t>
      </w:r>
      <w:r w:rsidR="00B5179B" w:rsidRPr="00E201D4">
        <w:rPr>
          <w:rFonts w:ascii="Times New Roman" w:hAnsi="Times New Roman"/>
          <w:i/>
        </w:rPr>
        <w:t xml:space="preserve"> </w:t>
      </w:r>
      <w:r w:rsidR="00E201D4">
        <w:rPr>
          <w:rFonts w:ascii="Times New Roman" w:hAnsi="Times New Roman"/>
          <w:i/>
        </w:rPr>
        <w:t>9</w:t>
      </w:r>
      <w:r w:rsidR="00FC1361" w:rsidRPr="00E201D4">
        <w:rPr>
          <w:rFonts w:ascii="Times New Roman" w:hAnsi="Times New Roman"/>
          <w:i/>
        </w:rPr>
        <w:t>0</w:t>
      </w:r>
      <w:r w:rsidR="00B5179B" w:rsidRPr="00E201D4">
        <w:rPr>
          <w:rFonts w:ascii="Times New Roman" w:hAnsi="Times New Roman"/>
          <w:i/>
        </w:rPr>
        <w:t>0</w:t>
      </w:r>
      <w:r w:rsidR="001151BB" w:rsidRPr="00E201D4">
        <w:rPr>
          <w:rFonts w:ascii="Times New Roman" w:hAnsi="Times New Roman"/>
          <w:i/>
        </w:rPr>
        <w:t>,00грн</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Default="008A3BA4" w:rsidP="00447F38">
      <w:pPr>
        <w:pStyle w:val="Standard"/>
        <w:ind w:left="426" w:right="329" w:hanging="66"/>
        <w:jc w:val="center"/>
        <w:rPr>
          <w:rFonts w:cs="Times New Roman"/>
          <w:b/>
          <w:bCs/>
        </w:rPr>
      </w:pPr>
    </w:p>
    <w:p w:rsidR="006F06DD" w:rsidRDefault="006F06DD" w:rsidP="006F06DD">
      <w:pPr>
        <w:tabs>
          <w:tab w:val="left" w:pos="1080"/>
        </w:tabs>
        <w:spacing w:line="264" w:lineRule="auto"/>
        <w:jc w:val="center"/>
        <w:rPr>
          <w:rFonts w:ascii="Times New Roman" w:hAnsi="Times New Roman"/>
          <w:b/>
          <w:color w:val="000000" w:themeColor="text1"/>
          <w:spacing w:val="-2"/>
          <w:sz w:val="28"/>
          <w:szCs w:val="28"/>
        </w:rPr>
      </w:pPr>
      <w:r w:rsidRPr="004A2E75">
        <w:rPr>
          <w:rFonts w:ascii="Times New Roman" w:hAnsi="Times New Roman"/>
          <w:b/>
          <w:color w:val="000000" w:themeColor="text1"/>
          <w:spacing w:val="-2"/>
          <w:sz w:val="28"/>
          <w:szCs w:val="28"/>
        </w:rPr>
        <w:t>ТЕХНІЧНІ ВИМОГИ:</w:t>
      </w:r>
    </w:p>
    <w:p w:rsidR="00CE0927" w:rsidRPr="004875BE" w:rsidRDefault="00CE0927" w:rsidP="00CE0927">
      <w:pPr>
        <w:pStyle w:val="af0"/>
        <w:rPr>
          <w:rFonts w:eastAsia="Times New Roman"/>
          <w:b/>
          <w:bCs/>
          <w:color w:val="000000" w:themeColor="text1"/>
          <w:sz w:val="22"/>
          <w:szCs w:val="22"/>
          <w:lang w:val="uk-UA" w:eastAsia="ru-RU"/>
        </w:rPr>
      </w:pPr>
      <w:r w:rsidRPr="004875BE">
        <w:rPr>
          <w:rFonts w:eastAsia="Times New Roman"/>
          <w:b/>
          <w:bCs/>
          <w:color w:val="000000" w:themeColor="text1"/>
          <w:sz w:val="22"/>
          <w:szCs w:val="22"/>
          <w:lang w:val="uk-UA" w:eastAsia="ru-RU"/>
        </w:rPr>
        <w:t xml:space="preserve">1. Кількісні та технічні  характеристики предмета закупівлі, інформація про відповідність товару, що пропонує  Учасник до постачання. </w:t>
      </w:r>
    </w:p>
    <w:p w:rsidR="00CE0927" w:rsidRPr="004875BE" w:rsidRDefault="00CE0927" w:rsidP="00CE0927">
      <w:pPr>
        <w:jc w:val="right"/>
        <w:rPr>
          <w:rFonts w:ascii="Times New Roman" w:hAnsi="Times New Roman"/>
          <w:b/>
          <w:bCs/>
          <w:color w:val="000000" w:themeColor="text1"/>
        </w:rPr>
      </w:pPr>
    </w:p>
    <w:tbl>
      <w:tblPr>
        <w:tblW w:w="10490" w:type="dxa"/>
        <w:tblInd w:w="-176" w:type="dxa"/>
        <w:tblLayout w:type="fixed"/>
        <w:tblLook w:val="0000" w:firstRow="0" w:lastRow="0" w:firstColumn="0" w:lastColumn="0" w:noHBand="0" w:noVBand="0"/>
      </w:tblPr>
      <w:tblGrid>
        <w:gridCol w:w="567"/>
        <w:gridCol w:w="1844"/>
        <w:gridCol w:w="2126"/>
        <w:gridCol w:w="708"/>
        <w:gridCol w:w="4537"/>
        <w:gridCol w:w="708"/>
      </w:tblGrid>
      <w:tr w:rsidR="0066296D" w:rsidRPr="001509DB" w:rsidTr="0066296D">
        <w:trPr>
          <w:trHeight w:val="374"/>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6296D">
            <w:pPr>
              <w:widowControl w:val="0"/>
              <w:ind w:left="-108" w:right="-97" w:firstLine="18"/>
              <w:jc w:val="center"/>
              <w:rPr>
                <w:rFonts w:ascii="Times New Roman" w:hAnsi="Times New Roman"/>
                <w:sz w:val="20"/>
                <w:szCs w:val="20"/>
              </w:rPr>
            </w:pPr>
            <w:r w:rsidRPr="001509DB">
              <w:rPr>
                <w:rFonts w:ascii="Times New Roman" w:hAnsi="Times New Roman"/>
                <w:b/>
                <w:bCs/>
                <w:color w:val="000000"/>
                <w:sz w:val="20"/>
                <w:szCs w:val="20"/>
              </w:rPr>
              <w:t>№</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right="-97"/>
              <w:jc w:val="center"/>
              <w:rPr>
                <w:rFonts w:ascii="Times New Roman" w:hAnsi="Times New Roman"/>
                <w:sz w:val="20"/>
                <w:szCs w:val="20"/>
              </w:rPr>
            </w:pPr>
            <w:r w:rsidRPr="001509DB">
              <w:rPr>
                <w:rFonts w:ascii="Times New Roman" w:hAnsi="Times New Roman"/>
                <w:b/>
                <w:color w:val="000000"/>
                <w:sz w:val="20"/>
                <w:szCs w:val="20"/>
              </w:rPr>
              <w:t>Код НК 024</w:t>
            </w:r>
            <w:r>
              <w:rPr>
                <w:rFonts w:ascii="Times New Roman" w:hAnsi="Times New Roman"/>
                <w:b/>
                <w:color w:val="000000"/>
                <w:sz w:val="20"/>
                <w:szCs w:val="20"/>
              </w:rPr>
              <w:t xml:space="preserve"> </w:t>
            </w:r>
            <w:r w:rsidRPr="001509DB">
              <w:rPr>
                <w:rFonts w:ascii="Times New Roman" w:hAnsi="Times New Roman"/>
                <w:b/>
                <w:color w:val="000000"/>
                <w:sz w:val="20"/>
                <w:szCs w:val="20"/>
              </w:rPr>
              <w:t>2023</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b/>
                <w:bCs/>
                <w:color w:val="000000"/>
                <w:sz w:val="20"/>
                <w:szCs w:val="20"/>
              </w:rPr>
              <w:t xml:space="preserve">Назва товару, що вимагається Замовником </w:t>
            </w:r>
          </w:p>
        </w:tc>
        <w:tc>
          <w:tcPr>
            <w:tcW w:w="708"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proofErr w:type="spellStart"/>
            <w:r w:rsidRPr="001509DB">
              <w:rPr>
                <w:rFonts w:ascii="Times New Roman" w:hAnsi="Times New Roman"/>
                <w:b/>
                <w:bCs/>
                <w:color w:val="000000"/>
                <w:sz w:val="20"/>
                <w:szCs w:val="20"/>
              </w:rPr>
              <w:t>Од.виміру</w:t>
            </w:r>
            <w:proofErr w:type="spellEnd"/>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b/>
                <w:bCs/>
                <w:color w:val="000000"/>
                <w:sz w:val="20"/>
                <w:szCs w:val="20"/>
              </w:rPr>
              <w:t xml:space="preserve">Опис технічних характеристик товару, що вимагається до постачання </w:t>
            </w:r>
          </w:p>
        </w:tc>
        <w:tc>
          <w:tcPr>
            <w:tcW w:w="708"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b/>
                <w:bCs/>
                <w:color w:val="000000"/>
                <w:sz w:val="20"/>
                <w:szCs w:val="20"/>
              </w:rPr>
              <w:t>Кіль</w:t>
            </w:r>
            <w:r>
              <w:rPr>
                <w:rFonts w:ascii="Times New Roman" w:hAnsi="Times New Roman"/>
                <w:b/>
                <w:bCs/>
                <w:color w:val="000000"/>
                <w:sz w:val="20"/>
                <w:szCs w:val="20"/>
                <w:lang w:val="ru-RU"/>
              </w:rPr>
              <w:t>-</w:t>
            </w:r>
            <w:r w:rsidRPr="001509DB">
              <w:rPr>
                <w:rFonts w:ascii="Times New Roman" w:hAnsi="Times New Roman"/>
                <w:b/>
                <w:bCs/>
                <w:color w:val="000000"/>
                <w:sz w:val="20"/>
                <w:szCs w:val="20"/>
              </w:rPr>
              <w:t>кість</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bookmarkStart w:id="1" w:name="_Hlk196142387"/>
            <w:r w:rsidRPr="001509DB">
              <w:rPr>
                <w:rFonts w:ascii="Times New Roman" w:hAnsi="Times New Roman"/>
                <w:color w:val="000000"/>
                <w:sz w:val="20"/>
                <w:szCs w:val="20"/>
              </w:rPr>
              <w:t>1.</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rPr>
                <w:rFonts w:ascii="Times New Roman" w:hAnsi="Times New Roman"/>
                <w:color w:val="000000"/>
                <w:sz w:val="20"/>
                <w:szCs w:val="20"/>
              </w:rPr>
            </w:pPr>
            <w:r w:rsidRPr="001509DB">
              <w:rPr>
                <w:rFonts w:ascii="Times New Roman" w:hAnsi="Times New Roman"/>
                <w:color w:val="000000"/>
                <w:sz w:val="20"/>
                <w:szCs w:val="20"/>
              </w:rPr>
              <w:t xml:space="preserve">52941 Загальна амілаза IVD (діагностика </w:t>
            </w:r>
            <w:proofErr w:type="spellStart"/>
            <w:r w:rsidRPr="001509DB">
              <w:rPr>
                <w:rFonts w:ascii="Times New Roman" w:hAnsi="Times New Roman"/>
                <w:color w:val="000000"/>
                <w:sz w:val="20"/>
                <w:szCs w:val="20"/>
              </w:rPr>
              <w:t>in</w:t>
            </w:r>
            <w:proofErr w:type="spellEnd"/>
            <w:r w:rsidRPr="001509DB">
              <w:rPr>
                <w:rFonts w:ascii="Times New Roman" w:hAnsi="Times New Roman"/>
                <w:color w:val="000000"/>
                <w:sz w:val="20"/>
                <w:szCs w:val="20"/>
              </w:rPr>
              <w:t xml:space="preserve"> </w:t>
            </w:r>
            <w:proofErr w:type="spellStart"/>
            <w:r w:rsidRPr="001509DB">
              <w:rPr>
                <w:rFonts w:ascii="Times New Roman" w:hAnsi="Times New Roman"/>
                <w:color w:val="000000"/>
                <w:sz w:val="20"/>
                <w:szCs w:val="20"/>
              </w:rPr>
              <w:t>vitro</w:t>
            </w:r>
            <w:proofErr w:type="spellEnd"/>
            <w:r w:rsidRPr="001509DB">
              <w:rPr>
                <w:rFonts w:ascii="Times New Roman" w:hAnsi="Times New Roman"/>
                <w:color w:val="000000"/>
                <w:sz w:val="20"/>
                <w:szCs w:val="20"/>
              </w:rPr>
              <w:t xml:space="preserve"> ), реагент</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sz w:val="20"/>
                <w:szCs w:val="20"/>
              </w:rPr>
            </w:pPr>
            <w:r w:rsidRPr="001509DB">
              <w:rPr>
                <w:rFonts w:ascii="Times New Roman" w:hAnsi="Times New Roman"/>
                <w:sz w:val="20"/>
                <w:szCs w:val="20"/>
              </w:rPr>
              <w:t xml:space="preserve">Набір реагентів </w:t>
            </w:r>
            <w:proofErr w:type="spellStart"/>
            <w:r w:rsidRPr="001509DB">
              <w:rPr>
                <w:rFonts w:ascii="Times New Roman" w:hAnsi="Times New Roman"/>
                <w:sz w:val="20"/>
                <w:szCs w:val="20"/>
              </w:rPr>
              <w:t>АвтоКвант</w:t>
            </w:r>
            <w:proofErr w:type="spellEnd"/>
            <w:r w:rsidRPr="001509DB">
              <w:rPr>
                <w:rFonts w:ascii="Times New Roman" w:hAnsi="Times New Roman"/>
                <w:sz w:val="20"/>
                <w:szCs w:val="20"/>
              </w:rPr>
              <w:t xml:space="preserve"> для визначення амілази, </w:t>
            </w:r>
            <w:r w:rsidRPr="001509DB">
              <w:rPr>
                <w:rFonts w:ascii="Times New Roman" w:hAnsi="Times New Roman"/>
                <w:sz w:val="20"/>
                <w:szCs w:val="20"/>
                <w:lang w:eastAsia="uk-UA"/>
              </w:rPr>
              <w:t>4 x20ml (</w:t>
            </w:r>
            <w:proofErr w:type="spellStart"/>
            <w:r w:rsidRPr="001509DB">
              <w:rPr>
                <w:rFonts w:ascii="Times New Roman" w:hAnsi="Times New Roman"/>
                <w:sz w:val="20"/>
                <w:szCs w:val="20"/>
                <w:lang w:eastAsia="uk-UA"/>
              </w:rPr>
              <w:t>мл</w:t>
            </w:r>
            <w:proofErr w:type="spellEnd"/>
            <w:r w:rsidRPr="001509DB">
              <w:rPr>
                <w:rFonts w:ascii="Times New Roman" w:hAnsi="Times New Roman"/>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883C7E" w:rsidRDefault="0066296D" w:rsidP="00657A5F">
            <w:pPr>
              <w:widowControl w:val="0"/>
              <w:rPr>
                <w:rFonts w:ascii="Times New Roman" w:hAnsi="Times New Roman"/>
                <w:color w:val="000000"/>
                <w:sz w:val="20"/>
                <w:szCs w:val="20"/>
              </w:rPr>
            </w:pPr>
            <w:r>
              <w:rPr>
                <w:rFonts w:ascii="Times New Roman" w:hAnsi="Times New Roman"/>
                <w:color w:val="000000"/>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ПРИЗНАЧЕННЯ</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Цей реагент призначений для </w:t>
            </w:r>
            <w:proofErr w:type="spellStart"/>
            <w:r w:rsidRPr="001509DB">
              <w:rPr>
                <w:rFonts w:ascii="Times New Roman" w:hAnsi="Times New Roman"/>
                <w:color w:val="000000" w:themeColor="text1"/>
                <w:sz w:val="20"/>
                <w:szCs w:val="20"/>
                <w:lang w:eastAsia="uk-UA"/>
              </w:rPr>
              <w:t>кiлькiсного</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визначения</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амiлази</w:t>
            </w:r>
            <w:proofErr w:type="spellEnd"/>
            <w:r w:rsidRPr="001509DB">
              <w:rPr>
                <w:rFonts w:ascii="Times New Roman" w:hAnsi="Times New Roman"/>
                <w:color w:val="000000" w:themeColor="text1"/>
                <w:sz w:val="20"/>
                <w:szCs w:val="20"/>
                <w:lang w:eastAsia="uk-UA"/>
              </w:rPr>
              <w:t xml:space="preserve"> у </w:t>
            </w:r>
            <w:proofErr w:type="spellStart"/>
            <w:r w:rsidRPr="001509DB">
              <w:rPr>
                <w:rFonts w:ascii="Times New Roman" w:hAnsi="Times New Roman"/>
                <w:color w:val="000000" w:themeColor="text1"/>
                <w:sz w:val="20"/>
                <w:szCs w:val="20"/>
                <w:lang w:eastAsia="uk-UA"/>
              </w:rPr>
              <w:t>сироватцi</w:t>
            </w:r>
            <w:proofErr w:type="spellEnd"/>
            <w:r w:rsidRPr="001509DB">
              <w:rPr>
                <w:rFonts w:ascii="Times New Roman" w:hAnsi="Times New Roman"/>
                <w:color w:val="000000" w:themeColor="text1"/>
                <w:sz w:val="20"/>
                <w:szCs w:val="20"/>
                <w:lang w:eastAsia="uk-UA"/>
              </w:rPr>
              <w:t xml:space="preserve"> людини на автоматичному </w:t>
            </w:r>
            <w:proofErr w:type="spellStart"/>
            <w:r w:rsidRPr="001509DB">
              <w:rPr>
                <w:rFonts w:ascii="Times New Roman" w:hAnsi="Times New Roman"/>
                <w:color w:val="000000" w:themeColor="text1"/>
                <w:sz w:val="20"/>
                <w:szCs w:val="20"/>
                <w:lang w:eastAsia="uk-UA"/>
              </w:rPr>
              <w:t>бiохiмiчному</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аналiзаторi</w:t>
            </w:r>
            <w:proofErr w:type="spellEnd"/>
            <w:r w:rsidRPr="001509DB">
              <w:rPr>
                <w:rFonts w:ascii="Times New Roman" w:hAnsi="Times New Roman"/>
                <w:color w:val="000000" w:themeColor="text1"/>
                <w:sz w:val="20"/>
                <w:szCs w:val="20"/>
                <w:lang w:eastAsia="uk-UA"/>
              </w:rPr>
              <w:t xml:space="preserve"> </w:t>
            </w:r>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КОМПОНЕНТИ НАБОРУ</w:t>
            </w:r>
          </w:p>
          <w:p w:rsidR="0066296D" w:rsidRPr="001509DB" w:rsidRDefault="0066296D" w:rsidP="00657A5F">
            <w:pPr>
              <w:spacing w:line="276" w:lineRule="auto"/>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1. R1: Реагент для визначення </w:t>
            </w:r>
            <w:proofErr w:type="spellStart"/>
            <w:r w:rsidRPr="001509DB">
              <w:rPr>
                <w:rFonts w:ascii="Times New Roman" w:hAnsi="Times New Roman"/>
                <w:color w:val="000000" w:themeColor="text1"/>
                <w:sz w:val="20"/>
                <w:szCs w:val="20"/>
                <w:lang w:eastAsia="uk-UA"/>
              </w:rPr>
              <w:t>амiлази</w:t>
            </w:r>
            <w:proofErr w:type="spellEnd"/>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Склад</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CNPG 2 1,2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/1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w:t>
            </w:r>
            <w:proofErr w:type="spellStart"/>
            <w:r w:rsidRPr="001509DB">
              <w:rPr>
                <w:rFonts w:ascii="Times New Roman" w:hAnsi="Times New Roman"/>
                <w:color w:val="000000" w:themeColor="text1"/>
                <w:sz w:val="20"/>
                <w:szCs w:val="20"/>
                <w:lang w:eastAsia="uk-UA"/>
              </w:rPr>
              <w:t>NaCl</w:t>
            </w:r>
            <w:proofErr w:type="spellEnd"/>
            <w:r w:rsidRPr="001509DB">
              <w:rPr>
                <w:rFonts w:ascii="Times New Roman" w:hAnsi="Times New Roman"/>
                <w:color w:val="000000" w:themeColor="text1"/>
                <w:sz w:val="20"/>
                <w:szCs w:val="20"/>
                <w:lang w:eastAsia="uk-UA"/>
              </w:rPr>
              <w:t xml:space="preserve"> 50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/1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Хлорид </w:t>
            </w:r>
            <w:proofErr w:type="spellStart"/>
            <w:r w:rsidRPr="001509DB">
              <w:rPr>
                <w:rFonts w:ascii="Times New Roman" w:hAnsi="Times New Roman"/>
                <w:color w:val="000000" w:themeColor="text1"/>
                <w:sz w:val="20"/>
                <w:szCs w:val="20"/>
                <w:lang w:eastAsia="uk-UA"/>
              </w:rPr>
              <w:t>кальцiю</w:t>
            </w:r>
            <w:proofErr w:type="spellEnd"/>
            <w:r w:rsidRPr="001509DB">
              <w:rPr>
                <w:rFonts w:ascii="Times New Roman" w:hAnsi="Times New Roman"/>
                <w:color w:val="000000" w:themeColor="text1"/>
                <w:sz w:val="20"/>
                <w:szCs w:val="20"/>
                <w:lang w:eastAsia="uk-UA"/>
              </w:rPr>
              <w:t xml:space="preserve"> 50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/1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MES буфер </w:t>
            </w:r>
            <w:proofErr w:type="spellStart"/>
            <w:r w:rsidRPr="001509DB">
              <w:rPr>
                <w:rFonts w:ascii="Times New Roman" w:hAnsi="Times New Roman"/>
                <w:color w:val="000000" w:themeColor="text1"/>
                <w:sz w:val="20"/>
                <w:szCs w:val="20"/>
                <w:lang w:eastAsia="uk-UA"/>
              </w:rPr>
              <w:t>рН</w:t>
            </w:r>
            <w:proofErr w:type="spellEnd"/>
            <w:r w:rsidRPr="001509DB">
              <w:rPr>
                <w:rFonts w:ascii="Times New Roman" w:hAnsi="Times New Roman"/>
                <w:color w:val="000000" w:themeColor="text1"/>
                <w:sz w:val="20"/>
                <w:szCs w:val="20"/>
                <w:lang w:eastAsia="uk-UA"/>
              </w:rPr>
              <w:t xml:space="preserve"> 6,0, </w:t>
            </w:r>
            <w:proofErr w:type="spellStart"/>
            <w:r w:rsidRPr="001509DB">
              <w:rPr>
                <w:rFonts w:ascii="Times New Roman" w:hAnsi="Times New Roman"/>
                <w:color w:val="000000" w:themeColor="text1"/>
                <w:sz w:val="20"/>
                <w:szCs w:val="20"/>
                <w:lang w:eastAsia="uk-UA"/>
              </w:rPr>
              <w:t>стабiлiзатори</w:t>
            </w:r>
            <w:proofErr w:type="spellEnd"/>
            <w:r w:rsidRPr="001509DB">
              <w:rPr>
                <w:rFonts w:ascii="Times New Roman" w:hAnsi="Times New Roman"/>
                <w:color w:val="000000" w:themeColor="text1"/>
                <w:sz w:val="20"/>
                <w:szCs w:val="20"/>
                <w:lang w:eastAsia="uk-UA"/>
              </w:rPr>
              <w:t xml:space="preserve"> та </w:t>
            </w:r>
            <w:proofErr w:type="spellStart"/>
            <w:r w:rsidRPr="001509DB">
              <w:rPr>
                <w:rFonts w:ascii="Times New Roman" w:hAnsi="Times New Roman"/>
                <w:color w:val="000000" w:themeColor="text1"/>
                <w:sz w:val="20"/>
                <w:szCs w:val="20"/>
                <w:lang w:eastAsia="uk-UA"/>
              </w:rPr>
              <w:t>нереакцiйнi</w:t>
            </w:r>
            <w:proofErr w:type="spellEnd"/>
            <w:r w:rsidRPr="001509DB">
              <w:rPr>
                <w:rFonts w:ascii="Times New Roman" w:hAnsi="Times New Roman"/>
                <w:color w:val="000000" w:themeColor="text1"/>
                <w:sz w:val="20"/>
                <w:szCs w:val="20"/>
                <w:lang w:eastAsia="uk-UA"/>
              </w:rPr>
              <w:t xml:space="preserve"> компоненти.</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РОЗМІР УПАКОВКИ</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4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rPr>
              <w:t xml:space="preserve">Сумісність реагенту з біохімічним аналізатором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r w:rsidRPr="001509DB">
              <w:rPr>
                <w:rFonts w:ascii="Times New Roman" w:hAnsi="Times New Roman"/>
                <w:color w:val="000000" w:themeColor="text1"/>
                <w:sz w:val="20"/>
                <w:szCs w:val="20"/>
              </w:rPr>
              <w:t>:</w:t>
            </w:r>
          </w:p>
          <w:p w:rsidR="0066296D" w:rsidRPr="001509DB" w:rsidRDefault="0066296D" w:rsidP="00657A5F">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Надати лист-рекомендацію від виробника обладнання, або офіційного представника на території України.</w:t>
            </w:r>
          </w:p>
          <w:p w:rsidR="0066296D" w:rsidRPr="001509DB" w:rsidRDefault="0066296D" w:rsidP="00657A5F">
            <w:pPr>
              <w:widowControl w:val="0"/>
              <w:rPr>
                <w:rFonts w:ascii="Times New Roman" w:hAnsi="Times New Roman"/>
                <w:color w:val="000000"/>
                <w:sz w:val="20"/>
                <w:szCs w:val="20"/>
              </w:rPr>
            </w:pPr>
            <w:r w:rsidRPr="001509DB">
              <w:rPr>
                <w:rFonts w:ascii="Times New Roman" w:hAnsi="Times New Roman"/>
                <w:color w:val="000000" w:themeColor="text1"/>
                <w:sz w:val="20"/>
                <w:szCs w:val="20"/>
              </w:rPr>
              <w:t xml:space="preserve">Фасування : </w:t>
            </w:r>
            <w:r w:rsidRPr="001509DB">
              <w:rPr>
                <w:rFonts w:ascii="Times New Roman" w:hAnsi="Times New Roman"/>
                <w:color w:val="000000" w:themeColor="text1"/>
                <w:sz w:val="20"/>
                <w:szCs w:val="20"/>
                <w:lang w:eastAsia="uk-UA"/>
              </w:rPr>
              <w:t>4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883C7E" w:rsidRDefault="0066296D" w:rsidP="00657A5F">
            <w:pPr>
              <w:widowControl w:val="0"/>
              <w:tabs>
                <w:tab w:val="right" w:pos="8505"/>
              </w:tabs>
              <w:rPr>
                <w:rFonts w:ascii="Times New Roman" w:hAnsi="Times New Roman"/>
                <w:color w:val="000000"/>
                <w:sz w:val="20"/>
                <w:szCs w:val="20"/>
              </w:rPr>
            </w:pPr>
            <w:r>
              <w:rPr>
                <w:rFonts w:ascii="Times New Roman" w:hAnsi="Times New Roman"/>
                <w:color w:val="000000"/>
                <w:sz w:val="20"/>
                <w:szCs w:val="20"/>
              </w:rPr>
              <w:t>1</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t>2.</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52923 </w:t>
            </w:r>
            <w:proofErr w:type="spellStart"/>
            <w:r w:rsidRPr="001509DB">
              <w:rPr>
                <w:rFonts w:ascii="Times New Roman" w:hAnsi="Times New Roman"/>
                <w:color w:val="000000" w:themeColor="text1"/>
                <w:sz w:val="20"/>
                <w:szCs w:val="20"/>
              </w:rPr>
              <w:t>Аланінамінотрансфераза</w:t>
            </w:r>
            <w:proofErr w:type="spellEnd"/>
            <w:r w:rsidRPr="001509DB">
              <w:rPr>
                <w:rFonts w:ascii="Times New Roman" w:hAnsi="Times New Roman"/>
                <w:color w:val="000000" w:themeColor="text1"/>
                <w:sz w:val="20"/>
                <w:szCs w:val="20"/>
              </w:rPr>
              <w:t xml:space="preserve"> (ALT) IVD (діагностика </w:t>
            </w:r>
            <w:proofErr w:type="spellStart"/>
            <w:r w:rsidRPr="001509DB">
              <w:rPr>
                <w:rFonts w:ascii="Times New Roman" w:hAnsi="Times New Roman"/>
                <w:color w:val="000000" w:themeColor="text1"/>
                <w:sz w:val="20"/>
                <w:szCs w:val="20"/>
              </w:rPr>
              <w:t>in</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vitro</w:t>
            </w:r>
            <w:proofErr w:type="spellEnd"/>
            <w:r w:rsidRPr="001509DB">
              <w:rPr>
                <w:rFonts w:ascii="Times New Roman" w:hAnsi="Times New Roman"/>
                <w:color w:val="000000" w:themeColor="text1"/>
                <w:sz w:val="20"/>
                <w:szCs w:val="20"/>
              </w:rPr>
              <w:t xml:space="preserve"> ), набір, ферментний спектрофотометричний аналіз</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Набір реагентів </w:t>
            </w:r>
            <w:proofErr w:type="spellStart"/>
            <w:r w:rsidRPr="001509DB">
              <w:rPr>
                <w:rFonts w:ascii="Times New Roman" w:hAnsi="Times New Roman"/>
                <w:color w:val="000000" w:themeColor="text1"/>
                <w:sz w:val="20"/>
                <w:szCs w:val="20"/>
              </w:rPr>
              <w:t>АвтоКвант</w:t>
            </w:r>
            <w:proofErr w:type="spellEnd"/>
            <w:r w:rsidRPr="001509DB">
              <w:rPr>
                <w:rFonts w:ascii="Times New Roman" w:hAnsi="Times New Roman"/>
                <w:color w:val="000000" w:themeColor="text1"/>
                <w:sz w:val="20"/>
                <w:szCs w:val="20"/>
              </w:rPr>
              <w:t xml:space="preserve"> для визначення АЛТ, </w:t>
            </w:r>
            <w:r w:rsidRPr="001509DB">
              <w:rPr>
                <w:rFonts w:ascii="Times New Roman" w:hAnsi="Times New Roman"/>
                <w:color w:val="000000" w:themeColor="text1"/>
                <w:sz w:val="20"/>
                <w:szCs w:val="20"/>
                <w:lang w:eastAsia="uk-UA"/>
              </w:rPr>
              <w:t>6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6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AC6F71" w:rsidRDefault="0066296D" w:rsidP="00657A5F">
            <w:pPr>
              <w:widowControl w:val="0"/>
              <w:rPr>
                <w:rFonts w:ascii="Times New Roman" w:hAnsi="Times New Roman"/>
                <w:color w:val="000000" w:themeColor="text1"/>
                <w:sz w:val="20"/>
                <w:szCs w:val="20"/>
              </w:rPr>
            </w:pPr>
            <w:r w:rsidRPr="00AC6F71">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ПРИЗНА ЧЕННЯ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Цей реагент призначений для </w:t>
            </w:r>
            <w:proofErr w:type="spellStart"/>
            <w:r w:rsidRPr="001509DB">
              <w:rPr>
                <w:rFonts w:ascii="Times New Roman" w:hAnsi="Times New Roman"/>
                <w:color w:val="000000" w:themeColor="text1"/>
                <w:sz w:val="20"/>
                <w:szCs w:val="20"/>
                <w:lang w:eastAsia="uk-UA"/>
              </w:rPr>
              <w:t>кiлькiсного</w:t>
            </w:r>
            <w:proofErr w:type="spellEnd"/>
            <w:r w:rsidRPr="001509DB">
              <w:rPr>
                <w:rFonts w:ascii="Times New Roman" w:hAnsi="Times New Roman"/>
                <w:color w:val="000000" w:themeColor="text1"/>
                <w:sz w:val="20"/>
                <w:szCs w:val="20"/>
                <w:lang w:eastAsia="uk-UA"/>
              </w:rPr>
              <w:t xml:space="preserve"> визначення </w:t>
            </w:r>
            <w:proofErr w:type="spellStart"/>
            <w:r w:rsidRPr="001509DB">
              <w:rPr>
                <w:rFonts w:ascii="Times New Roman" w:hAnsi="Times New Roman"/>
                <w:color w:val="000000" w:themeColor="text1"/>
                <w:sz w:val="20"/>
                <w:szCs w:val="20"/>
                <w:lang w:eastAsia="uk-UA"/>
              </w:rPr>
              <w:t>рiвня</w:t>
            </w:r>
            <w:proofErr w:type="spellEnd"/>
            <w:r w:rsidRPr="001509DB">
              <w:rPr>
                <w:rFonts w:ascii="Times New Roman" w:hAnsi="Times New Roman"/>
                <w:color w:val="000000" w:themeColor="text1"/>
                <w:sz w:val="20"/>
                <w:szCs w:val="20"/>
                <w:lang w:eastAsia="uk-UA"/>
              </w:rPr>
              <w:t xml:space="preserve"> АЛТ в </w:t>
            </w:r>
            <w:proofErr w:type="spellStart"/>
            <w:r w:rsidRPr="001509DB">
              <w:rPr>
                <w:rFonts w:ascii="Times New Roman" w:hAnsi="Times New Roman"/>
                <w:color w:val="000000" w:themeColor="text1"/>
                <w:sz w:val="20"/>
                <w:szCs w:val="20"/>
                <w:lang w:eastAsia="uk-UA"/>
              </w:rPr>
              <w:t>сироватцi</w:t>
            </w:r>
            <w:proofErr w:type="spellEnd"/>
            <w:r w:rsidRPr="001509DB">
              <w:rPr>
                <w:rFonts w:ascii="Times New Roman" w:hAnsi="Times New Roman"/>
                <w:color w:val="000000" w:themeColor="text1"/>
                <w:sz w:val="20"/>
                <w:szCs w:val="20"/>
                <w:lang w:eastAsia="uk-UA"/>
              </w:rPr>
              <w:t xml:space="preserve"> людини на автоматичному </w:t>
            </w:r>
            <w:proofErr w:type="spellStart"/>
            <w:r w:rsidRPr="001509DB">
              <w:rPr>
                <w:rFonts w:ascii="Times New Roman" w:hAnsi="Times New Roman"/>
                <w:color w:val="000000" w:themeColor="text1"/>
                <w:sz w:val="20"/>
                <w:szCs w:val="20"/>
                <w:lang w:eastAsia="uk-UA"/>
              </w:rPr>
              <w:t>бiохiмiчному</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аналiзаторi</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КОМПОНЕНТИ НАБОРУ</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1. R1: АЛТ Реагент</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2. R2: АЛТ Реагент</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Склад </w:t>
            </w:r>
            <w:proofErr w:type="spellStart"/>
            <w:r w:rsidRPr="001509DB">
              <w:rPr>
                <w:rFonts w:ascii="Times New Roman" w:hAnsi="Times New Roman"/>
                <w:color w:val="000000" w:themeColor="text1"/>
                <w:sz w:val="20"/>
                <w:szCs w:val="20"/>
                <w:lang w:eastAsia="uk-UA"/>
              </w:rPr>
              <w:t>пiд</w:t>
            </w:r>
            <w:proofErr w:type="spellEnd"/>
            <w:r w:rsidRPr="001509DB">
              <w:rPr>
                <w:rFonts w:ascii="Times New Roman" w:hAnsi="Times New Roman"/>
                <w:color w:val="000000" w:themeColor="text1"/>
                <w:sz w:val="20"/>
                <w:szCs w:val="20"/>
                <w:lang w:eastAsia="uk-UA"/>
              </w:rPr>
              <w:t xml:space="preserve"> час тестування:</w:t>
            </w:r>
          </w:p>
          <w:p w:rsidR="0066296D" w:rsidRPr="001509DB" w:rsidRDefault="0066296D" w:rsidP="00657A5F">
            <w:pPr>
              <w:rPr>
                <w:rFonts w:ascii="Times New Roman" w:hAnsi="Times New Roman"/>
                <w:color w:val="000000" w:themeColor="text1"/>
                <w:sz w:val="20"/>
                <w:szCs w:val="20"/>
                <w:lang w:eastAsia="uk-UA"/>
              </w:rPr>
            </w:pPr>
            <w:proofErr w:type="spellStart"/>
            <w:r w:rsidRPr="001509DB">
              <w:rPr>
                <w:rFonts w:ascii="Times New Roman" w:hAnsi="Times New Roman"/>
                <w:color w:val="000000" w:themeColor="text1"/>
                <w:sz w:val="20"/>
                <w:szCs w:val="20"/>
                <w:lang w:eastAsia="uk-UA"/>
              </w:rPr>
              <w:t>Tpic</w:t>
            </w:r>
            <w:proofErr w:type="spellEnd"/>
            <w:r w:rsidRPr="001509DB">
              <w:rPr>
                <w:rFonts w:ascii="Times New Roman" w:hAnsi="Times New Roman"/>
                <w:color w:val="000000" w:themeColor="text1"/>
                <w:sz w:val="20"/>
                <w:szCs w:val="20"/>
                <w:lang w:eastAsia="uk-UA"/>
              </w:rPr>
              <w:t xml:space="preserve"> буфер 80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)/1 (л) </w:t>
            </w:r>
            <w:proofErr w:type="spellStart"/>
            <w:r w:rsidRPr="001509DB">
              <w:rPr>
                <w:rFonts w:ascii="Times New Roman" w:hAnsi="Times New Roman"/>
                <w:color w:val="000000" w:themeColor="text1"/>
                <w:sz w:val="20"/>
                <w:szCs w:val="20"/>
                <w:lang w:eastAsia="uk-UA"/>
              </w:rPr>
              <w:t>рН</w:t>
            </w:r>
            <w:proofErr w:type="spellEnd"/>
            <w:r w:rsidRPr="001509DB">
              <w:rPr>
                <w:rFonts w:ascii="Times New Roman" w:hAnsi="Times New Roman"/>
                <w:color w:val="000000" w:themeColor="text1"/>
                <w:sz w:val="20"/>
                <w:szCs w:val="20"/>
                <w:lang w:eastAsia="uk-UA"/>
              </w:rPr>
              <w:t xml:space="preserve"> 7,5, </w:t>
            </w:r>
            <w:proofErr w:type="spellStart"/>
            <w:r w:rsidRPr="001509DB">
              <w:rPr>
                <w:rFonts w:ascii="Times New Roman" w:hAnsi="Times New Roman"/>
                <w:color w:val="000000" w:themeColor="text1"/>
                <w:sz w:val="20"/>
                <w:szCs w:val="20"/>
                <w:lang w:eastAsia="uk-UA"/>
              </w:rPr>
              <w:t>L-Аланiн</w:t>
            </w:r>
            <w:proofErr w:type="spellEnd"/>
            <w:r w:rsidRPr="001509DB">
              <w:rPr>
                <w:rFonts w:ascii="Times New Roman" w:hAnsi="Times New Roman"/>
                <w:color w:val="000000" w:themeColor="text1"/>
                <w:sz w:val="20"/>
                <w:szCs w:val="20"/>
                <w:lang w:eastAsia="uk-UA"/>
              </w:rPr>
              <w:t xml:space="preserve"> &gt; 500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)/1 (л), 2-Оксоглутарат 12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)/1 (л), НАДН 0,18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)/1 (л), ЛДГ ≥ 2000 </w:t>
            </w:r>
            <w:proofErr w:type="spellStart"/>
            <w:r w:rsidRPr="001509DB">
              <w:rPr>
                <w:rFonts w:ascii="Times New Roman" w:hAnsi="Times New Roman"/>
                <w:color w:val="000000" w:themeColor="text1"/>
                <w:sz w:val="20"/>
                <w:szCs w:val="20"/>
                <w:lang w:eastAsia="uk-UA"/>
              </w:rPr>
              <w:t>units</w:t>
            </w:r>
            <w:proofErr w:type="spellEnd"/>
            <w:r w:rsidRPr="001509DB">
              <w:rPr>
                <w:rFonts w:ascii="Times New Roman" w:hAnsi="Times New Roman"/>
                <w:color w:val="000000" w:themeColor="text1"/>
                <w:sz w:val="20"/>
                <w:szCs w:val="20"/>
                <w:lang w:eastAsia="uk-UA"/>
              </w:rPr>
              <w:t xml:space="preserve"> (Од)/1 (л) i </w:t>
            </w:r>
            <w:proofErr w:type="spellStart"/>
            <w:r w:rsidRPr="001509DB">
              <w:rPr>
                <w:rFonts w:ascii="Times New Roman" w:hAnsi="Times New Roman"/>
                <w:color w:val="000000" w:themeColor="text1"/>
                <w:sz w:val="20"/>
                <w:szCs w:val="20"/>
                <w:lang w:eastAsia="uk-UA"/>
              </w:rPr>
              <w:t>стабiлiзатори</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РОЗМІР УПАКОВКИ</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lastRenderedPageBreak/>
              <w:t>6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6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rPr>
              <w:t xml:space="preserve">Сумісність реагенту з біохімічним аналізатором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r w:rsidRPr="001509DB">
              <w:rPr>
                <w:rFonts w:ascii="Times New Roman" w:hAnsi="Times New Roman"/>
                <w:color w:val="000000" w:themeColor="text1"/>
                <w:sz w:val="20"/>
                <w:szCs w:val="20"/>
              </w:rPr>
              <w:t>:</w:t>
            </w:r>
          </w:p>
          <w:p w:rsidR="0066296D" w:rsidRPr="001509DB" w:rsidRDefault="0066296D" w:rsidP="00657A5F">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Надати лист-рекомендацію від виробника обладнання, або офіційного представника на території України.</w:t>
            </w:r>
          </w:p>
          <w:p w:rsidR="0066296D" w:rsidRPr="001509DB" w:rsidRDefault="0066296D" w:rsidP="00657A5F">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Фасування :</w:t>
            </w:r>
            <w:r w:rsidRPr="001509DB">
              <w:rPr>
                <w:rFonts w:ascii="Times New Roman" w:hAnsi="Times New Roman"/>
                <w:color w:val="000000" w:themeColor="text1"/>
                <w:sz w:val="20"/>
                <w:szCs w:val="20"/>
                <w:lang w:eastAsia="uk-UA"/>
              </w:rPr>
              <w:t xml:space="preserve"> 6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6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AC6F71" w:rsidRDefault="0066296D" w:rsidP="00657A5F">
            <w:pPr>
              <w:widowControl w:val="0"/>
              <w:tabs>
                <w:tab w:val="right" w:pos="8505"/>
              </w:tabs>
              <w:rPr>
                <w:rFonts w:ascii="Times New Roman" w:hAnsi="Times New Roman"/>
                <w:color w:val="000000" w:themeColor="text1"/>
                <w:sz w:val="20"/>
                <w:szCs w:val="20"/>
              </w:rPr>
            </w:pPr>
            <w:r w:rsidRPr="00AC6F71">
              <w:rPr>
                <w:rFonts w:ascii="Times New Roman" w:hAnsi="Times New Roman"/>
                <w:color w:val="000000" w:themeColor="text1"/>
                <w:sz w:val="20"/>
                <w:szCs w:val="20"/>
              </w:rPr>
              <w:lastRenderedPageBreak/>
              <w:t>7</w:t>
            </w:r>
          </w:p>
        </w:tc>
      </w:tr>
      <w:tr w:rsidR="0066296D" w:rsidRPr="001509DB" w:rsidTr="0066296D">
        <w:trPr>
          <w:trHeight w:val="124"/>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lastRenderedPageBreak/>
              <w:t>3.</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52954 Загальна </w:t>
            </w:r>
            <w:proofErr w:type="spellStart"/>
            <w:r w:rsidRPr="001509DB">
              <w:rPr>
                <w:rFonts w:ascii="Times New Roman" w:hAnsi="Times New Roman"/>
                <w:color w:val="000000" w:themeColor="text1"/>
                <w:sz w:val="20"/>
                <w:szCs w:val="20"/>
              </w:rPr>
              <w:t>аспартатамінотрансфераза</w:t>
            </w:r>
            <w:proofErr w:type="spellEnd"/>
            <w:r w:rsidRPr="001509DB">
              <w:rPr>
                <w:rFonts w:ascii="Times New Roman" w:hAnsi="Times New Roman"/>
                <w:color w:val="000000" w:themeColor="text1"/>
                <w:sz w:val="20"/>
                <w:szCs w:val="20"/>
              </w:rPr>
              <w:t xml:space="preserve"> (AST) IVD (діагностика </w:t>
            </w:r>
            <w:proofErr w:type="spellStart"/>
            <w:r w:rsidRPr="001509DB">
              <w:rPr>
                <w:rFonts w:ascii="Times New Roman" w:hAnsi="Times New Roman"/>
                <w:color w:val="000000" w:themeColor="text1"/>
                <w:sz w:val="20"/>
                <w:szCs w:val="20"/>
              </w:rPr>
              <w:t>in</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vitro</w:t>
            </w:r>
            <w:proofErr w:type="spellEnd"/>
            <w:r w:rsidRPr="001509DB">
              <w:rPr>
                <w:rFonts w:ascii="Times New Roman" w:hAnsi="Times New Roman"/>
                <w:color w:val="000000" w:themeColor="text1"/>
                <w:sz w:val="20"/>
                <w:szCs w:val="20"/>
              </w:rPr>
              <w:t xml:space="preserve"> ), набір, ферментний спектрофотометричний аналіз</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Набір реагентів </w:t>
            </w:r>
            <w:proofErr w:type="spellStart"/>
            <w:r w:rsidRPr="001509DB">
              <w:rPr>
                <w:rFonts w:ascii="Times New Roman" w:hAnsi="Times New Roman"/>
                <w:color w:val="000000" w:themeColor="text1"/>
                <w:sz w:val="20"/>
                <w:szCs w:val="20"/>
              </w:rPr>
              <w:t>АвтоКвант</w:t>
            </w:r>
            <w:proofErr w:type="spellEnd"/>
            <w:r w:rsidRPr="001509DB">
              <w:rPr>
                <w:rFonts w:ascii="Times New Roman" w:hAnsi="Times New Roman"/>
                <w:color w:val="000000" w:themeColor="text1"/>
                <w:sz w:val="20"/>
                <w:szCs w:val="20"/>
              </w:rPr>
              <w:t xml:space="preserve"> для визначення АСТ, </w:t>
            </w:r>
            <w:r w:rsidRPr="001509DB">
              <w:rPr>
                <w:rFonts w:ascii="Times New Roman" w:hAnsi="Times New Roman"/>
                <w:color w:val="000000" w:themeColor="text1"/>
                <w:sz w:val="20"/>
                <w:szCs w:val="20"/>
                <w:lang w:eastAsia="uk-UA"/>
              </w:rPr>
              <w:t>6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6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AC6F71" w:rsidRDefault="0066296D" w:rsidP="00657A5F">
            <w:pPr>
              <w:widowControl w:val="0"/>
              <w:rPr>
                <w:rFonts w:ascii="Times New Roman" w:hAnsi="Times New Roman"/>
                <w:color w:val="000000" w:themeColor="text1"/>
                <w:sz w:val="20"/>
                <w:szCs w:val="20"/>
              </w:rPr>
            </w:pPr>
            <w:r w:rsidRPr="00AC6F71">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ПРИЗНАЧЕННЯ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Цей реагент призначений для </w:t>
            </w:r>
            <w:proofErr w:type="spellStart"/>
            <w:r w:rsidRPr="001509DB">
              <w:rPr>
                <w:rFonts w:ascii="Times New Roman" w:hAnsi="Times New Roman"/>
                <w:color w:val="000000" w:themeColor="text1"/>
                <w:sz w:val="20"/>
                <w:szCs w:val="20"/>
                <w:lang w:eastAsia="uk-UA"/>
              </w:rPr>
              <w:t>кiлькiсного</w:t>
            </w:r>
            <w:proofErr w:type="spellEnd"/>
            <w:r w:rsidRPr="001509DB">
              <w:rPr>
                <w:rFonts w:ascii="Times New Roman" w:hAnsi="Times New Roman"/>
                <w:color w:val="000000" w:themeColor="text1"/>
                <w:sz w:val="20"/>
                <w:szCs w:val="20"/>
                <w:lang w:eastAsia="uk-UA"/>
              </w:rPr>
              <w:t xml:space="preserve"> визначення </w:t>
            </w:r>
            <w:proofErr w:type="spellStart"/>
            <w:r w:rsidRPr="001509DB">
              <w:rPr>
                <w:rFonts w:ascii="Times New Roman" w:hAnsi="Times New Roman"/>
                <w:color w:val="000000" w:themeColor="text1"/>
                <w:sz w:val="20"/>
                <w:szCs w:val="20"/>
                <w:lang w:eastAsia="uk-UA"/>
              </w:rPr>
              <w:t>рiвня</w:t>
            </w:r>
            <w:proofErr w:type="spellEnd"/>
            <w:r w:rsidRPr="001509DB">
              <w:rPr>
                <w:rFonts w:ascii="Times New Roman" w:hAnsi="Times New Roman"/>
                <w:color w:val="000000" w:themeColor="text1"/>
                <w:sz w:val="20"/>
                <w:szCs w:val="20"/>
                <w:lang w:eastAsia="uk-UA"/>
              </w:rPr>
              <w:t xml:space="preserve"> АСТ в </w:t>
            </w:r>
            <w:proofErr w:type="spellStart"/>
            <w:r w:rsidRPr="001509DB">
              <w:rPr>
                <w:rFonts w:ascii="Times New Roman" w:hAnsi="Times New Roman"/>
                <w:color w:val="000000" w:themeColor="text1"/>
                <w:sz w:val="20"/>
                <w:szCs w:val="20"/>
                <w:lang w:eastAsia="uk-UA"/>
              </w:rPr>
              <w:t>сироватцi</w:t>
            </w:r>
            <w:proofErr w:type="spellEnd"/>
            <w:r w:rsidRPr="001509DB">
              <w:rPr>
                <w:rFonts w:ascii="Times New Roman" w:hAnsi="Times New Roman"/>
                <w:color w:val="000000" w:themeColor="text1"/>
                <w:sz w:val="20"/>
                <w:szCs w:val="20"/>
                <w:lang w:eastAsia="uk-UA"/>
              </w:rPr>
              <w:t xml:space="preserve"> людини на автоматичному </w:t>
            </w:r>
            <w:proofErr w:type="spellStart"/>
            <w:r w:rsidRPr="001509DB">
              <w:rPr>
                <w:rFonts w:ascii="Times New Roman" w:hAnsi="Times New Roman"/>
                <w:color w:val="000000" w:themeColor="text1"/>
                <w:sz w:val="20"/>
                <w:szCs w:val="20"/>
                <w:lang w:eastAsia="uk-UA"/>
              </w:rPr>
              <w:t>бiохiмiчному</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аналiзаторi</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КОМПОНЕНТИ НАБОРУ</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1. R1: АСТ Реагент</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2. R2: АСТ Реагент</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Склад </w:t>
            </w:r>
            <w:proofErr w:type="spellStart"/>
            <w:r w:rsidRPr="001509DB">
              <w:rPr>
                <w:rFonts w:ascii="Times New Roman" w:hAnsi="Times New Roman"/>
                <w:color w:val="000000" w:themeColor="text1"/>
                <w:sz w:val="20"/>
                <w:szCs w:val="20"/>
                <w:lang w:eastAsia="uk-UA"/>
              </w:rPr>
              <w:t>пiд</w:t>
            </w:r>
            <w:proofErr w:type="spellEnd"/>
            <w:r w:rsidRPr="001509DB">
              <w:rPr>
                <w:rFonts w:ascii="Times New Roman" w:hAnsi="Times New Roman"/>
                <w:color w:val="000000" w:themeColor="text1"/>
                <w:sz w:val="20"/>
                <w:szCs w:val="20"/>
                <w:lang w:eastAsia="uk-UA"/>
              </w:rPr>
              <w:t xml:space="preserve"> час тестування:</w:t>
            </w:r>
          </w:p>
          <w:p w:rsidR="0066296D" w:rsidRPr="001509DB" w:rsidRDefault="0066296D" w:rsidP="00657A5F">
            <w:pPr>
              <w:rPr>
                <w:rFonts w:ascii="Times New Roman" w:hAnsi="Times New Roman"/>
                <w:color w:val="000000" w:themeColor="text1"/>
                <w:sz w:val="20"/>
                <w:szCs w:val="20"/>
                <w:lang w:eastAsia="uk-UA"/>
              </w:rPr>
            </w:pPr>
            <w:proofErr w:type="spellStart"/>
            <w:r w:rsidRPr="001509DB">
              <w:rPr>
                <w:rFonts w:ascii="Times New Roman" w:hAnsi="Times New Roman"/>
                <w:color w:val="000000" w:themeColor="text1"/>
                <w:sz w:val="20"/>
                <w:szCs w:val="20"/>
                <w:lang w:eastAsia="uk-UA"/>
              </w:rPr>
              <w:t>Tpic</w:t>
            </w:r>
            <w:proofErr w:type="spellEnd"/>
            <w:r w:rsidRPr="001509DB">
              <w:rPr>
                <w:rFonts w:ascii="Times New Roman" w:hAnsi="Times New Roman"/>
                <w:color w:val="000000" w:themeColor="text1"/>
                <w:sz w:val="20"/>
                <w:szCs w:val="20"/>
                <w:lang w:eastAsia="uk-UA"/>
              </w:rPr>
              <w:t xml:space="preserve"> буфер 80mmol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)/1 (л) </w:t>
            </w:r>
            <w:proofErr w:type="spellStart"/>
            <w:r w:rsidRPr="001509DB">
              <w:rPr>
                <w:rFonts w:ascii="Times New Roman" w:hAnsi="Times New Roman"/>
                <w:color w:val="000000" w:themeColor="text1"/>
                <w:sz w:val="20"/>
                <w:szCs w:val="20"/>
                <w:lang w:eastAsia="uk-UA"/>
              </w:rPr>
              <w:t>рН</w:t>
            </w:r>
            <w:proofErr w:type="spellEnd"/>
            <w:r w:rsidRPr="001509DB">
              <w:rPr>
                <w:rFonts w:ascii="Times New Roman" w:hAnsi="Times New Roman"/>
                <w:color w:val="000000" w:themeColor="text1"/>
                <w:sz w:val="20"/>
                <w:szCs w:val="20"/>
                <w:lang w:eastAsia="uk-UA"/>
              </w:rPr>
              <w:t xml:space="preserve"> 7,8, </w:t>
            </w:r>
            <w:proofErr w:type="spellStart"/>
            <w:r w:rsidRPr="001509DB">
              <w:rPr>
                <w:rFonts w:ascii="Times New Roman" w:hAnsi="Times New Roman"/>
                <w:color w:val="000000" w:themeColor="text1"/>
                <w:sz w:val="20"/>
                <w:szCs w:val="20"/>
                <w:lang w:eastAsia="uk-UA"/>
              </w:rPr>
              <w:t>L-Аспартат</w:t>
            </w:r>
            <w:proofErr w:type="spellEnd"/>
            <w:r w:rsidRPr="001509DB">
              <w:rPr>
                <w:rFonts w:ascii="Times New Roman" w:hAnsi="Times New Roman"/>
                <w:color w:val="000000" w:themeColor="text1"/>
                <w:sz w:val="20"/>
                <w:szCs w:val="20"/>
                <w:lang w:eastAsia="uk-UA"/>
              </w:rPr>
              <w:t xml:space="preserve"> 200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)/1 (л), 2-Оксоглутарат 12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)/1 (л), НАДН 0,18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)/1 (л), МДГ ≥ 600 </w:t>
            </w:r>
            <w:proofErr w:type="spellStart"/>
            <w:r w:rsidRPr="001509DB">
              <w:rPr>
                <w:rFonts w:ascii="Times New Roman" w:hAnsi="Times New Roman"/>
                <w:color w:val="000000" w:themeColor="text1"/>
                <w:sz w:val="20"/>
                <w:szCs w:val="20"/>
                <w:lang w:eastAsia="uk-UA"/>
              </w:rPr>
              <w:t>units</w:t>
            </w:r>
            <w:proofErr w:type="spellEnd"/>
            <w:r w:rsidRPr="001509DB">
              <w:rPr>
                <w:rFonts w:ascii="Times New Roman" w:hAnsi="Times New Roman"/>
                <w:color w:val="000000" w:themeColor="text1"/>
                <w:sz w:val="20"/>
                <w:szCs w:val="20"/>
                <w:lang w:eastAsia="uk-UA"/>
              </w:rPr>
              <w:t xml:space="preserve"> (Од)/1 (л), ЛДГ  ≥ 900units (Од) /1 (л) i </w:t>
            </w:r>
            <w:proofErr w:type="spellStart"/>
            <w:r w:rsidRPr="001509DB">
              <w:rPr>
                <w:rFonts w:ascii="Times New Roman" w:hAnsi="Times New Roman"/>
                <w:color w:val="000000" w:themeColor="text1"/>
                <w:sz w:val="20"/>
                <w:szCs w:val="20"/>
                <w:lang w:eastAsia="uk-UA"/>
              </w:rPr>
              <w:t>стабiлiзатори</w:t>
            </w:r>
            <w:proofErr w:type="spellEnd"/>
            <w:r w:rsidRPr="001509DB">
              <w:rPr>
                <w:rFonts w:ascii="Times New Roman" w:hAnsi="Times New Roman"/>
                <w:color w:val="000000" w:themeColor="text1"/>
                <w:sz w:val="20"/>
                <w:szCs w:val="20"/>
                <w:lang w:eastAsia="uk-UA"/>
              </w:rPr>
              <w:t xml:space="preserve">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РОЗМІР УПАКОВКИ</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6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6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rPr>
              <w:t xml:space="preserve">Сумісність реагенту з біохімічним аналізатором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r w:rsidRPr="001509DB">
              <w:rPr>
                <w:rFonts w:ascii="Times New Roman" w:hAnsi="Times New Roman"/>
                <w:color w:val="000000" w:themeColor="text1"/>
                <w:sz w:val="20"/>
                <w:szCs w:val="20"/>
              </w:rPr>
              <w:t>:</w:t>
            </w:r>
          </w:p>
          <w:p w:rsidR="0066296D" w:rsidRPr="001509DB" w:rsidRDefault="0066296D" w:rsidP="00657A5F">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Надати лист-рекомендацію від виробника обладнання, або офіційного представника на території України.</w:t>
            </w:r>
          </w:p>
          <w:p w:rsidR="0066296D" w:rsidRPr="001509DB" w:rsidRDefault="0066296D" w:rsidP="00657A5F">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Фасування :</w:t>
            </w:r>
            <w:r w:rsidRPr="001509DB">
              <w:rPr>
                <w:rFonts w:ascii="Times New Roman" w:hAnsi="Times New Roman"/>
                <w:color w:val="000000" w:themeColor="text1"/>
                <w:sz w:val="20"/>
                <w:szCs w:val="20"/>
                <w:lang w:eastAsia="uk-UA"/>
              </w:rPr>
              <w:t xml:space="preserve"> 6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6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AC6F71" w:rsidRDefault="0066296D" w:rsidP="00657A5F">
            <w:pPr>
              <w:widowControl w:val="0"/>
              <w:tabs>
                <w:tab w:val="right" w:pos="8505"/>
              </w:tabs>
              <w:rPr>
                <w:rFonts w:ascii="Times New Roman" w:hAnsi="Times New Roman"/>
                <w:color w:val="000000" w:themeColor="text1"/>
                <w:sz w:val="20"/>
                <w:szCs w:val="20"/>
              </w:rPr>
            </w:pPr>
            <w:r w:rsidRPr="00AC6F71">
              <w:rPr>
                <w:rFonts w:ascii="Times New Roman" w:hAnsi="Times New Roman"/>
                <w:color w:val="000000" w:themeColor="text1"/>
                <w:sz w:val="20"/>
                <w:szCs w:val="20"/>
              </w:rPr>
              <w:t>7</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bCs/>
                <w:color w:val="000000"/>
                <w:sz w:val="20"/>
                <w:szCs w:val="20"/>
              </w:rPr>
              <w:t>4.</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5" w:firstLine="95"/>
              <w:rPr>
                <w:rFonts w:ascii="Times New Roman" w:hAnsi="Times New Roman"/>
                <w:color w:val="000000" w:themeColor="text1"/>
                <w:sz w:val="20"/>
                <w:szCs w:val="20"/>
              </w:rPr>
            </w:pPr>
            <w:r w:rsidRPr="001509DB">
              <w:rPr>
                <w:rStyle w:val="text-break"/>
                <w:rFonts w:ascii="Times New Roman" w:hAnsi="Times New Roman"/>
                <w:color w:val="000000" w:themeColor="text1"/>
                <w:sz w:val="20"/>
                <w:szCs w:val="20"/>
              </w:rPr>
              <w:t>53307</w:t>
            </w:r>
            <w:r w:rsidRPr="001509DB">
              <w:rPr>
                <w:rFonts w:ascii="Times New Roman" w:hAnsi="Times New Roman"/>
                <w:color w:val="000000" w:themeColor="text1"/>
                <w:sz w:val="20"/>
                <w:szCs w:val="20"/>
              </w:rPr>
              <w:t xml:space="preserve"> </w:t>
            </w:r>
            <w:r w:rsidRPr="001509DB">
              <w:rPr>
                <w:rStyle w:val="fontstyle01"/>
                <w:rFonts w:ascii="Times New Roman" w:hAnsi="Times New Roman"/>
                <w:color w:val="000000" w:themeColor="text1"/>
                <w:sz w:val="20"/>
                <w:szCs w:val="20"/>
              </w:rPr>
              <w:t xml:space="preserve">Глюкоза IVD (діагностика </w:t>
            </w:r>
            <w:proofErr w:type="spellStart"/>
            <w:r w:rsidRPr="001509DB">
              <w:rPr>
                <w:rStyle w:val="fontstyle21"/>
                <w:rFonts w:ascii="Times New Roman" w:hAnsi="Times New Roman"/>
                <w:color w:val="000000" w:themeColor="text1"/>
                <w:sz w:val="20"/>
                <w:szCs w:val="20"/>
              </w:rPr>
              <w:t>in</w:t>
            </w:r>
            <w:proofErr w:type="spellEnd"/>
            <w:r w:rsidRPr="001509DB">
              <w:rPr>
                <w:rStyle w:val="fontstyle21"/>
                <w:rFonts w:ascii="Times New Roman" w:hAnsi="Times New Roman"/>
                <w:color w:val="000000" w:themeColor="text1"/>
                <w:sz w:val="20"/>
                <w:szCs w:val="20"/>
              </w:rPr>
              <w:t xml:space="preserve"> </w:t>
            </w:r>
            <w:proofErr w:type="spellStart"/>
            <w:r w:rsidRPr="001509DB">
              <w:rPr>
                <w:rStyle w:val="fontstyle21"/>
                <w:rFonts w:ascii="Times New Roman" w:hAnsi="Times New Roman"/>
                <w:color w:val="000000" w:themeColor="text1"/>
                <w:sz w:val="20"/>
                <w:szCs w:val="20"/>
              </w:rPr>
              <w:t>vitro</w:t>
            </w:r>
            <w:proofErr w:type="spellEnd"/>
            <w:r w:rsidRPr="001509DB">
              <w:rPr>
                <w:rStyle w:val="fontstyle21"/>
                <w:rFonts w:ascii="Times New Roman" w:hAnsi="Times New Roman"/>
                <w:color w:val="000000" w:themeColor="text1"/>
                <w:sz w:val="20"/>
                <w:szCs w:val="20"/>
              </w:rPr>
              <w:t xml:space="preserve"> </w:t>
            </w:r>
            <w:r w:rsidRPr="001509DB">
              <w:rPr>
                <w:rStyle w:val="fontstyle01"/>
                <w:rFonts w:ascii="Times New Roman" w:hAnsi="Times New Roman"/>
                <w:color w:val="000000" w:themeColor="text1"/>
                <w:sz w:val="20"/>
                <w:szCs w:val="20"/>
              </w:rPr>
              <w:t>), реагент</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Набір реагентів </w:t>
            </w:r>
            <w:proofErr w:type="spellStart"/>
            <w:r w:rsidRPr="001509DB">
              <w:rPr>
                <w:rFonts w:ascii="Times New Roman" w:hAnsi="Times New Roman"/>
                <w:color w:val="000000" w:themeColor="text1"/>
                <w:sz w:val="20"/>
                <w:szCs w:val="20"/>
              </w:rPr>
              <w:t>АвтоКвант</w:t>
            </w:r>
            <w:proofErr w:type="spellEnd"/>
            <w:r w:rsidRPr="001509DB">
              <w:rPr>
                <w:rFonts w:ascii="Times New Roman" w:hAnsi="Times New Roman"/>
                <w:color w:val="000000" w:themeColor="text1"/>
                <w:sz w:val="20"/>
                <w:szCs w:val="20"/>
              </w:rPr>
              <w:t xml:space="preserve"> для визначення глюкози, </w:t>
            </w:r>
            <w:r w:rsidRPr="001509DB">
              <w:rPr>
                <w:rFonts w:ascii="Times New Roman" w:hAnsi="Times New Roman"/>
                <w:color w:val="000000" w:themeColor="text1"/>
                <w:sz w:val="20"/>
                <w:szCs w:val="20"/>
                <w:lang w:eastAsia="uk-UA"/>
              </w:rPr>
              <w:t>10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AC6F71" w:rsidRDefault="0066296D" w:rsidP="00657A5F">
            <w:pPr>
              <w:widowControl w:val="0"/>
              <w:rPr>
                <w:rFonts w:ascii="Times New Roman" w:hAnsi="Times New Roman"/>
                <w:color w:val="000000" w:themeColor="text1"/>
                <w:sz w:val="20"/>
                <w:szCs w:val="20"/>
              </w:rPr>
            </w:pPr>
            <w:r w:rsidRPr="00AC6F71">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ПРИЗНАЧЕННЯ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Цей реагент призначений для </w:t>
            </w:r>
            <w:proofErr w:type="spellStart"/>
            <w:r w:rsidRPr="001509DB">
              <w:rPr>
                <w:rFonts w:ascii="Times New Roman" w:hAnsi="Times New Roman"/>
                <w:color w:val="000000" w:themeColor="text1"/>
                <w:sz w:val="20"/>
                <w:szCs w:val="20"/>
                <w:lang w:eastAsia="uk-UA"/>
              </w:rPr>
              <w:t>кiлькiсного</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визначения</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концентрацiї</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глокози</w:t>
            </w:r>
            <w:proofErr w:type="spellEnd"/>
            <w:r w:rsidRPr="001509DB">
              <w:rPr>
                <w:rFonts w:ascii="Times New Roman" w:hAnsi="Times New Roman"/>
                <w:color w:val="000000" w:themeColor="text1"/>
                <w:sz w:val="20"/>
                <w:szCs w:val="20"/>
                <w:lang w:eastAsia="uk-UA"/>
              </w:rPr>
              <w:t xml:space="preserve"> в </w:t>
            </w:r>
            <w:proofErr w:type="spellStart"/>
            <w:r w:rsidRPr="001509DB">
              <w:rPr>
                <w:rFonts w:ascii="Times New Roman" w:hAnsi="Times New Roman"/>
                <w:color w:val="000000" w:themeColor="text1"/>
                <w:sz w:val="20"/>
                <w:szCs w:val="20"/>
                <w:lang w:eastAsia="uk-UA"/>
              </w:rPr>
              <w:t>сироватцi</w:t>
            </w:r>
            <w:proofErr w:type="spellEnd"/>
            <w:r w:rsidRPr="001509DB">
              <w:rPr>
                <w:rFonts w:ascii="Times New Roman" w:hAnsi="Times New Roman"/>
                <w:color w:val="000000" w:themeColor="text1"/>
                <w:sz w:val="20"/>
                <w:szCs w:val="20"/>
                <w:lang w:eastAsia="uk-UA"/>
              </w:rPr>
              <w:t xml:space="preserve"> або </w:t>
            </w:r>
            <w:proofErr w:type="spellStart"/>
            <w:r w:rsidRPr="001509DB">
              <w:rPr>
                <w:rFonts w:ascii="Times New Roman" w:hAnsi="Times New Roman"/>
                <w:color w:val="000000" w:themeColor="text1"/>
                <w:sz w:val="20"/>
                <w:szCs w:val="20"/>
                <w:lang w:eastAsia="uk-UA"/>
              </w:rPr>
              <w:t>плазмi</w:t>
            </w:r>
            <w:proofErr w:type="spellEnd"/>
            <w:r w:rsidRPr="001509DB">
              <w:rPr>
                <w:rFonts w:ascii="Times New Roman" w:hAnsi="Times New Roman"/>
                <w:color w:val="000000" w:themeColor="text1"/>
                <w:sz w:val="20"/>
                <w:szCs w:val="20"/>
                <w:lang w:eastAsia="uk-UA"/>
              </w:rPr>
              <w:t xml:space="preserve"> людини на автоматичному </w:t>
            </w:r>
            <w:proofErr w:type="spellStart"/>
            <w:r w:rsidRPr="001509DB">
              <w:rPr>
                <w:rFonts w:ascii="Times New Roman" w:hAnsi="Times New Roman"/>
                <w:color w:val="000000" w:themeColor="text1"/>
                <w:sz w:val="20"/>
                <w:szCs w:val="20"/>
                <w:lang w:eastAsia="uk-UA"/>
              </w:rPr>
              <w:t>бiохiмiчному</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аналiзаторi</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КОМПОНЕНТИ НАБОРУ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1. R1: Реагент для </w:t>
            </w:r>
            <w:proofErr w:type="spellStart"/>
            <w:r w:rsidRPr="001509DB">
              <w:rPr>
                <w:rFonts w:ascii="Times New Roman" w:hAnsi="Times New Roman"/>
                <w:color w:val="000000" w:themeColor="text1"/>
                <w:sz w:val="20"/>
                <w:szCs w:val="20"/>
                <w:lang w:eastAsia="uk-UA"/>
              </w:rPr>
              <w:t>визначения</w:t>
            </w:r>
            <w:proofErr w:type="spellEnd"/>
            <w:r w:rsidRPr="001509DB">
              <w:rPr>
                <w:rFonts w:ascii="Times New Roman" w:hAnsi="Times New Roman"/>
                <w:color w:val="000000" w:themeColor="text1"/>
                <w:sz w:val="20"/>
                <w:szCs w:val="20"/>
                <w:lang w:eastAsia="uk-UA"/>
              </w:rPr>
              <w:t xml:space="preserve"> глюкози</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Склад: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Фосфатний буфер 100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w:t>
            </w:r>
            <w:proofErr w:type="spellStart"/>
            <w:r w:rsidRPr="001509DB">
              <w:rPr>
                <w:rFonts w:ascii="Times New Roman" w:hAnsi="Times New Roman"/>
                <w:color w:val="000000" w:themeColor="text1"/>
                <w:sz w:val="20"/>
                <w:szCs w:val="20"/>
                <w:lang w:eastAsia="uk-UA"/>
              </w:rPr>
              <w:t>Глюкозооксидаза</w:t>
            </w:r>
            <w:proofErr w:type="spellEnd"/>
            <w:r w:rsidRPr="001509DB">
              <w:rPr>
                <w:rFonts w:ascii="Times New Roman" w:hAnsi="Times New Roman"/>
                <w:color w:val="000000" w:themeColor="text1"/>
                <w:sz w:val="20"/>
                <w:szCs w:val="20"/>
                <w:lang w:eastAsia="uk-UA"/>
              </w:rPr>
              <w:t xml:space="preserve"> &gt; 7 Од/</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Пероксидаза</w:t>
            </w:r>
            <w:proofErr w:type="spellEnd"/>
            <w:r w:rsidRPr="001509DB">
              <w:rPr>
                <w:rFonts w:ascii="Times New Roman" w:hAnsi="Times New Roman"/>
                <w:color w:val="000000" w:themeColor="text1"/>
                <w:sz w:val="20"/>
                <w:szCs w:val="20"/>
                <w:lang w:eastAsia="uk-UA"/>
              </w:rPr>
              <w:t xml:space="preserve"> &gt; 0,14 Од/</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Фенол 5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4- </w:t>
            </w:r>
            <w:proofErr w:type="spellStart"/>
            <w:r w:rsidRPr="001509DB">
              <w:rPr>
                <w:rFonts w:ascii="Times New Roman" w:hAnsi="Times New Roman"/>
                <w:color w:val="000000" w:themeColor="text1"/>
                <w:sz w:val="20"/>
                <w:szCs w:val="20"/>
                <w:lang w:eastAsia="uk-UA"/>
              </w:rPr>
              <w:t>амiноантипiрин</w:t>
            </w:r>
            <w:proofErr w:type="spellEnd"/>
            <w:r w:rsidRPr="001509DB">
              <w:rPr>
                <w:rFonts w:ascii="Times New Roman" w:hAnsi="Times New Roman"/>
                <w:color w:val="000000" w:themeColor="text1"/>
                <w:sz w:val="20"/>
                <w:szCs w:val="20"/>
                <w:lang w:eastAsia="uk-UA"/>
              </w:rPr>
              <w:t xml:space="preserve"> 0,5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w:t>
            </w:r>
            <w:proofErr w:type="spellStart"/>
            <w:r w:rsidRPr="001509DB">
              <w:rPr>
                <w:rFonts w:ascii="Times New Roman" w:hAnsi="Times New Roman"/>
                <w:color w:val="000000" w:themeColor="text1"/>
                <w:sz w:val="20"/>
                <w:szCs w:val="20"/>
                <w:lang w:eastAsia="uk-UA"/>
              </w:rPr>
              <w:t>стабiлiзатори</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РОЗМІР УПАКОВКИ</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10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rPr>
              <w:t xml:space="preserve">Сумісність реагенту з біохімічним аналізатором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r w:rsidRPr="001509DB">
              <w:rPr>
                <w:rFonts w:ascii="Times New Roman" w:hAnsi="Times New Roman"/>
                <w:color w:val="000000" w:themeColor="text1"/>
                <w:sz w:val="20"/>
                <w:szCs w:val="20"/>
              </w:rPr>
              <w:t>:</w:t>
            </w:r>
          </w:p>
          <w:p w:rsidR="0066296D" w:rsidRPr="001509DB" w:rsidRDefault="0066296D" w:rsidP="00657A5F">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Надати лист-рекомендацію від виробника обладнання, або офіційного представника на території України</w:t>
            </w:r>
          </w:p>
          <w:p w:rsidR="0066296D" w:rsidRPr="001509DB" w:rsidRDefault="0066296D" w:rsidP="00657A5F">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Фасування :.</w:t>
            </w:r>
            <w:r w:rsidRPr="001509DB">
              <w:rPr>
                <w:rFonts w:ascii="Times New Roman" w:hAnsi="Times New Roman"/>
                <w:color w:val="000000" w:themeColor="text1"/>
                <w:sz w:val="20"/>
                <w:szCs w:val="20"/>
                <w:lang w:eastAsia="uk-UA"/>
              </w:rPr>
              <w:t xml:space="preserve"> 10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AC6F71" w:rsidRDefault="0066296D" w:rsidP="00657A5F">
            <w:pPr>
              <w:widowControl w:val="0"/>
              <w:tabs>
                <w:tab w:val="right" w:pos="8505"/>
              </w:tabs>
              <w:rPr>
                <w:rFonts w:ascii="Times New Roman" w:hAnsi="Times New Roman"/>
                <w:color w:val="000000" w:themeColor="text1"/>
                <w:sz w:val="20"/>
                <w:szCs w:val="20"/>
              </w:rPr>
            </w:pPr>
            <w:r w:rsidRPr="00AC6F71">
              <w:rPr>
                <w:rFonts w:ascii="Times New Roman" w:hAnsi="Times New Roman"/>
                <w:color w:val="000000" w:themeColor="text1"/>
                <w:sz w:val="20"/>
                <w:szCs w:val="20"/>
              </w:rPr>
              <w:t>10</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t>5.</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53030 </w:t>
            </w:r>
            <w:proofErr w:type="spellStart"/>
            <w:r w:rsidRPr="001509DB">
              <w:rPr>
                <w:rFonts w:ascii="Times New Roman" w:hAnsi="Times New Roman"/>
                <w:color w:val="000000" w:themeColor="text1"/>
                <w:sz w:val="20"/>
                <w:szCs w:val="20"/>
              </w:rPr>
              <w:t>Гама-глутамілтрансфераза</w:t>
            </w:r>
            <w:proofErr w:type="spellEnd"/>
            <w:r w:rsidRPr="001509DB">
              <w:rPr>
                <w:rFonts w:ascii="Times New Roman" w:hAnsi="Times New Roman"/>
                <w:color w:val="000000" w:themeColor="text1"/>
                <w:sz w:val="20"/>
                <w:szCs w:val="20"/>
              </w:rPr>
              <w:t xml:space="preserve"> (ГГТ) IVD (діагностика </w:t>
            </w:r>
            <w:proofErr w:type="spellStart"/>
            <w:r w:rsidRPr="001509DB">
              <w:rPr>
                <w:rFonts w:ascii="Times New Roman" w:hAnsi="Times New Roman"/>
                <w:color w:val="000000" w:themeColor="text1"/>
                <w:sz w:val="20"/>
                <w:szCs w:val="20"/>
              </w:rPr>
              <w:t>in</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vitro</w:t>
            </w:r>
            <w:proofErr w:type="spellEnd"/>
            <w:r w:rsidRPr="001509DB">
              <w:rPr>
                <w:rFonts w:ascii="Times New Roman" w:hAnsi="Times New Roman"/>
                <w:color w:val="000000" w:themeColor="text1"/>
                <w:sz w:val="20"/>
                <w:szCs w:val="20"/>
              </w:rPr>
              <w:t>), реагент</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Набір реагентів </w:t>
            </w:r>
            <w:proofErr w:type="spellStart"/>
            <w:r w:rsidRPr="001509DB">
              <w:rPr>
                <w:rFonts w:ascii="Times New Roman" w:hAnsi="Times New Roman"/>
                <w:color w:val="000000" w:themeColor="text1"/>
                <w:sz w:val="20"/>
                <w:szCs w:val="20"/>
              </w:rPr>
              <w:t>АвтоКвант</w:t>
            </w:r>
            <w:proofErr w:type="spellEnd"/>
            <w:r w:rsidRPr="001509DB">
              <w:rPr>
                <w:rFonts w:ascii="Times New Roman" w:hAnsi="Times New Roman"/>
                <w:color w:val="000000" w:themeColor="text1"/>
                <w:sz w:val="20"/>
                <w:szCs w:val="20"/>
              </w:rPr>
              <w:t xml:space="preserve"> для визначення </w:t>
            </w:r>
            <w:proofErr w:type="spellStart"/>
            <w:r w:rsidRPr="001509DB">
              <w:rPr>
                <w:rFonts w:ascii="Times New Roman" w:hAnsi="Times New Roman"/>
                <w:color w:val="000000" w:themeColor="text1"/>
                <w:sz w:val="20"/>
                <w:szCs w:val="20"/>
              </w:rPr>
              <w:t>Гама-ГТ</w:t>
            </w:r>
            <w:proofErr w:type="spellEnd"/>
            <w:r w:rsidRPr="001509DB">
              <w:rPr>
                <w:rFonts w:ascii="Times New Roman" w:hAnsi="Times New Roman"/>
                <w:color w:val="000000" w:themeColor="text1"/>
                <w:sz w:val="20"/>
                <w:szCs w:val="20"/>
              </w:rPr>
              <w:t xml:space="preserve">, </w:t>
            </w:r>
            <w:r w:rsidRPr="001509DB">
              <w:rPr>
                <w:rFonts w:ascii="Times New Roman" w:hAnsi="Times New Roman"/>
                <w:color w:val="000000" w:themeColor="text1"/>
                <w:sz w:val="20"/>
                <w:szCs w:val="20"/>
                <w:lang w:eastAsia="uk-UA"/>
              </w:rPr>
              <w:t>1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1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7745A2" w:rsidRDefault="0066296D" w:rsidP="00657A5F">
            <w:pPr>
              <w:widowControl w:val="0"/>
              <w:rPr>
                <w:rFonts w:ascii="Times New Roman" w:hAnsi="Times New Roman"/>
                <w:color w:val="000000" w:themeColor="text1"/>
                <w:sz w:val="20"/>
                <w:szCs w:val="20"/>
              </w:rPr>
            </w:pPr>
            <w:r w:rsidRPr="007745A2">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ПРИЗНАЧЕННЯ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Цей реагент призначений для </w:t>
            </w:r>
            <w:proofErr w:type="spellStart"/>
            <w:r w:rsidRPr="001509DB">
              <w:rPr>
                <w:rFonts w:ascii="Times New Roman" w:hAnsi="Times New Roman"/>
                <w:color w:val="000000" w:themeColor="text1"/>
                <w:sz w:val="20"/>
                <w:szCs w:val="20"/>
                <w:lang w:eastAsia="uk-UA"/>
              </w:rPr>
              <w:t>кiлькiсного</w:t>
            </w:r>
            <w:proofErr w:type="spellEnd"/>
            <w:r w:rsidRPr="001509DB">
              <w:rPr>
                <w:rFonts w:ascii="Times New Roman" w:hAnsi="Times New Roman"/>
                <w:color w:val="000000" w:themeColor="text1"/>
                <w:sz w:val="20"/>
                <w:szCs w:val="20"/>
                <w:lang w:eastAsia="uk-UA"/>
              </w:rPr>
              <w:t xml:space="preserve"> визначення </w:t>
            </w:r>
            <w:proofErr w:type="spellStart"/>
            <w:r w:rsidRPr="001509DB">
              <w:rPr>
                <w:rFonts w:ascii="Times New Roman" w:hAnsi="Times New Roman"/>
                <w:color w:val="000000" w:themeColor="text1"/>
                <w:sz w:val="20"/>
                <w:szCs w:val="20"/>
                <w:lang w:eastAsia="uk-UA"/>
              </w:rPr>
              <w:t>гамма­ГТ</w:t>
            </w:r>
            <w:proofErr w:type="spellEnd"/>
            <w:r w:rsidRPr="001509DB">
              <w:rPr>
                <w:rFonts w:ascii="Times New Roman" w:hAnsi="Times New Roman"/>
                <w:color w:val="000000" w:themeColor="text1"/>
                <w:sz w:val="20"/>
                <w:szCs w:val="20"/>
                <w:lang w:eastAsia="uk-UA"/>
              </w:rPr>
              <w:t xml:space="preserve"> в </w:t>
            </w:r>
            <w:proofErr w:type="spellStart"/>
            <w:r w:rsidRPr="001509DB">
              <w:rPr>
                <w:rFonts w:ascii="Times New Roman" w:hAnsi="Times New Roman"/>
                <w:color w:val="000000" w:themeColor="text1"/>
                <w:sz w:val="20"/>
                <w:szCs w:val="20"/>
                <w:lang w:eastAsia="uk-UA"/>
              </w:rPr>
              <w:t>сироватцi</w:t>
            </w:r>
            <w:proofErr w:type="spellEnd"/>
            <w:r w:rsidRPr="001509DB">
              <w:rPr>
                <w:rFonts w:ascii="Times New Roman" w:hAnsi="Times New Roman"/>
                <w:color w:val="000000" w:themeColor="text1"/>
                <w:sz w:val="20"/>
                <w:szCs w:val="20"/>
                <w:lang w:eastAsia="uk-UA"/>
              </w:rPr>
              <w:t xml:space="preserve"> людини на автоматичному </w:t>
            </w:r>
            <w:proofErr w:type="spellStart"/>
            <w:r w:rsidRPr="001509DB">
              <w:rPr>
                <w:rFonts w:ascii="Times New Roman" w:hAnsi="Times New Roman"/>
                <w:color w:val="000000" w:themeColor="text1"/>
                <w:sz w:val="20"/>
                <w:szCs w:val="20"/>
                <w:lang w:eastAsia="uk-UA"/>
              </w:rPr>
              <w:t>бiохiмiчному</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аналiзаторi</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КОМПОНЕНТИ НАБОРУ</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1. R1: Реагент для визначення </w:t>
            </w:r>
            <w:proofErr w:type="spellStart"/>
            <w:r w:rsidRPr="001509DB">
              <w:rPr>
                <w:rFonts w:ascii="Times New Roman" w:hAnsi="Times New Roman"/>
                <w:color w:val="000000" w:themeColor="text1"/>
                <w:sz w:val="20"/>
                <w:szCs w:val="20"/>
                <w:lang w:eastAsia="uk-UA"/>
              </w:rPr>
              <w:t>гамма-ГТ</w:t>
            </w:r>
            <w:proofErr w:type="spellEnd"/>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2. R2: Реагент для визначення </w:t>
            </w:r>
            <w:proofErr w:type="spellStart"/>
            <w:r w:rsidRPr="001509DB">
              <w:rPr>
                <w:rFonts w:ascii="Times New Roman" w:hAnsi="Times New Roman"/>
                <w:color w:val="000000" w:themeColor="text1"/>
                <w:sz w:val="20"/>
                <w:szCs w:val="20"/>
                <w:lang w:eastAsia="uk-UA"/>
              </w:rPr>
              <w:t>гамма-ГТ</w:t>
            </w:r>
            <w:proofErr w:type="spellEnd"/>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Склад </w:t>
            </w:r>
            <w:proofErr w:type="spellStart"/>
            <w:r w:rsidRPr="001509DB">
              <w:rPr>
                <w:rFonts w:ascii="Times New Roman" w:hAnsi="Times New Roman"/>
                <w:color w:val="000000" w:themeColor="text1"/>
                <w:sz w:val="20"/>
                <w:szCs w:val="20"/>
                <w:lang w:eastAsia="uk-UA"/>
              </w:rPr>
              <w:t>пiд</w:t>
            </w:r>
            <w:proofErr w:type="spellEnd"/>
            <w:r w:rsidRPr="001509DB">
              <w:rPr>
                <w:rFonts w:ascii="Times New Roman" w:hAnsi="Times New Roman"/>
                <w:color w:val="000000" w:themeColor="text1"/>
                <w:sz w:val="20"/>
                <w:szCs w:val="20"/>
                <w:lang w:eastAsia="uk-UA"/>
              </w:rPr>
              <w:t xml:space="preserve"> час тестування: </w:t>
            </w:r>
          </w:p>
          <w:p w:rsidR="0066296D" w:rsidRPr="001509DB" w:rsidRDefault="0066296D" w:rsidP="00657A5F">
            <w:pPr>
              <w:rPr>
                <w:rFonts w:ascii="Times New Roman" w:hAnsi="Times New Roman"/>
                <w:color w:val="000000" w:themeColor="text1"/>
                <w:sz w:val="20"/>
                <w:szCs w:val="20"/>
                <w:lang w:eastAsia="uk-UA"/>
              </w:rPr>
            </w:pPr>
            <w:proofErr w:type="spellStart"/>
            <w:r w:rsidRPr="001509DB">
              <w:rPr>
                <w:rFonts w:ascii="Times New Roman" w:hAnsi="Times New Roman"/>
                <w:color w:val="000000" w:themeColor="text1"/>
                <w:sz w:val="20"/>
                <w:szCs w:val="20"/>
                <w:lang w:eastAsia="uk-UA"/>
              </w:rPr>
              <w:t>Трiс-буфер</w:t>
            </w:r>
            <w:proofErr w:type="spellEnd"/>
            <w:r w:rsidRPr="001509DB">
              <w:rPr>
                <w:rFonts w:ascii="Times New Roman" w:hAnsi="Times New Roman"/>
                <w:color w:val="000000" w:themeColor="text1"/>
                <w:sz w:val="20"/>
                <w:szCs w:val="20"/>
                <w:lang w:eastAsia="uk-UA"/>
              </w:rPr>
              <w:t xml:space="preserve"> 100 </w:t>
            </w:r>
            <w:proofErr w:type="spellStart"/>
            <w:r w:rsidRPr="001509DB">
              <w:rPr>
                <w:rFonts w:ascii="Times New Roman" w:hAnsi="Times New Roman"/>
                <w:color w:val="000000" w:themeColor="text1"/>
                <w:sz w:val="20"/>
                <w:szCs w:val="20"/>
                <w:lang w:eastAsia="uk-UA"/>
              </w:rPr>
              <w:t>mmоl</w:t>
            </w:r>
            <w:proofErr w:type="spellEnd"/>
            <w:r w:rsidRPr="001509DB">
              <w:rPr>
                <w:rFonts w:ascii="Times New Roman" w:hAnsi="Times New Roman"/>
                <w:color w:val="000000" w:themeColor="text1"/>
                <w:sz w:val="20"/>
                <w:szCs w:val="20"/>
                <w:lang w:eastAsia="uk-UA"/>
              </w:rPr>
              <w:t>/l(</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w:t>
            </w:r>
            <w:proofErr w:type="spellStart"/>
            <w:r w:rsidRPr="001509DB">
              <w:rPr>
                <w:rFonts w:ascii="Times New Roman" w:hAnsi="Times New Roman"/>
                <w:color w:val="000000" w:themeColor="text1"/>
                <w:sz w:val="20"/>
                <w:szCs w:val="20"/>
                <w:lang w:eastAsia="uk-UA"/>
              </w:rPr>
              <w:t>рН</w:t>
            </w:r>
            <w:proofErr w:type="spellEnd"/>
            <w:r w:rsidRPr="001509DB">
              <w:rPr>
                <w:rFonts w:ascii="Times New Roman" w:hAnsi="Times New Roman"/>
                <w:color w:val="000000" w:themeColor="text1"/>
                <w:sz w:val="20"/>
                <w:szCs w:val="20"/>
                <w:lang w:eastAsia="uk-UA"/>
              </w:rPr>
              <w:t xml:space="preserve"> 8,25, </w:t>
            </w:r>
            <w:proofErr w:type="spellStart"/>
            <w:r w:rsidRPr="001509DB">
              <w:rPr>
                <w:rFonts w:ascii="Times New Roman" w:hAnsi="Times New Roman"/>
                <w:color w:val="000000" w:themeColor="text1"/>
                <w:sz w:val="20"/>
                <w:szCs w:val="20"/>
                <w:lang w:eastAsia="uk-UA"/>
              </w:rPr>
              <w:t>глiцилглiцин</w:t>
            </w:r>
            <w:proofErr w:type="spellEnd"/>
            <w:r w:rsidRPr="001509DB">
              <w:rPr>
                <w:rFonts w:ascii="Times New Roman" w:hAnsi="Times New Roman"/>
                <w:color w:val="000000" w:themeColor="text1"/>
                <w:sz w:val="20"/>
                <w:szCs w:val="20"/>
                <w:lang w:eastAsia="uk-UA"/>
              </w:rPr>
              <w:t xml:space="preserve"> 100 </w:t>
            </w:r>
            <w:proofErr w:type="spellStart"/>
            <w:r w:rsidRPr="001509DB">
              <w:rPr>
                <w:rFonts w:ascii="Times New Roman" w:hAnsi="Times New Roman"/>
                <w:color w:val="000000" w:themeColor="text1"/>
                <w:sz w:val="20"/>
                <w:szCs w:val="20"/>
                <w:lang w:eastAsia="uk-UA"/>
              </w:rPr>
              <w:t>mmоl</w:t>
            </w:r>
            <w:proofErr w:type="spellEnd"/>
            <w:r w:rsidRPr="001509DB">
              <w:rPr>
                <w:rFonts w:ascii="Times New Roman" w:hAnsi="Times New Roman"/>
                <w:color w:val="000000" w:themeColor="text1"/>
                <w:sz w:val="20"/>
                <w:szCs w:val="20"/>
                <w:lang w:eastAsia="uk-UA"/>
              </w:rPr>
              <w:t>/l(</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L-Глутамiл-3-карбокси-4-нiтроанiлiд 15 </w:t>
            </w:r>
            <w:proofErr w:type="spellStart"/>
            <w:r w:rsidRPr="001509DB">
              <w:rPr>
                <w:rFonts w:ascii="Times New Roman" w:hAnsi="Times New Roman"/>
                <w:color w:val="000000" w:themeColor="text1"/>
                <w:sz w:val="20"/>
                <w:szCs w:val="20"/>
                <w:lang w:eastAsia="uk-UA"/>
              </w:rPr>
              <w:t>mmоl</w:t>
            </w:r>
            <w:proofErr w:type="spellEnd"/>
            <w:r w:rsidRPr="001509DB">
              <w:rPr>
                <w:rFonts w:ascii="Times New Roman" w:hAnsi="Times New Roman"/>
                <w:color w:val="000000" w:themeColor="text1"/>
                <w:sz w:val="20"/>
                <w:szCs w:val="20"/>
                <w:lang w:eastAsia="uk-UA"/>
              </w:rPr>
              <w:t>/l(</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/л).</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РОЗМІР УПАКОВКИ</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1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1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rPr>
              <w:lastRenderedPageBreak/>
              <w:t xml:space="preserve">Сумісність реагенту з біохімічним аналізатором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r w:rsidRPr="001509DB">
              <w:rPr>
                <w:rFonts w:ascii="Times New Roman" w:hAnsi="Times New Roman"/>
                <w:color w:val="000000" w:themeColor="text1"/>
                <w:sz w:val="20"/>
                <w:szCs w:val="20"/>
              </w:rPr>
              <w:t>:</w:t>
            </w:r>
          </w:p>
          <w:p w:rsidR="0066296D" w:rsidRPr="001509DB" w:rsidRDefault="0066296D" w:rsidP="00657A5F">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Надати лист-рекомендацію від виробника обладнання, або офіційного представника на території України.</w:t>
            </w:r>
          </w:p>
          <w:p w:rsidR="0066296D" w:rsidRPr="001509DB" w:rsidRDefault="0066296D" w:rsidP="00657A5F">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Фасування :</w:t>
            </w:r>
            <w:r w:rsidRPr="001509DB">
              <w:rPr>
                <w:rFonts w:ascii="Times New Roman" w:hAnsi="Times New Roman"/>
                <w:color w:val="000000" w:themeColor="text1"/>
                <w:sz w:val="20"/>
                <w:szCs w:val="20"/>
                <w:lang w:eastAsia="uk-UA"/>
              </w:rPr>
              <w:t xml:space="preserve"> 1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1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7745A2" w:rsidRDefault="0066296D" w:rsidP="00657A5F">
            <w:pPr>
              <w:widowControl w:val="0"/>
              <w:tabs>
                <w:tab w:val="right" w:pos="8505"/>
              </w:tabs>
              <w:rPr>
                <w:rFonts w:ascii="Times New Roman" w:hAnsi="Times New Roman"/>
                <w:color w:val="000000" w:themeColor="text1"/>
                <w:sz w:val="20"/>
                <w:szCs w:val="20"/>
              </w:rPr>
            </w:pPr>
            <w:r w:rsidRPr="007745A2">
              <w:rPr>
                <w:rFonts w:ascii="Times New Roman" w:hAnsi="Times New Roman"/>
                <w:color w:val="000000" w:themeColor="text1"/>
                <w:sz w:val="20"/>
                <w:szCs w:val="20"/>
              </w:rPr>
              <w:lastRenderedPageBreak/>
              <w:t>13</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lastRenderedPageBreak/>
              <w:t>6.</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r w:rsidRPr="001509DB">
              <w:rPr>
                <w:rFonts w:ascii="Times New Roman" w:hAnsi="Times New Roman"/>
                <w:bCs/>
                <w:color w:val="000000" w:themeColor="text1"/>
                <w:sz w:val="20"/>
                <w:szCs w:val="20"/>
              </w:rPr>
              <w:t xml:space="preserve">53231 </w:t>
            </w:r>
            <w:r w:rsidRPr="001509DB">
              <w:rPr>
                <w:rStyle w:val="fontstyle01"/>
                <w:rFonts w:ascii="Times New Roman" w:hAnsi="Times New Roman"/>
                <w:color w:val="000000" w:themeColor="text1"/>
                <w:sz w:val="20"/>
                <w:szCs w:val="20"/>
              </w:rPr>
              <w:t xml:space="preserve">Загальний білірубін IVD (діагностика </w:t>
            </w:r>
            <w:proofErr w:type="spellStart"/>
            <w:r w:rsidRPr="001509DB">
              <w:rPr>
                <w:rStyle w:val="fontstyle01"/>
                <w:rFonts w:ascii="Times New Roman" w:hAnsi="Times New Roman"/>
                <w:i/>
                <w:iCs/>
                <w:color w:val="000000" w:themeColor="text1"/>
                <w:sz w:val="20"/>
                <w:szCs w:val="20"/>
              </w:rPr>
              <w:t>in</w:t>
            </w:r>
            <w:proofErr w:type="spellEnd"/>
            <w:r w:rsidRPr="001509DB">
              <w:rPr>
                <w:rStyle w:val="fontstyle01"/>
                <w:rFonts w:ascii="Times New Roman" w:hAnsi="Times New Roman"/>
                <w:i/>
                <w:iCs/>
                <w:color w:val="000000" w:themeColor="text1"/>
                <w:sz w:val="20"/>
                <w:szCs w:val="20"/>
              </w:rPr>
              <w:t xml:space="preserve"> </w:t>
            </w:r>
            <w:proofErr w:type="spellStart"/>
            <w:r w:rsidRPr="001509DB">
              <w:rPr>
                <w:rStyle w:val="fontstyle01"/>
                <w:rFonts w:ascii="Times New Roman" w:hAnsi="Times New Roman"/>
                <w:i/>
                <w:iCs/>
                <w:color w:val="000000" w:themeColor="text1"/>
                <w:sz w:val="20"/>
                <w:szCs w:val="20"/>
              </w:rPr>
              <w:t>vitro</w:t>
            </w:r>
            <w:proofErr w:type="spellEnd"/>
            <w:r w:rsidRPr="001509DB">
              <w:rPr>
                <w:rStyle w:val="fontstyle01"/>
                <w:rFonts w:ascii="Times New Roman" w:hAnsi="Times New Roman"/>
                <w:i/>
                <w:iCs/>
                <w:color w:val="000000" w:themeColor="text1"/>
                <w:sz w:val="20"/>
                <w:szCs w:val="20"/>
              </w:rPr>
              <w:t xml:space="preserve"> </w:t>
            </w:r>
            <w:r w:rsidRPr="001509DB">
              <w:rPr>
                <w:rStyle w:val="fontstyle01"/>
                <w:rFonts w:ascii="Times New Roman" w:hAnsi="Times New Roman"/>
                <w:color w:val="000000" w:themeColor="text1"/>
                <w:sz w:val="20"/>
                <w:szCs w:val="20"/>
              </w:rPr>
              <w:t>), реагент</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Набір реагентів </w:t>
            </w:r>
            <w:proofErr w:type="spellStart"/>
            <w:r w:rsidRPr="001509DB">
              <w:rPr>
                <w:rFonts w:ascii="Times New Roman" w:hAnsi="Times New Roman"/>
                <w:color w:val="000000" w:themeColor="text1"/>
                <w:sz w:val="20"/>
                <w:szCs w:val="20"/>
              </w:rPr>
              <w:t>АвтоКвант</w:t>
            </w:r>
            <w:proofErr w:type="spellEnd"/>
            <w:r w:rsidRPr="001509DB">
              <w:rPr>
                <w:rFonts w:ascii="Times New Roman" w:hAnsi="Times New Roman"/>
                <w:color w:val="000000" w:themeColor="text1"/>
                <w:sz w:val="20"/>
                <w:szCs w:val="20"/>
              </w:rPr>
              <w:t xml:space="preserve"> для визначення загального білірубіну, </w:t>
            </w:r>
            <w:r w:rsidRPr="001509DB">
              <w:rPr>
                <w:rFonts w:ascii="Times New Roman" w:hAnsi="Times New Roman"/>
                <w:color w:val="000000" w:themeColor="text1"/>
                <w:sz w:val="20"/>
                <w:szCs w:val="20"/>
                <w:lang w:eastAsia="uk-UA"/>
              </w:rPr>
              <w:t>5 x15ml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5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7745A2" w:rsidRDefault="0066296D" w:rsidP="00657A5F">
            <w:pPr>
              <w:widowControl w:val="0"/>
              <w:rPr>
                <w:rFonts w:ascii="Times New Roman" w:hAnsi="Times New Roman"/>
                <w:color w:val="000000" w:themeColor="text1"/>
                <w:sz w:val="20"/>
                <w:szCs w:val="20"/>
              </w:rPr>
            </w:pPr>
            <w:r w:rsidRPr="007745A2">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ПРИЗНА ЧЕННЯ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Цей реагент призначений для </w:t>
            </w:r>
            <w:proofErr w:type="spellStart"/>
            <w:r w:rsidRPr="001509DB">
              <w:rPr>
                <w:rFonts w:ascii="Times New Roman" w:hAnsi="Times New Roman"/>
                <w:color w:val="000000" w:themeColor="text1"/>
                <w:sz w:val="20"/>
                <w:szCs w:val="20"/>
                <w:lang w:eastAsia="uk-UA"/>
              </w:rPr>
              <w:t>кiлькiсного</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визначения</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концентрацii'</w:t>
            </w:r>
            <w:proofErr w:type="spellEnd"/>
            <w:r w:rsidRPr="001509DB">
              <w:rPr>
                <w:rFonts w:ascii="Times New Roman" w:hAnsi="Times New Roman"/>
                <w:color w:val="000000" w:themeColor="text1"/>
                <w:sz w:val="20"/>
                <w:szCs w:val="20"/>
                <w:lang w:eastAsia="uk-UA"/>
              </w:rPr>
              <w:t xml:space="preserve"> загального </w:t>
            </w:r>
            <w:proofErr w:type="spellStart"/>
            <w:r w:rsidRPr="001509DB">
              <w:rPr>
                <w:rFonts w:ascii="Times New Roman" w:hAnsi="Times New Roman"/>
                <w:color w:val="000000" w:themeColor="text1"/>
                <w:sz w:val="20"/>
                <w:szCs w:val="20"/>
                <w:lang w:eastAsia="uk-UA"/>
              </w:rPr>
              <w:t>бiлiрубiну</w:t>
            </w:r>
            <w:proofErr w:type="spellEnd"/>
            <w:r w:rsidRPr="001509DB">
              <w:rPr>
                <w:rFonts w:ascii="Times New Roman" w:hAnsi="Times New Roman"/>
                <w:color w:val="000000" w:themeColor="text1"/>
                <w:sz w:val="20"/>
                <w:szCs w:val="20"/>
                <w:lang w:eastAsia="uk-UA"/>
              </w:rPr>
              <w:t xml:space="preserve"> в </w:t>
            </w:r>
            <w:proofErr w:type="spellStart"/>
            <w:r w:rsidRPr="001509DB">
              <w:rPr>
                <w:rFonts w:ascii="Times New Roman" w:hAnsi="Times New Roman"/>
                <w:color w:val="000000" w:themeColor="text1"/>
                <w:sz w:val="20"/>
                <w:szCs w:val="20"/>
                <w:lang w:eastAsia="uk-UA"/>
              </w:rPr>
              <w:t>сироватцi</w:t>
            </w:r>
            <w:proofErr w:type="spellEnd"/>
            <w:r w:rsidRPr="001509DB">
              <w:rPr>
                <w:rFonts w:ascii="Times New Roman" w:hAnsi="Times New Roman"/>
                <w:color w:val="000000" w:themeColor="text1"/>
                <w:sz w:val="20"/>
                <w:szCs w:val="20"/>
                <w:lang w:eastAsia="uk-UA"/>
              </w:rPr>
              <w:t xml:space="preserve"> або </w:t>
            </w:r>
            <w:proofErr w:type="spellStart"/>
            <w:r w:rsidRPr="001509DB">
              <w:rPr>
                <w:rFonts w:ascii="Times New Roman" w:hAnsi="Times New Roman"/>
                <w:color w:val="000000" w:themeColor="text1"/>
                <w:sz w:val="20"/>
                <w:szCs w:val="20"/>
                <w:lang w:eastAsia="uk-UA"/>
              </w:rPr>
              <w:t>плазмi</w:t>
            </w:r>
            <w:proofErr w:type="spellEnd"/>
            <w:r w:rsidRPr="001509DB">
              <w:rPr>
                <w:rFonts w:ascii="Times New Roman" w:hAnsi="Times New Roman"/>
                <w:color w:val="000000" w:themeColor="text1"/>
                <w:sz w:val="20"/>
                <w:szCs w:val="20"/>
                <w:lang w:eastAsia="uk-UA"/>
              </w:rPr>
              <w:t xml:space="preserve"> людини на автоматичному </w:t>
            </w:r>
            <w:proofErr w:type="spellStart"/>
            <w:r w:rsidRPr="001509DB">
              <w:rPr>
                <w:rFonts w:ascii="Times New Roman" w:hAnsi="Times New Roman"/>
                <w:color w:val="000000" w:themeColor="text1"/>
                <w:sz w:val="20"/>
                <w:szCs w:val="20"/>
                <w:lang w:eastAsia="uk-UA"/>
              </w:rPr>
              <w:t>бiохiмiчному</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аналiзаторi</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КОМПОНЕНТИ НАБОРУ</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1.Rl: Реагент для визначення загального </w:t>
            </w:r>
            <w:proofErr w:type="spellStart"/>
            <w:r w:rsidRPr="001509DB">
              <w:rPr>
                <w:rFonts w:ascii="Times New Roman" w:hAnsi="Times New Roman"/>
                <w:color w:val="000000" w:themeColor="text1"/>
                <w:sz w:val="20"/>
                <w:szCs w:val="20"/>
                <w:lang w:eastAsia="uk-UA"/>
              </w:rPr>
              <w:t>бiлiрубiну</w:t>
            </w:r>
            <w:proofErr w:type="spellEnd"/>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2.R2: Реагент для </w:t>
            </w:r>
            <w:proofErr w:type="spellStart"/>
            <w:r w:rsidRPr="001509DB">
              <w:rPr>
                <w:rFonts w:ascii="Times New Roman" w:hAnsi="Times New Roman"/>
                <w:color w:val="000000" w:themeColor="text1"/>
                <w:sz w:val="20"/>
                <w:szCs w:val="20"/>
                <w:lang w:eastAsia="uk-UA"/>
              </w:rPr>
              <w:t>визначения</w:t>
            </w:r>
            <w:proofErr w:type="spellEnd"/>
            <w:r w:rsidRPr="001509DB">
              <w:rPr>
                <w:rFonts w:ascii="Times New Roman" w:hAnsi="Times New Roman"/>
                <w:color w:val="000000" w:themeColor="text1"/>
                <w:sz w:val="20"/>
                <w:szCs w:val="20"/>
                <w:lang w:eastAsia="uk-UA"/>
              </w:rPr>
              <w:t xml:space="preserve"> загального </w:t>
            </w:r>
            <w:proofErr w:type="spellStart"/>
            <w:r w:rsidRPr="001509DB">
              <w:rPr>
                <w:rFonts w:ascii="Times New Roman" w:hAnsi="Times New Roman"/>
                <w:color w:val="000000" w:themeColor="text1"/>
                <w:sz w:val="20"/>
                <w:szCs w:val="20"/>
                <w:lang w:eastAsia="uk-UA"/>
              </w:rPr>
              <w:t>бiлiрубiну</w:t>
            </w:r>
            <w:proofErr w:type="spellEnd"/>
            <w:r w:rsidRPr="001509DB">
              <w:rPr>
                <w:rFonts w:ascii="Times New Roman" w:hAnsi="Times New Roman"/>
                <w:color w:val="000000" w:themeColor="text1"/>
                <w:sz w:val="20"/>
                <w:szCs w:val="20"/>
                <w:lang w:eastAsia="uk-UA"/>
              </w:rPr>
              <w:t xml:space="preserve">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Склад </w:t>
            </w:r>
            <w:proofErr w:type="spellStart"/>
            <w:r w:rsidRPr="001509DB">
              <w:rPr>
                <w:rFonts w:ascii="Times New Roman" w:hAnsi="Times New Roman"/>
                <w:color w:val="000000" w:themeColor="text1"/>
                <w:sz w:val="20"/>
                <w:szCs w:val="20"/>
                <w:lang w:eastAsia="uk-UA"/>
              </w:rPr>
              <w:t>пiд</w:t>
            </w:r>
            <w:proofErr w:type="spellEnd"/>
            <w:r w:rsidRPr="001509DB">
              <w:rPr>
                <w:rFonts w:ascii="Times New Roman" w:hAnsi="Times New Roman"/>
                <w:color w:val="000000" w:themeColor="text1"/>
                <w:sz w:val="20"/>
                <w:szCs w:val="20"/>
                <w:lang w:eastAsia="uk-UA"/>
              </w:rPr>
              <w:t xml:space="preserve"> час тестування:</w:t>
            </w:r>
          </w:p>
          <w:p w:rsidR="0066296D" w:rsidRPr="001509DB" w:rsidRDefault="0066296D" w:rsidP="00657A5F">
            <w:pPr>
              <w:rPr>
                <w:rFonts w:ascii="Times New Roman" w:hAnsi="Times New Roman"/>
                <w:color w:val="000000" w:themeColor="text1"/>
                <w:sz w:val="20"/>
                <w:szCs w:val="20"/>
                <w:lang w:eastAsia="uk-UA"/>
              </w:rPr>
            </w:pPr>
            <w:proofErr w:type="spellStart"/>
            <w:r w:rsidRPr="001509DB">
              <w:rPr>
                <w:rFonts w:ascii="Times New Roman" w:hAnsi="Times New Roman"/>
                <w:color w:val="000000" w:themeColor="text1"/>
                <w:sz w:val="20"/>
                <w:szCs w:val="20"/>
                <w:lang w:eastAsia="uk-UA"/>
              </w:rPr>
              <w:t>Сульфанiлова</w:t>
            </w:r>
            <w:proofErr w:type="spellEnd"/>
            <w:r w:rsidRPr="001509DB">
              <w:rPr>
                <w:rFonts w:ascii="Times New Roman" w:hAnsi="Times New Roman"/>
                <w:color w:val="000000" w:themeColor="text1"/>
                <w:sz w:val="20"/>
                <w:szCs w:val="20"/>
                <w:lang w:eastAsia="uk-UA"/>
              </w:rPr>
              <w:t xml:space="preserve"> кислота 0,5 </w:t>
            </w:r>
            <w:proofErr w:type="spellStart"/>
            <w:r w:rsidRPr="001509DB">
              <w:rPr>
                <w:rFonts w:ascii="Times New Roman" w:hAnsi="Times New Roman"/>
                <w:color w:val="000000" w:themeColor="text1"/>
                <w:sz w:val="20"/>
                <w:szCs w:val="20"/>
                <w:lang w:eastAsia="uk-UA"/>
              </w:rPr>
              <w:t>mmоl</w:t>
            </w:r>
            <w:proofErr w:type="spellEnd"/>
            <w:r w:rsidRPr="001509DB">
              <w:rPr>
                <w:rFonts w:ascii="Times New Roman" w:hAnsi="Times New Roman"/>
                <w:color w:val="000000" w:themeColor="text1"/>
                <w:sz w:val="20"/>
                <w:szCs w:val="20"/>
                <w:lang w:eastAsia="uk-UA"/>
              </w:rPr>
              <w:t>/l(</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w:t>
            </w:r>
            <w:proofErr w:type="spellStart"/>
            <w:r w:rsidRPr="001509DB">
              <w:rPr>
                <w:rFonts w:ascii="Times New Roman" w:hAnsi="Times New Roman"/>
                <w:color w:val="000000" w:themeColor="text1"/>
                <w:sz w:val="20"/>
                <w:szCs w:val="20"/>
                <w:lang w:eastAsia="uk-UA"/>
              </w:rPr>
              <w:t>цетримiд</w:t>
            </w:r>
            <w:proofErr w:type="spellEnd"/>
            <w:r w:rsidRPr="001509DB">
              <w:rPr>
                <w:rFonts w:ascii="Times New Roman" w:hAnsi="Times New Roman"/>
                <w:color w:val="000000" w:themeColor="text1"/>
                <w:sz w:val="20"/>
                <w:szCs w:val="20"/>
                <w:lang w:eastAsia="uk-UA"/>
              </w:rPr>
              <w:t xml:space="preserve"> 30 </w:t>
            </w:r>
            <w:proofErr w:type="spellStart"/>
            <w:r w:rsidRPr="001509DB">
              <w:rPr>
                <w:rFonts w:ascii="Times New Roman" w:hAnsi="Times New Roman"/>
                <w:color w:val="000000" w:themeColor="text1"/>
                <w:sz w:val="20"/>
                <w:szCs w:val="20"/>
                <w:lang w:eastAsia="uk-UA"/>
              </w:rPr>
              <w:t>mmоl</w:t>
            </w:r>
            <w:proofErr w:type="spellEnd"/>
            <w:r w:rsidRPr="001509DB">
              <w:rPr>
                <w:rFonts w:ascii="Times New Roman" w:hAnsi="Times New Roman"/>
                <w:color w:val="000000" w:themeColor="text1"/>
                <w:sz w:val="20"/>
                <w:szCs w:val="20"/>
                <w:lang w:eastAsia="uk-UA"/>
              </w:rPr>
              <w:t>/l(</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соляна кислота 100 </w:t>
            </w:r>
            <w:proofErr w:type="spellStart"/>
            <w:r w:rsidRPr="001509DB">
              <w:rPr>
                <w:rFonts w:ascii="Times New Roman" w:hAnsi="Times New Roman"/>
                <w:color w:val="000000" w:themeColor="text1"/>
                <w:sz w:val="20"/>
                <w:szCs w:val="20"/>
                <w:lang w:eastAsia="uk-UA"/>
              </w:rPr>
              <w:t>mmоl</w:t>
            </w:r>
            <w:proofErr w:type="spellEnd"/>
            <w:r w:rsidRPr="001509DB">
              <w:rPr>
                <w:rFonts w:ascii="Times New Roman" w:hAnsi="Times New Roman"/>
                <w:color w:val="000000" w:themeColor="text1"/>
                <w:sz w:val="20"/>
                <w:szCs w:val="20"/>
                <w:lang w:eastAsia="uk-UA"/>
              </w:rPr>
              <w:t>/l(</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i </w:t>
            </w:r>
            <w:proofErr w:type="spellStart"/>
            <w:r w:rsidRPr="001509DB">
              <w:rPr>
                <w:rFonts w:ascii="Times New Roman" w:hAnsi="Times New Roman"/>
                <w:color w:val="000000" w:themeColor="text1"/>
                <w:sz w:val="20"/>
                <w:szCs w:val="20"/>
                <w:lang w:eastAsia="uk-UA"/>
              </w:rPr>
              <w:t>нiтрит</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натрiю</w:t>
            </w:r>
            <w:proofErr w:type="spellEnd"/>
            <w:r w:rsidRPr="001509DB">
              <w:rPr>
                <w:rFonts w:ascii="Times New Roman" w:hAnsi="Times New Roman"/>
                <w:color w:val="000000" w:themeColor="text1"/>
                <w:sz w:val="20"/>
                <w:szCs w:val="20"/>
                <w:lang w:eastAsia="uk-UA"/>
              </w:rPr>
              <w:t xml:space="preserve"> 150 </w:t>
            </w:r>
            <w:proofErr w:type="spellStart"/>
            <w:r w:rsidRPr="001509DB">
              <w:rPr>
                <w:rFonts w:ascii="Times New Roman" w:hAnsi="Times New Roman"/>
                <w:color w:val="000000" w:themeColor="text1"/>
                <w:sz w:val="20"/>
                <w:szCs w:val="20"/>
                <w:lang w:eastAsia="uk-UA"/>
              </w:rPr>
              <w:t>mmоl</w:t>
            </w:r>
            <w:proofErr w:type="spellEnd"/>
            <w:r w:rsidRPr="001509DB">
              <w:rPr>
                <w:rFonts w:ascii="Times New Roman" w:hAnsi="Times New Roman"/>
                <w:color w:val="000000" w:themeColor="text1"/>
                <w:sz w:val="20"/>
                <w:szCs w:val="20"/>
                <w:lang w:eastAsia="uk-UA"/>
              </w:rPr>
              <w:t>/l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/л)</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РОЗМІР УПАКОВКИ</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5 x15ml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5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rPr>
              <w:t xml:space="preserve">Сумісність реагенту з біохімічним аналізатором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r w:rsidRPr="001509DB">
              <w:rPr>
                <w:rFonts w:ascii="Times New Roman" w:hAnsi="Times New Roman"/>
                <w:color w:val="000000" w:themeColor="text1"/>
                <w:sz w:val="20"/>
                <w:szCs w:val="20"/>
              </w:rPr>
              <w:t>:</w:t>
            </w:r>
          </w:p>
          <w:p w:rsidR="0066296D" w:rsidRPr="001509DB" w:rsidRDefault="0066296D" w:rsidP="00657A5F">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Надати лист-рекомендацію від виробника обладнання, або офіційного представника на території України.</w:t>
            </w:r>
          </w:p>
          <w:p w:rsidR="0066296D" w:rsidRPr="001509DB" w:rsidRDefault="0066296D" w:rsidP="00657A5F">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Фасування :</w:t>
            </w:r>
            <w:r w:rsidRPr="001509DB">
              <w:rPr>
                <w:rFonts w:ascii="Times New Roman" w:hAnsi="Times New Roman"/>
                <w:color w:val="000000" w:themeColor="text1"/>
                <w:sz w:val="20"/>
                <w:szCs w:val="20"/>
                <w:lang w:eastAsia="uk-UA"/>
              </w:rPr>
              <w:t xml:space="preserve"> x15ml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5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7745A2" w:rsidRDefault="0066296D" w:rsidP="00657A5F">
            <w:pPr>
              <w:widowControl w:val="0"/>
              <w:rPr>
                <w:rFonts w:ascii="Times New Roman" w:hAnsi="Times New Roman"/>
                <w:color w:val="000000" w:themeColor="text1"/>
                <w:sz w:val="20"/>
                <w:szCs w:val="20"/>
              </w:rPr>
            </w:pPr>
            <w:r w:rsidRPr="007745A2">
              <w:rPr>
                <w:rFonts w:ascii="Times New Roman" w:hAnsi="Times New Roman"/>
                <w:color w:val="000000" w:themeColor="text1"/>
                <w:sz w:val="20"/>
                <w:szCs w:val="20"/>
              </w:rPr>
              <w:t>13</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t>7.</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sz w:val="20"/>
                <w:szCs w:val="20"/>
              </w:rPr>
            </w:pPr>
            <w:r w:rsidRPr="001509DB">
              <w:rPr>
                <w:rFonts w:ascii="Times New Roman" w:hAnsi="Times New Roman"/>
                <w:sz w:val="20"/>
                <w:szCs w:val="20"/>
              </w:rPr>
              <w:t xml:space="preserve">53236 </w:t>
            </w:r>
            <w:proofErr w:type="spellStart"/>
            <w:r w:rsidRPr="001509DB">
              <w:rPr>
                <w:rFonts w:ascii="Times New Roman" w:hAnsi="Times New Roman"/>
                <w:sz w:val="20"/>
                <w:szCs w:val="20"/>
              </w:rPr>
              <w:t>Кон'югований</w:t>
            </w:r>
            <w:proofErr w:type="spellEnd"/>
            <w:r w:rsidRPr="001509DB">
              <w:rPr>
                <w:rFonts w:ascii="Times New Roman" w:hAnsi="Times New Roman"/>
                <w:sz w:val="20"/>
                <w:szCs w:val="20"/>
              </w:rPr>
              <w:t xml:space="preserve"> (прямий, зв'язаний) білірубін IVD (діагностика </w:t>
            </w:r>
            <w:proofErr w:type="spellStart"/>
            <w:r w:rsidRPr="001509DB">
              <w:rPr>
                <w:rFonts w:ascii="Times New Roman" w:hAnsi="Times New Roman"/>
                <w:sz w:val="20"/>
                <w:szCs w:val="20"/>
              </w:rPr>
              <w:t>in</w:t>
            </w:r>
            <w:proofErr w:type="spellEnd"/>
            <w:r w:rsidRPr="001509DB">
              <w:rPr>
                <w:rFonts w:ascii="Times New Roman" w:hAnsi="Times New Roman"/>
                <w:sz w:val="20"/>
                <w:szCs w:val="20"/>
              </w:rPr>
              <w:t xml:space="preserve"> </w:t>
            </w:r>
            <w:proofErr w:type="spellStart"/>
            <w:r w:rsidRPr="001509DB">
              <w:rPr>
                <w:rFonts w:ascii="Times New Roman" w:hAnsi="Times New Roman"/>
                <w:sz w:val="20"/>
                <w:szCs w:val="20"/>
              </w:rPr>
              <w:t>vitro</w:t>
            </w:r>
            <w:proofErr w:type="spellEnd"/>
            <w:r w:rsidRPr="001509DB">
              <w:rPr>
                <w:rFonts w:ascii="Times New Roman" w:hAnsi="Times New Roman"/>
                <w:sz w:val="20"/>
                <w:szCs w:val="20"/>
              </w:rPr>
              <w:t xml:space="preserve"> ), реагент</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Style w:val="fontstyle01"/>
                <w:rFonts w:ascii="Times New Roman" w:hAnsi="Times New Roman"/>
                <w:color w:val="000000" w:themeColor="text1"/>
                <w:sz w:val="20"/>
                <w:szCs w:val="20"/>
              </w:rPr>
            </w:pPr>
            <w:r w:rsidRPr="001509DB">
              <w:rPr>
                <w:rStyle w:val="fontstyle01"/>
                <w:rFonts w:ascii="Times New Roman" w:hAnsi="Times New Roman"/>
                <w:color w:val="000000" w:themeColor="text1"/>
                <w:sz w:val="20"/>
                <w:szCs w:val="20"/>
              </w:rPr>
              <w:t xml:space="preserve">Набір реагентів </w:t>
            </w:r>
            <w:proofErr w:type="spellStart"/>
            <w:r w:rsidRPr="001509DB">
              <w:rPr>
                <w:rStyle w:val="fontstyle01"/>
                <w:rFonts w:ascii="Times New Roman" w:hAnsi="Times New Roman"/>
                <w:color w:val="000000" w:themeColor="text1"/>
                <w:sz w:val="20"/>
                <w:szCs w:val="20"/>
              </w:rPr>
              <w:t>АвтоКвант</w:t>
            </w:r>
            <w:proofErr w:type="spellEnd"/>
            <w:r w:rsidRPr="001509DB">
              <w:rPr>
                <w:rStyle w:val="fontstyle01"/>
                <w:rFonts w:ascii="Times New Roman" w:hAnsi="Times New Roman"/>
                <w:color w:val="000000" w:themeColor="text1"/>
                <w:sz w:val="20"/>
                <w:szCs w:val="20"/>
              </w:rPr>
              <w:t xml:space="preserve"> для визначення прямого білірубіну, 5 x15ml (</w:t>
            </w:r>
            <w:proofErr w:type="spellStart"/>
            <w:r w:rsidRPr="001509DB">
              <w:rPr>
                <w:rStyle w:val="fontstyle01"/>
                <w:rFonts w:ascii="Times New Roman" w:hAnsi="Times New Roman"/>
                <w:color w:val="000000" w:themeColor="text1"/>
                <w:sz w:val="20"/>
                <w:szCs w:val="20"/>
              </w:rPr>
              <w:t>мл</w:t>
            </w:r>
            <w:proofErr w:type="spellEnd"/>
            <w:r w:rsidRPr="001509DB">
              <w:rPr>
                <w:rStyle w:val="fontstyle01"/>
                <w:rFonts w:ascii="Times New Roman" w:hAnsi="Times New Roman"/>
                <w:color w:val="000000" w:themeColor="text1"/>
                <w:sz w:val="20"/>
                <w:szCs w:val="20"/>
              </w:rPr>
              <w:t xml:space="preserve">)/ 5 х 5 </w:t>
            </w:r>
            <w:proofErr w:type="spellStart"/>
            <w:r w:rsidRPr="001509DB">
              <w:rPr>
                <w:rStyle w:val="fontstyle01"/>
                <w:rFonts w:ascii="Times New Roman" w:hAnsi="Times New Roman"/>
                <w:color w:val="000000" w:themeColor="text1"/>
                <w:sz w:val="20"/>
                <w:szCs w:val="20"/>
              </w:rPr>
              <w:t>ml</w:t>
            </w:r>
            <w:proofErr w:type="spellEnd"/>
            <w:r w:rsidRPr="001509DB">
              <w:rPr>
                <w:rStyle w:val="fontstyle01"/>
                <w:rFonts w:ascii="Times New Roman" w:hAnsi="Times New Roman"/>
                <w:color w:val="000000" w:themeColor="text1"/>
                <w:sz w:val="20"/>
                <w:szCs w:val="20"/>
              </w:rPr>
              <w:t xml:space="preserve"> (</w:t>
            </w:r>
            <w:proofErr w:type="spellStart"/>
            <w:r w:rsidRPr="001509DB">
              <w:rPr>
                <w:rStyle w:val="fontstyle01"/>
                <w:rFonts w:ascii="Times New Roman" w:hAnsi="Times New Roman"/>
                <w:color w:val="000000" w:themeColor="text1"/>
                <w:sz w:val="20"/>
                <w:szCs w:val="20"/>
              </w:rPr>
              <w:t>мл</w:t>
            </w:r>
            <w:proofErr w:type="spellEnd"/>
            <w:r w:rsidRPr="001509DB">
              <w:rPr>
                <w:rStyle w:val="fontstyle01"/>
                <w:rFonts w:ascii="Times New Roman" w:hAnsi="Times New Roman"/>
                <w:color w:val="000000" w:themeColor="text1"/>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7745A2" w:rsidRDefault="0066296D" w:rsidP="00657A5F">
            <w:pPr>
              <w:widowControl w:val="0"/>
              <w:tabs>
                <w:tab w:val="right" w:pos="8505"/>
              </w:tabs>
              <w:rPr>
                <w:rStyle w:val="fontstyle01"/>
                <w:rFonts w:ascii="Times New Roman" w:hAnsi="Times New Roman"/>
                <w:color w:val="000000" w:themeColor="text1"/>
                <w:sz w:val="20"/>
                <w:szCs w:val="20"/>
              </w:rPr>
            </w:pPr>
            <w:r w:rsidRPr="007745A2">
              <w:rPr>
                <w:rStyle w:val="fontstyle01"/>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Style w:val="fontstyle01"/>
                <w:rFonts w:ascii="Times New Roman" w:hAnsi="Times New Roman"/>
                <w:color w:val="000000" w:themeColor="text1"/>
                <w:sz w:val="20"/>
                <w:szCs w:val="20"/>
              </w:rPr>
            </w:pPr>
            <w:r w:rsidRPr="001509DB">
              <w:rPr>
                <w:rStyle w:val="fontstyle01"/>
                <w:rFonts w:ascii="Times New Roman" w:hAnsi="Times New Roman"/>
                <w:color w:val="000000" w:themeColor="text1"/>
                <w:sz w:val="20"/>
                <w:szCs w:val="20"/>
              </w:rPr>
              <w:t>ПРИЗНАЧЕННЯ</w:t>
            </w:r>
          </w:p>
          <w:p w:rsidR="0066296D" w:rsidRPr="001509DB" w:rsidRDefault="0066296D" w:rsidP="00657A5F">
            <w:pPr>
              <w:rPr>
                <w:rStyle w:val="fontstyle01"/>
                <w:rFonts w:ascii="Times New Roman" w:hAnsi="Times New Roman"/>
                <w:color w:val="000000" w:themeColor="text1"/>
                <w:sz w:val="20"/>
                <w:szCs w:val="20"/>
              </w:rPr>
            </w:pPr>
            <w:r w:rsidRPr="001509DB">
              <w:rPr>
                <w:rStyle w:val="fontstyle01"/>
                <w:rFonts w:ascii="Times New Roman" w:hAnsi="Times New Roman"/>
                <w:color w:val="000000" w:themeColor="text1"/>
                <w:sz w:val="20"/>
                <w:szCs w:val="20"/>
              </w:rPr>
              <w:t xml:space="preserve">Цей реагент призначений для </w:t>
            </w:r>
            <w:proofErr w:type="spellStart"/>
            <w:r w:rsidRPr="001509DB">
              <w:rPr>
                <w:rStyle w:val="fontstyle01"/>
                <w:rFonts w:ascii="Times New Roman" w:hAnsi="Times New Roman"/>
                <w:color w:val="000000" w:themeColor="text1"/>
                <w:sz w:val="20"/>
                <w:szCs w:val="20"/>
              </w:rPr>
              <w:t>кiлькiсного</w:t>
            </w:r>
            <w:proofErr w:type="spellEnd"/>
            <w:r w:rsidRPr="001509DB">
              <w:rPr>
                <w:rStyle w:val="fontstyle01"/>
                <w:rFonts w:ascii="Times New Roman" w:hAnsi="Times New Roman"/>
                <w:color w:val="000000" w:themeColor="text1"/>
                <w:sz w:val="20"/>
                <w:szCs w:val="20"/>
              </w:rPr>
              <w:t xml:space="preserve"> визначення </w:t>
            </w:r>
            <w:proofErr w:type="spellStart"/>
            <w:r w:rsidRPr="001509DB">
              <w:rPr>
                <w:rStyle w:val="fontstyle01"/>
                <w:rFonts w:ascii="Times New Roman" w:hAnsi="Times New Roman"/>
                <w:color w:val="000000" w:themeColor="text1"/>
                <w:sz w:val="20"/>
                <w:szCs w:val="20"/>
              </w:rPr>
              <w:t>концентрацii</w:t>
            </w:r>
            <w:proofErr w:type="spellEnd"/>
            <w:r w:rsidRPr="001509DB">
              <w:rPr>
                <w:rStyle w:val="fontstyle01"/>
                <w:rFonts w:ascii="Times New Roman" w:hAnsi="Times New Roman"/>
                <w:color w:val="000000" w:themeColor="text1"/>
                <w:sz w:val="20"/>
                <w:szCs w:val="20"/>
              </w:rPr>
              <w:t xml:space="preserve"> прямого </w:t>
            </w:r>
            <w:proofErr w:type="spellStart"/>
            <w:r w:rsidRPr="001509DB">
              <w:rPr>
                <w:rStyle w:val="fontstyle01"/>
                <w:rFonts w:ascii="Times New Roman" w:hAnsi="Times New Roman"/>
                <w:color w:val="000000" w:themeColor="text1"/>
                <w:sz w:val="20"/>
                <w:szCs w:val="20"/>
              </w:rPr>
              <w:t>бiлiрубiну</w:t>
            </w:r>
            <w:proofErr w:type="spellEnd"/>
            <w:r w:rsidRPr="001509DB">
              <w:rPr>
                <w:rStyle w:val="fontstyle01"/>
                <w:rFonts w:ascii="Times New Roman" w:hAnsi="Times New Roman"/>
                <w:color w:val="000000" w:themeColor="text1"/>
                <w:sz w:val="20"/>
                <w:szCs w:val="20"/>
              </w:rPr>
              <w:t xml:space="preserve"> в </w:t>
            </w:r>
            <w:proofErr w:type="spellStart"/>
            <w:r w:rsidRPr="001509DB">
              <w:rPr>
                <w:rStyle w:val="fontstyle01"/>
                <w:rFonts w:ascii="Times New Roman" w:hAnsi="Times New Roman"/>
                <w:color w:val="000000" w:themeColor="text1"/>
                <w:sz w:val="20"/>
                <w:szCs w:val="20"/>
              </w:rPr>
              <w:t>сироватцi</w:t>
            </w:r>
            <w:proofErr w:type="spellEnd"/>
            <w:r w:rsidRPr="001509DB">
              <w:rPr>
                <w:rStyle w:val="fontstyle01"/>
                <w:rFonts w:ascii="Times New Roman" w:hAnsi="Times New Roman"/>
                <w:color w:val="000000" w:themeColor="text1"/>
                <w:sz w:val="20"/>
                <w:szCs w:val="20"/>
              </w:rPr>
              <w:t xml:space="preserve"> або </w:t>
            </w:r>
            <w:proofErr w:type="spellStart"/>
            <w:r w:rsidRPr="001509DB">
              <w:rPr>
                <w:rStyle w:val="fontstyle01"/>
                <w:rFonts w:ascii="Times New Roman" w:hAnsi="Times New Roman"/>
                <w:color w:val="000000" w:themeColor="text1"/>
                <w:sz w:val="20"/>
                <w:szCs w:val="20"/>
              </w:rPr>
              <w:t>плазмi</w:t>
            </w:r>
            <w:proofErr w:type="spellEnd"/>
            <w:r w:rsidRPr="001509DB">
              <w:rPr>
                <w:rStyle w:val="fontstyle01"/>
                <w:rFonts w:ascii="Times New Roman" w:hAnsi="Times New Roman"/>
                <w:color w:val="000000" w:themeColor="text1"/>
                <w:sz w:val="20"/>
                <w:szCs w:val="20"/>
              </w:rPr>
              <w:t xml:space="preserve"> людини на </w:t>
            </w:r>
            <w:r w:rsidRPr="001509DB">
              <w:rPr>
                <w:rFonts w:ascii="Times New Roman" w:hAnsi="Times New Roman"/>
                <w:color w:val="000000" w:themeColor="text1"/>
                <w:sz w:val="20"/>
                <w:szCs w:val="20"/>
                <w:lang w:eastAsia="uk-UA"/>
              </w:rPr>
              <w:t>автоматичному</w:t>
            </w:r>
            <w:r w:rsidRPr="001509DB">
              <w:rPr>
                <w:rStyle w:val="fontstyle01"/>
                <w:rFonts w:ascii="Times New Roman" w:hAnsi="Times New Roman"/>
                <w:color w:val="000000" w:themeColor="text1"/>
                <w:sz w:val="20"/>
                <w:szCs w:val="20"/>
              </w:rPr>
              <w:t xml:space="preserve"> </w:t>
            </w:r>
            <w:proofErr w:type="spellStart"/>
            <w:r w:rsidRPr="001509DB">
              <w:rPr>
                <w:rStyle w:val="fontstyle01"/>
                <w:rFonts w:ascii="Times New Roman" w:hAnsi="Times New Roman"/>
                <w:color w:val="000000" w:themeColor="text1"/>
                <w:sz w:val="20"/>
                <w:szCs w:val="20"/>
              </w:rPr>
              <w:t>бiохiмiчному</w:t>
            </w:r>
            <w:proofErr w:type="spellEnd"/>
            <w:r w:rsidRPr="001509DB">
              <w:rPr>
                <w:rStyle w:val="fontstyle01"/>
                <w:rFonts w:ascii="Times New Roman" w:hAnsi="Times New Roman"/>
                <w:color w:val="000000" w:themeColor="text1"/>
                <w:sz w:val="20"/>
                <w:szCs w:val="20"/>
              </w:rPr>
              <w:t xml:space="preserve"> </w:t>
            </w:r>
            <w:proofErr w:type="spellStart"/>
            <w:r w:rsidRPr="001509DB">
              <w:rPr>
                <w:rStyle w:val="fontstyle01"/>
                <w:rFonts w:ascii="Times New Roman" w:hAnsi="Times New Roman"/>
                <w:color w:val="000000" w:themeColor="text1"/>
                <w:sz w:val="20"/>
                <w:szCs w:val="20"/>
              </w:rPr>
              <w:t>аналiзаторi</w:t>
            </w:r>
            <w:proofErr w:type="spellEnd"/>
            <w:r w:rsidRPr="001509DB">
              <w:rPr>
                <w:rStyle w:val="fontstyle01"/>
                <w:rFonts w:ascii="Times New Roman" w:hAnsi="Times New Roman"/>
                <w:color w:val="000000" w:themeColor="text1"/>
                <w:sz w:val="20"/>
                <w:szCs w:val="20"/>
              </w:rPr>
              <w:t xml:space="preserve"> </w:t>
            </w:r>
            <w:proofErr w:type="spellStart"/>
            <w:r w:rsidRPr="001509DB">
              <w:rPr>
                <w:rStyle w:val="fontstyle01"/>
                <w:rFonts w:ascii="Times New Roman" w:hAnsi="Times New Roman"/>
                <w:color w:val="000000" w:themeColor="text1"/>
                <w:sz w:val="20"/>
                <w:szCs w:val="20"/>
              </w:rPr>
              <w:t>AutoQuant</w:t>
            </w:r>
            <w:proofErr w:type="spellEnd"/>
            <w:r w:rsidRPr="001509DB">
              <w:rPr>
                <w:rStyle w:val="fontstyle01"/>
                <w:rFonts w:ascii="Times New Roman" w:hAnsi="Times New Roman"/>
                <w:color w:val="000000" w:themeColor="text1"/>
                <w:sz w:val="20"/>
                <w:szCs w:val="20"/>
              </w:rPr>
              <w:t xml:space="preserve"> 200і.</w:t>
            </w:r>
          </w:p>
          <w:p w:rsidR="0066296D" w:rsidRPr="001509DB" w:rsidRDefault="0066296D" w:rsidP="00657A5F">
            <w:pPr>
              <w:rPr>
                <w:rStyle w:val="fontstyle01"/>
                <w:rFonts w:ascii="Times New Roman" w:hAnsi="Times New Roman"/>
                <w:color w:val="000000" w:themeColor="text1"/>
                <w:sz w:val="20"/>
                <w:szCs w:val="20"/>
              </w:rPr>
            </w:pPr>
            <w:r w:rsidRPr="001509DB">
              <w:rPr>
                <w:rStyle w:val="fontstyle01"/>
                <w:rFonts w:ascii="Times New Roman" w:hAnsi="Times New Roman"/>
                <w:color w:val="000000" w:themeColor="text1"/>
                <w:sz w:val="20"/>
                <w:szCs w:val="20"/>
              </w:rPr>
              <w:t>КОМПОНЕНТИ НАБОРУ</w:t>
            </w:r>
          </w:p>
          <w:p w:rsidR="0066296D" w:rsidRPr="001509DB" w:rsidRDefault="0066296D" w:rsidP="00657A5F">
            <w:pPr>
              <w:rPr>
                <w:rStyle w:val="fontstyle01"/>
                <w:rFonts w:ascii="Times New Roman" w:hAnsi="Times New Roman"/>
                <w:color w:val="000000" w:themeColor="text1"/>
                <w:sz w:val="20"/>
                <w:szCs w:val="20"/>
              </w:rPr>
            </w:pPr>
            <w:r w:rsidRPr="001509DB">
              <w:rPr>
                <w:rStyle w:val="fontstyle01"/>
                <w:rFonts w:ascii="Times New Roman" w:hAnsi="Times New Roman"/>
                <w:color w:val="000000" w:themeColor="text1"/>
                <w:sz w:val="20"/>
                <w:szCs w:val="20"/>
              </w:rPr>
              <w:t xml:space="preserve">1.R1: Реагент для визначення прямого </w:t>
            </w:r>
            <w:proofErr w:type="spellStart"/>
            <w:r w:rsidRPr="001509DB">
              <w:rPr>
                <w:rStyle w:val="fontstyle01"/>
                <w:rFonts w:ascii="Times New Roman" w:hAnsi="Times New Roman"/>
                <w:color w:val="000000" w:themeColor="text1"/>
                <w:sz w:val="20"/>
                <w:szCs w:val="20"/>
              </w:rPr>
              <w:t>бiлiрубiну</w:t>
            </w:r>
            <w:proofErr w:type="spellEnd"/>
          </w:p>
          <w:p w:rsidR="0066296D" w:rsidRPr="001509DB" w:rsidRDefault="0066296D" w:rsidP="00657A5F">
            <w:pPr>
              <w:rPr>
                <w:rStyle w:val="fontstyle01"/>
                <w:rFonts w:ascii="Times New Roman" w:hAnsi="Times New Roman"/>
                <w:color w:val="000000" w:themeColor="text1"/>
                <w:sz w:val="20"/>
                <w:szCs w:val="20"/>
              </w:rPr>
            </w:pPr>
            <w:r w:rsidRPr="001509DB">
              <w:rPr>
                <w:rStyle w:val="fontstyle01"/>
                <w:rFonts w:ascii="Times New Roman" w:hAnsi="Times New Roman"/>
                <w:color w:val="000000" w:themeColor="text1"/>
                <w:sz w:val="20"/>
                <w:szCs w:val="20"/>
              </w:rPr>
              <w:t xml:space="preserve">2.R2: Реагент для визначення прямого </w:t>
            </w:r>
            <w:proofErr w:type="spellStart"/>
            <w:r w:rsidRPr="001509DB">
              <w:rPr>
                <w:rStyle w:val="fontstyle01"/>
                <w:rFonts w:ascii="Times New Roman" w:hAnsi="Times New Roman"/>
                <w:color w:val="000000" w:themeColor="text1"/>
                <w:sz w:val="20"/>
                <w:szCs w:val="20"/>
              </w:rPr>
              <w:t>бiлiрубiну</w:t>
            </w:r>
            <w:proofErr w:type="spellEnd"/>
            <w:r w:rsidRPr="001509DB">
              <w:rPr>
                <w:rStyle w:val="fontstyle01"/>
                <w:rFonts w:ascii="Times New Roman" w:hAnsi="Times New Roman"/>
                <w:color w:val="000000" w:themeColor="text1"/>
                <w:sz w:val="20"/>
                <w:szCs w:val="20"/>
              </w:rPr>
              <w:t xml:space="preserve"> </w:t>
            </w:r>
          </w:p>
          <w:p w:rsidR="0066296D" w:rsidRPr="001509DB" w:rsidRDefault="0066296D" w:rsidP="00657A5F">
            <w:pPr>
              <w:rPr>
                <w:rStyle w:val="fontstyle01"/>
                <w:rFonts w:ascii="Times New Roman" w:hAnsi="Times New Roman"/>
                <w:color w:val="000000" w:themeColor="text1"/>
                <w:sz w:val="20"/>
                <w:szCs w:val="20"/>
              </w:rPr>
            </w:pPr>
            <w:r w:rsidRPr="001509DB">
              <w:rPr>
                <w:rStyle w:val="fontstyle01"/>
                <w:rFonts w:ascii="Times New Roman" w:hAnsi="Times New Roman"/>
                <w:color w:val="000000" w:themeColor="text1"/>
                <w:sz w:val="20"/>
                <w:szCs w:val="20"/>
              </w:rPr>
              <w:t xml:space="preserve">Склад </w:t>
            </w:r>
            <w:proofErr w:type="spellStart"/>
            <w:r w:rsidRPr="001509DB">
              <w:rPr>
                <w:rStyle w:val="fontstyle01"/>
                <w:rFonts w:ascii="Times New Roman" w:hAnsi="Times New Roman"/>
                <w:color w:val="000000" w:themeColor="text1"/>
                <w:sz w:val="20"/>
                <w:szCs w:val="20"/>
              </w:rPr>
              <w:t>пiд</w:t>
            </w:r>
            <w:proofErr w:type="spellEnd"/>
            <w:r w:rsidRPr="001509DB">
              <w:rPr>
                <w:rStyle w:val="fontstyle01"/>
                <w:rFonts w:ascii="Times New Roman" w:hAnsi="Times New Roman"/>
                <w:color w:val="000000" w:themeColor="text1"/>
                <w:sz w:val="20"/>
                <w:szCs w:val="20"/>
              </w:rPr>
              <w:t xml:space="preserve"> час тестування:</w:t>
            </w:r>
          </w:p>
          <w:p w:rsidR="0066296D" w:rsidRPr="001509DB" w:rsidRDefault="0066296D" w:rsidP="00657A5F">
            <w:pPr>
              <w:rPr>
                <w:rStyle w:val="fontstyle01"/>
                <w:rFonts w:ascii="Times New Roman" w:hAnsi="Times New Roman"/>
                <w:color w:val="000000" w:themeColor="text1"/>
                <w:sz w:val="20"/>
                <w:szCs w:val="20"/>
              </w:rPr>
            </w:pPr>
            <w:proofErr w:type="spellStart"/>
            <w:r w:rsidRPr="001509DB">
              <w:rPr>
                <w:rStyle w:val="fontstyle01"/>
                <w:rFonts w:ascii="Times New Roman" w:hAnsi="Times New Roman"/>
                <w:color w:val="000000" w:themeColor="text1"/>
                <w:sz w:val="20"/>
                <w:szCs w:val="20"/>
              </w:rPr>
              <w:t>Сульфанiлова</w:t>
            </w:r>
            <w:proofErr w:type="spellEnd"/>
            <w:r w:rsidRPr="001509DB">
              <w:rPr>
                <w:rStyle w:val="fontstyle01"/>
                <w:rFonts w:ascii="Times New Roman" w:hAnsi="Times New Roman"/>
                <w:color w:val="000000" w:themeColor="text1"/>
                <w:sz w:val="20"/>
                <w:szCs w:val="20"/>
              </w:rPr>
              <w:t xml:space="preserve"> кислота 0,5mmol/l( </w:t>
            </w:r>
            <w:proofErr w:type="spellStart"/>
            <w:r w:rsidRPr="001509DB">
              <w:rPr>
                <w:rStyle w:val="fontstyle01"/>
                <w:rFonts w:ascii="Times New Roman" w:hAnsi="Times New Roman"/>
                <w:color w:val="000000" w:themeColor="text1"/>
                <w:sz w:val="20"/>
                <w:szCs w:val="20"/>
              </w:rPr>
              <w:t>ммоль</w:t>
            </w:r>
            <w:proofErr w:type="spellEnd"/>
            <w:r w:rsidRPr="001509DB">
              <w:rPr>
                <w:rStyle w:val="fontstyle01"/>
                <w:rFonts w:ascii="Times New Roman" w:hAnsi="Times New Roman"/>
                <w:color w:val="000000" w:themeColor="text1"/>
                <w:sz w:val="20"/>
                <w:szCs w:val="20"/>
              </w:rPr>
              <w:t xml:space="preserve">/л), соляна кислота 100 </w:t>
            </w:r>
            <w:proofErr w:type="spellStart"/>
            <w:r w:rsidRPr="001509DB">
              <w:rPr>
                <w:rStyle w:val="fontstyle01"/>
                <w:rFonts w:ascii="Times New Roman" w:hAnsi="Times New Roman"/>
                <w:color w:val="000000" w:themeColor="text1"/>
                <w:sz w:val="20"/>
                <w:szCs w:val="20"/>
              </w:rPr>
              <w:t>mmol</w:t>
            </w:r>
            <w:proofErr w:type="spellEnd"/>
            <w:r w:rsidRPr="001509DB">
              <w:rPr>
                <w:rStyle w:val="fontstyle01"/>
                <w:rFonts w:ascii="Times New Roman" w:hAnsi="Times New Roman"/>
                <w:color w:val="000000" w:themeColor="text1"/>
                <w:sz w:val="20"/>
                <w:szCs w:val="20"/>
              </w:rPr>
              <w:t xml:space="preserve">/1( </w:t>
            </w:r>
            <w:proofErr w:type="spellStart"/>
            <w:r w:rsidRPr="001509DB">
              <w:rPr>
                <w:rStyle w:val="fontstyle01"/>
                <w:rFonts w:ascii="Times New Roman" w:hAnsi="Times New Roman"/>
                <w:color w:val="000000" w:themeColor="text1"/>
                <w:sz w:val="20"/>
                <w:szCs w:val="20"/>
              </w:rPr>
              <w:t>ммоль</w:t>
            </w:r>
            <w:proofErr w:type="spellEnd"/>
            <w:r w:rsidRPr="001509DB">
              <w:rPr>
                <w:rStyle w:val="fontstyle01"/>
                <w:rFonts w:ascii="Times New Roman" w:hAnsi="Times New Roman"/>
                <w:color w:val="000000" w:themeColor="text1"/>
                <w:sz w:val="20"/>
                <w:szCs w:val="20"/>
              </w:rPr>
              <w:t xml:space="preserve">/л)i </w:t>
            </w:r>
            <w:proofErr w:type="spellStart"/>
            <w:r w:rsidRPr="001509DB">
              <w:rPr>
                <w:rStyle w:val="fontstyle01"/>
                <w:rFonts w:ascii="Times New Roman" w:hAnsi="Times New Roman"/>
                <w:color w:val="000000" w:themeColor="text1"/>
                <w:sz w:val="20"/>
                <w:szCs w:val="20"/>
              </w:rPr>
              <w:t>нiтрит</w:t>
            </w:r>
            <w:proofErr w:type="spellEnd"/>
            <w:r w:rsidRPr="001509DB">
              <w:rPr>
                <w:rStyle w:val="fontstyle01"/>
                <w:rFonts w:ascii="Times New Roman" w:hAnsi="Times New Roman"/>
                <w:color w:val="000000" w:themeColor="text1"/>
                <w:sz w:val="20"/>
                <w:szCs w:val="20"/>
              </w:rPr>
              <w:t xml:space="preserve"> </w:t>
            </w:r>
            <w:proofErr w:type="spellStart"/>
            <w:r w:rsidRPr="001509DB">
              <w:rPr>
                <w:rStyle w:val="fontstyle01"/>
                <w:rFonts w:ascii="Times New Roman" w:hAnsi="Times New Roman"/>
                <w:color w:val="000000" w:themeColor="text1"/>
                <w:sz w:val="20"/>
                <w:szCs w:val="20"/>
              </w:rPr>
              <w:t>натрiю</w:t>
            </w:r>
            <w:proofErr w:type="spellEnd"/>
            <w:r w:rsidRPr="001509DB">
              <w:rPr>
                <w:rStyle w:val="fontstyle01"/>
                <w:rFonts w:ascii="Times New Roman" w:hAnsi="Times New Roman"/>
                <w:color w:val="000000" w:themeColor="text1"/>
                <w:sz w:val="20"/>
                <w:szCs w:val="20"/>
              </w:rPr>
              <w:t xml:space="preserve"> 150 </w:t>
            </w:r>
            <w:proofErr w:type="spellStart"/>
            <w:r w:rsidRPr="001509DB">
              <w:rPr>
                <w:rStyle w:val="fontstyle01"/>
                <w:rFonts w:ascii="Times New Roman" w:hAnsi="Times New Roman"/>
                <w:color w:val="000000" w:themeColor="text1"/>
                <w:sz w:val="20"/>
                <w:szCs w:val="20"/>
              </w:rPr>
              <w:t>mmol</w:t>
            </w:r>
            <w:proofErr w:type="spellEnd"/>
            <w:r w:rsidRPr="001509DB">
              <w:rPr>
                <w:rStyle w:val="fontstyle01"/>
                <w:rFonts w:ascii="Times New Roman" w:hAnsi="Times New Roman"/>
                <w:color w:val="000000" w:themeColor="text1"/>
                <w:sz w:val="20"/>
                <w:szCs w:val="20"/>
              </w:rPr>
              <w:t xml:space="preserve">/1( </w:t>
            </w:r>
            <w:proofErr w:type="spellStart"/>
            <w:r w:rsidRPr="001509DB">
              <w:rPr>
                <w:rStyle w:val="fontstyle01"/>
                <w:rFonts w:ascii="Times New Roman" w:hAnsi="Times New Roman"/>
                <w:color w:val="000000" w:themeColor="text1"/>
                <w:sz w:val="20"/>
                <w:szCs w:val="20"/>
              </w:rPr>
              <w:t>ммоль</w:t>
            </w:r>
            <w:proofErr w:type="spellEnd"/>
            <w:r w:rsidRPr="001509DB">
              <w:rPr>
                <w:rStyle w:val="fontstyle01"/>
                <w:rFonts w:ascii="Times New Roman" w:hAnsi="Times New Roman"/>
                <w:color w:val="000000" w:themeColor="text1"/>
                <w:sz w:val="20"/>
                <w:szCs w:val="20"/>
              </w:rPr>
              <w:t>/л)</w:t>
            </w:r>
          </w:p>
          <w:p w:rsidR="0066296D" w:rsidRPr="001509DB" w:rsidRDefault="0066296D" w:rsidP="00657A5F">
            <w:pPr>
              <w:rPr>
                <w:rStyle w:val="fontstyle01"/>
                <w:rFonts w:ascii="Times New Roman" w:hAnsi="Times New Roman"/>
                <w:color w:val="000000" w:themeColor="text1"/>
                <w:sz w:val="20"/>
                <w:szCs w:val="20"/>
              </w:rPr>
            </w:pPr>
            <w:r w:rsidRPr="001509DB">
              <w:rPr>
                <w:rStyle w:val="fontstyle01"/>
                <w:rFonts w:ascii="Times New Roman" w:hAnsi="Times New Roman"/>
                <w:color w:val="000000" w:themeColor="text1"/>
                <w:sz w:val="20"/>
                <w:szCs w:val="20"/>
              </w:rPr>
              <w:t>РОЗМІР УПАКОВКИ</w:t>
            </w:r>
          </w:p>
          <w:p w:rsidR="0066296D" w:rsidRPr="001509DB" w:rsidRDefault="0066296D" w:rsidP="00657A5F">
            <w:pPr>
              <w:rPr>
                <w:rStyle w:val="fontstyle01"/>
                <w:rFonts w:ascii="Times New Roman" w:hAnsi="Times New Roman"/>
                <w:color w:val="000000" w:themeColor="text1"/>
                <w:sz w:val="20"/>
                <w:szCs w:val="20"/>
              </w:rPr>
            </w:pPr>
            <w:r w:rsidRPr="001509DB">
              <w:rPr>
                <w:rStyle w:val="fontstyle01"/>
                <w:rFonts w:ascii="Times New Roman" w:hAnsi="Times New Roman"/>
                <w:color w:val="000000" w:themeColor="text1"/>
                <w:sz w:val="20"/>
                <w:szCs w:val="20"/>
              </w:rPr>
              <w:t>5 x15ml (</w:t>
            </w:r>
            <w:proofErr w:type="spellStart"/>
            <w:r w:rsidRPr="001509DB">
              <w:rPr>
                <w:rStyle w:val="fontstyle01"/>
                <w:rFonts w:ascii="Times New Roman" w:hAnsi="Times New Roman"/>
                <w:color w:val="000000" w:themeColor="text1"/>
                <w:sz w:val="20"/>
                <w:szCs w:val="20"/>
              </w:rPr>
              <w:t>мл</w:t>
            </w:r>
            <w:proofErr w:type="spellEnd"/>
            <w:r w:rsidRPr="001509DB">
              <w:rPr>
                <w:rStyle w:val="fontstyle01"/>
                <w:rFonts w:ascii="Times New Roman" w:hAnsi="Times New Roman"/>
                <w:color w:val="000000" w:themeColor="text1"/>
                <w:sz w:val="20"/>
                <w:szCs w:val="20"/>
              </w:rPr>
              <w:t xml:space="preserve">)/ 5 х 5 </w:t>
            </w:r>
            <w:proofErr w:type="spellStart"/>
            <w:r w:rsidRPr="001509DB">
              <w:rPr>
                <w:rStyle w:val="fontstyle01"/>
                <w:rFonts w:ascii="Times New Roman" w:hAnsi="Times New Roman"/>
                <w:color w:val="000000" w:themeColor="text1"/>
                <w:sz w:val="20"/>
                <w:szCs w:val="20"/>
              </w:rPr>
              <w:t>ml</w:t>
            </w:r>
            <w:proofErr w:type="spellEnd"/>
            <w:r w:rsidRPr="001509DB">
              <w:rPr>
                <w:rStyle w:val="fontstyle01"/>
                <w:rFonts w:ascii="Times New Roman" w:hAnsi="Times New Roman"/>
                <w:color w:val="000000" w:themeColor="text1"/>
                <w:sz w:val="20"/>
                <w:szCs w:val="20"/>
              </w:rPr>
              <w:t xml:space="preserve"> (</w:t>
            </w:r>
            <w:proofErr w:type="spellStart"/>
            <w:r w:rsidRPr="001509DB">
              <w:rPr>
                <w:rStyle w:val="fontstyle01"/>
                <w:rFonts w:ascii="Times New Roman" w:hAnsi="Times New Roman"/>
                <w:color w:val="000000" w:themeColor="text1"/>
                <w:sz w:val="20"/>
                <w:szCs w:val="20"/>
              </w:rPr>
              <w:t>мл</w:t>
            </w:r>
            <w:proofErr w:type="spellEnd"/>
            <w:r w:rsidRPr="001509DB">
              <w:rPr>
                <w:rStyle w:val="fontstyle01"/>
                <w:rFonts w:ascii="Times New Roman" w:hAnsi="Times New Roman"/>
                <w:color w:val="000000" w:themeColor="text1"/>
                <w:sz w:val="20"/>
                <w:szCs w:val="20"/>
              </w:rPr>
              <w:t>)</w:t>
            </w:r>
          </w:p>
          <w:p w:rsidR="0066296D" w:rsidRPr="001509DB" w:rsidRDefault="0066296D" w:rsidP="00657A5F">
            <w:pPr>
              <w:widowControl w:val="0"/>
              <w:rPr>
                <w:rStyle w:val="fontstyle01"/>
                <w:rFonts w:ascii="Times New Roman" w:hAnsi="Times New Roman"/>
                <w:color w:val="000000" w:themeColor="text1"/>
                <w:sz w:val="20"/>
                <w:szCs w:val="20"/>
              </w:rPr>
            </w:pPr>
            <w:r w:rsidRPr="001509DB">
              <w:rPr>
                <w:rStyle w:val="fontstyle01"/>
                <w:rFonts w:ascii="Times New Roman" w:hAnsi="Times New Roman"/>
                <w:color w:val="000000" w:themeColor="text1"/>
                <w:sz w:val="20"/>
                <w:szCs w:val="20"/>
              </w:rPr>
              <w:t xml:space="preserve">Сумісність реагенту з біохімічним аналізатором </w:t>
            </w:r>
            <w:proofErr w:type="spellStart"/>
            <w:r w:rsidRPr="001509DB">
              <w:rPr>
                <w:rStyle w:val="fontstyle01"/>
                <w:rFonts w:ascii="Times New Roman" w:hAnsi="Times New Roman"/>
                <w:color w:val="000000" w:themeColor="text1"/>
                <w:sz w:val="20"/>
                <w:szCs w:val="20"/>
              </w:rPr>
              <w:t>AutoQuant</w:t>
            </w:r>
            <w:proofErr w:type="spellEnd"/>
            <w:r w:rsidRPr="001509DB">
              <w:rPr>
                <w:rStyle w:val="fontstyle01"/>
                <w:rFonts w:ascii="Times New Roman" w:hAnsi="Times New Roman"/>
                <w:color w:val="000000" w:themeColor="text1"/>
                <w:sz w:val="20"/>
                <w:szCs w:val="20"/>
              </w:rPr>
              <w:t xml:space="preserve"> 200і:</w:t>
            </w:r>
          </w:p>
          <w:p w:rsidR="0066296D" w:rsidRPr="001509DB" w:rsidRDefault="0066296D" w:rsidP="00657A5F">
            <w:pPr>
              <w:rPr>
                <w:rStyle w:val="fontstyle01"/>
                <w:rFonts w:ascii="Times New Roman" w:hAnsi="Times New Roman"/>
                <w:color w:val="000000" w:themeColor="text1"/>
                <w:sz w:val="20"/>
                <w:szCs w:val="20"/>
              </w:rPr>
            </w:pPr>
            <w:r w:rsidRPr="001509DB">
              <w:rPr>
                <w:rStyle w:val="fontstyle01"/>
                <w:rFonts w:ascii="Times New Roman" w:hAnsi="Times New Roman"/>
                <w:color w:val="000000" w:themeColor="text1"/>
                <w:sz w:val="20"/>
                <w:szCs w:val="20"/>
              </w:rPr>
              <w:t>Надати лист-рекомендацію від виробника обладнання, або офіційного представника на території України.</w:t>
            </w:r>
          </w:p>
          <w:p w:rsidR="0066296D" w:rsidRPr="001509DB" w:rsidRDefault="0066296D" w:rsidP="00657A5F">
            <w:pPr>
              <w:rPr>
                <w:rStyle w:val="fontstyle01"/>
                <w:rFonts w:ascii="Times New Roman" w:hAnsi="Times New Roman"/>
                <w:color w:val="000000" w:themeColor="text1"/>
                <w:sz w:val="20"/>
                <w:szCs w:val="20"/>
              </w:rPr>
            </w:pPr>
            <w:r w:rsidRPr="001509DB">
              <w:rPr>
                <w:rStyle w:val="fontstyle01"/>
                <w:rFonts w:ascii="Times New Roman" w:hAnsi="Times New Roman"/>
                <w:color w:val="000000" w:themeColor="text1"/>
                <w:sz w:val="20"/>
                <w:szCs w:val="20"/>
              </w:rPr>
              <w:t>Фасування : x15ml (</w:t>
            </w:r>
            <w:proofErr w:type="spellStart"/>
            <w:r w:rsidRPr="001509DB">
              <w:rPr>
                <w:rStyle w:val="fontstyle01"/>
                <w:rFonts w:ascii="Times New Roman" w:hAnsi="Times New Roman"/>
                <w:color w:val="000000" w:themeColor="text1"/>
                <w:sz w:val="20"/>
                <w:szCs w:val="20"/>
              </w:rPr>
              <w:t>мл</w:t>
            </w:r>
            <w:proofErr w:type="spellEnd"/>
            <w:r w:rsidRPr="001509DB">
              <w:rPr>
                <w:rStyle w:val="fontstyle01"/>
                <w:rFonts w:ascii="Times New Roman" w:hAnsi="Times New Roman"/>
                <w:color w:val="000000" w:themeColor="text1"/>
                <w:sz w:val="20"/>
                <w:szCs w:val="20"/>
              </w:rPr>
              <w:t xml:space="preserve">)/ 5 х 5 </w:t>
            </w:r>
            <w:proofErr w:type="spellStart"/>
            <w:r w:rsidRPr="001509DB">
              <w:rPr>
                <w:rStyle w:val="fontstyle01"/>
                <w:rFonts w:ascii="Times New Roman" w:hAnsi="Times New Roman"/>
                <w:color w:val="000000" w:themeColor="text1"/>
                <w:sz w:val="20"/>
                <w:szCs w:val="20"/>
              </w:rPr>
              <w:t>ml</w:t>
            </w:r>
            <w:proofErr w:type="spellEnd"/>
            <w:r w:rsidRPr="001509DB">
              <w:rPr>
                <w:rStyle w:val="fontstyle01"/>
                <w:rFonts w:ascii="Times New Roman" w:hAnsi="Times New Roman"/>
                <w:color w:val="000000" w:themeColor="text1"/>
                <w:sz w:val="20"/>
                <w:szCs w:val="20"/>
              </w:rPr>
              <w:t xml:space="preserve"> (</w:t>
            </w:r>
            <w:proofErr w:type="spellStart"/>
            <w:r w:rsidRPr="001509DB">
              <w:rPr>
                <w:rStyle w:val="fontstyle01"/>
                <w:rFonts w:ascii="Times New Roman" w:hAnsi="Times New Roman"/>
                <w:color w:val="000000" w:themeColor="text1"/>
                <w:sz w:val="20"/>
                <w:szCs w:val="20"/>
              </w:rPr>
              <w:t>мл</w:t>
            </w:r>
            <w:proofErr w:type="spellEnd"/>
            <w:r w:rsidRPr="001509DB">
              <w:rPr>
                <w:rStyle w:val="fontstyle01"/>
                <w:rFonts w:ascii="Times New Roman" w:hAnsi="Times New Roman"/>
                <w:color w:val="000000" w:themeColor="text1"/>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7745A2" w:rsidRDefault="0066296D" w:rsidP="00657A5F">
            <w:pPr>
              <w:widowControl w:val="0"/>
              <w:tabs>
                <w:tab w:val="right" w:pos="8505"/>
              </w:tabs>
              <w:rPr>
                <w:rStyle w:val="fontstyle01"/>
                <w:rFonts w:ascii="Times New Roman" w:hAnsi="Times New Roman"/>
                <w:color w:val="000000" w:themeColor="text1"/>
                <w:sz w:val="20"/>
                <w:szCs w:val="20"/>
              </w:rPr>
            </w:pPr>
            <w:r w:rsidRPr="007745A2">
              <w:rPr>
                <w:rStyle w:val="fontstyle01"/>
                <w:rFonts w:ascii="Times New Roman" w:hAnsi="Times New Roman"/>
                <w:color w:val="000000" w:themeColor="text1"/>
                <w:sz w:val="20"/>
                <w:szCs w:val="20"/>
              </w:rPr>
              <w:t>13</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t>8.</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pStyle w:val="ad"/>
              <w:widowControl w:val="0"/>
              <w:spacing w:after="0"/>
              <w:rPr>
                <w:color w:val="000000" w:themeColor="text1"/>
                <w:sz w:val="20"/>
                <w:szCs w:val="20"/>
              </w:rPr>
            </w:pPr>
            <w:r w:rsidRPr="001509DB">
              <w:rPr>
                <w:color w:val="000000" w:themeColor="text1"/>
                <w:sz w:val="20"/>
                <w:szCs w:val="20"/>
              </w:rPr>
              <w:t xml:space="preserve">53989 Загальний білок IVD (діагностика </w:t>
            </w:r>
            <w:proofErr w:type="spellStart"/>
            <w:r w:rsidRPr="001509DB">
              <w:rPr>
                <w:color w:val="000000" w:themeColor="text1"/>
                <w:sz w:val="20"/>
                <w:szCs w:val="20"/>
              </w:rPr>
              <w:t>in</w:t>
            </w:r>
            <w:proofErr w:type="spellEnd"/>
            <w:r w:rsidRPr="001509DB">
              <w:rPr>
                <w:color w:val="000000" w:themeColor="text1"/>
                <w:sz w:val="20"/>
                <w:szCs w:val="20"/>
              </w:rPr>
              <w:t xml:space="preserve"> </w:t>
            </w:r>
            <w:proofErr w:type="spellStart"/>
            <w:r w:rsidRPr="001509DB">
              <w:rPr>
                <w:color w:val="000000" w:themeColor="text1"/>
                <w:sz w:val="20"/>
                <w:szCs w:val="20"/>
              </w:rPr>
              <w:t>vitro</w:t>
            </w:r>
            <w:proofErr w:type="spellEnd"/>
            <w:r w:rsidRPr="001509DB">
              <w:rPr>
                <w:color w:val="000000" w:themeColor="text1"/>
                <w:sz w:val="20"/>
                <w:szCs w:val="20"/>
              </w:rPr>
              <w:t>), реагент</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Набір реагентів </w:t>
            </w:r>
            <w:proofErr w:type="spellStart"/>
            <w:r w:rsidRPr="001509DB">
              <w:rPr>
                <w:rFonts w:ascii="Times New Roman" w:hAnsi="Times New Roman"/>
                <w:color w:val="000000" w:themeColor="text1"/>
                <w:sz w:val="20"/>
                <w:szCs w:val="20"/>
              </w:rPr>
              <w:t>АвтоКвант</w:t>
            </w:r>
            <w:proofErr w:type="spellEnd"/>
            <w:r w:rsidRPr="001509DB">
              <w:rPr>
                <w:rFonts w:ascii="Times New Roman" w:hAnsi="Times New Roman"/>
                <w:color w:val="000000" w:themeColor="text1"/>
                <w:sz w:val="20"/>
                <w:szCs w:val="20"/>
              </w:rPr>
              <w:t xml:space="preserve"> Загальний Білок, </w:t>
            </w:r>
            <w:r w:rsidRPr="001509DB">
              <w:rPr>
                <w:rFonts w:ascii="Times New Roman" w:hAnsi="Times New Roman"/>
                <w:color w:val="000000" w:themeColor="text1"/>
                <w:sz w:val="20"/>
                <w:szCs w:val="20"/>
                <w:lang w:eastAsia="uk-UA"/>
              </w:rPr>
              <w:t>6 x15ml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7745A2" w:rsidRDefault="0066296D" w:rsidP="00657A5F">
            <w:pPr>
              <w:widowControl w:val="0"/>
              <w:tabs>
                <w:tab w:val="right" w:pos="8505"/>
              </w:tabs>
              <w:rPr>
                <w:rFonts w:ascii="Times New Roman" w:hAnsi="Times New Roman"/>
                <w:color w:val="000000" w:themeColor="text1"/>
                <w:sz w:val="20"/>
                <w:szCs w:val="20"/>
              </w:rPr>
            </w:pPr>
            <w:r w:rsidRPr="007745A2">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ПРИЗНАЧЕННЯ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Цей реагент призначений для </w:t>
            </w:r>
            <w:proofErr w:type="spellStart"/>
            <w:r w:rsidRPr="001509DB">
              <w:rPr>
                <w:rFonts w:ascii="Times New Roman" w:hAnsi="Times New Roman"/>
                <w:color w:val="000000" w:themeColor="text1"/>
                <w:sz w:val="20"/>
                <w:szCs w:val="20"/>
                <w:lang w:eastAsia="uk-UA"/>
              </w:rPr>
              <w:t>кiлькiсного</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визначения</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концентрацiї</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бiлкiв</w:t>
            </w:r>
            <w:proofErr w:type="spellEnd"/>
            <w:r w:rsidRPr="001509DB">
              <w:rPr>
                <w:rFonts w:ascii="Times New Roman" w:hAnsi="Times New Roman"/>
                <w:color w:val="000000" w:themeColor="text1"/>
                <w:sz w:val="20"/>
                <w:szCs w:val="20"/>
                <w:lang w:eastAsia="uk-UA"/>
              </w:rPr>
              <w:t xml:space="preserve"> в </w:t>
            </w:r>
            <w:proofErr w:type="spellStart"/>
            <w:r w:rsidRPr="001509DB">
              <w:rPr>
                <w:rFonts w:ascii="Times New Roman" w:hAnsi="Times New Roman"/>
                <w:color w:val="000000" w:themeColor="text1"/>
                <w:sz w:val="20"/>
                <w:szCs w:val="20"/>
                <w:lang w:eastAsia="uk-UA"/>
              </w:rPr>
              <w:t>сироватцi</w:t>
            </w:r>
            <w:proofErr w:type="spellEnd"/>
            <w:r w:rsidRPr="001509DB">
              <w:rPr>
                <w:rFonts w:ascii="Times New Roman" w:hAnsi="Times New Roman"/>
                <w:color w:val="000000" w:themeColor="text1"/>
                <w:sz w:val="20"/>
                <w:szCs w:val="20"/>
                <w:lang w:eastAsia="uk-UA"/>
              </w:rPr>
              <w:t xml:space="preserve"> або </w:t>
            </w:r>
            <w:proofErr w:type="spellStart"/>
            <w:r w:rsidRPr="001509DB">
              <w:rPr>
                <w:rFonts w:ascii="Times New Roman" w:hAnsi="Times New Roman"/>
                <w:color w:val="000000" w:themeColor="text1"/>
                <w:sz w:val="20"/>
                <w:szCs w:val="20"/>
                <w:lang w:eastAsia="uk-UA"/>
              </w:rPr>
              <w:t>плазмi</w:t>
            </w:r>
            <w:proofErr w:type="spellEnd"/>
            <w:r w:rsidRPr="001509DB">
              <w:rPr>
                <w:rFonts w:ascii="Times New Roman" w:hAnsi="Times New Roman"/>
                <w:color w:val="000000" w:themeColor="text1"/>
                <w:sz w:val="20"/>
                <w:szCs w:val="20"/>
                <w:lang w:eastAsia="uk-UA"/>
              </w:rPr>
              <w:t xml:space="preserve"> людини на автоматичному </w:t>
            </w:r>
            <w:proofErr w:type="spellStart"/>
            <w:r w:rsidRPr="001509DB">
              <w:rPr>
                <w:rFonts w:ascii="Times New Roman" w:hAnsi="Times New Roman"/>
                <w:color w:val="000000" w:themeColor="text1"/>
                <w:sz w:val="20"/>
                <w:szCs w:val="20"/>
                <w:lang w:eastAsia="uk-UA"/>
              </w:rPr>
              <w:t>бiохiмiчному</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аналiзаторi</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КОМПОНЕНТИ НАБОРУ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1. R1: Реагент для </w:t>
            </w:r>
            <w:proofErr w:type="spellStart"/>
            <w:r w:rsidRPr="001509DB">
              <w:rPr>
                <w:rFonts w:ascii="Times New Roman" w:hAnsi="Times New Roman"/>
                <w:color w:val="000000" w:themeColor="text1"/>
                <w:sz w:val="20"/>
                <w:szCs w:val="20"/>
                <w:lang w:eastAsia="uk-UA"/>
              </w:rPr>
              <w:t>визначения</w:t>
            </w:r>
            <w:proofErr w:type="spellEnd"/>
            <w:r w:rsidRPr="001509DB">
              <w:rPr>
                <w:rFonts w:ascii="Times New Roman" w:hAnsi="Times New Roman"/>
                <w:color w:val="000000" w:themeColor="text1"/>
                <w:sz w:val="20"/>
                <w:szCs w:val="20"/>
                <w:lang w:eastAsia="uk-UA"/>
              </w:rPr>
              <w:t xml:space="preserve"> загального </w:t>
            </w:r>
            <w:proofErr w:type="spellStart"/>
            <w:r w:rsidRPr="001509DB">
              <w:rPr>
                <w:rFonts w:ascii="Times New Roman" w:hAnsi="Times New Roman"/>
                <w:color w:val="000000" w:themeColor="text1"/>
                <w:sz w:val="20"/>
                <w:szCs w:val="20"/>
                <w:lang w:eastAsia="uk-UA"/>
              </w:rPr>
              <w:t>бiлка</w:t>
            </w:r>
            <w:proofErr w:type="spellEnd"/>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Склад:</w:t>
            </w:r>
          </w:p>
          <w:p w:rsidR="0066296D" w:rsidRPr="001509DB" w:rsidRDefault="0066296D" w:rsidP="00657A5F">
            <w:pPr>
              <w:rPr>
                <w:rFonts w:ascii="Times New Roman" w:hAnsi="Times New Roman"/>
                <w:color w:val="000000" w:themeColor="text1"/>
                <w:sz w:val="20"/>
                <w:szCs w:val="20"/>
                <w:lang w:eastAsia="uk-UA"/>
              </w:rPr>
            </w:pPr>
            <w:proofErr w:type="spellStart"/>
            <w:r w:rsidRPr="001509DB">
              <w:rPr>
                <w:rFonts w:ascii="Times New Roman" w:hAnsi="Times New Roman"/>
                <w:color w:val="000000" w:themeColor="text1"/>
                <w:sz w:val="20"/>
                <w:szCs w:val="20"/>
                <w:lang w:eastAsia="uk-UA"/>
              </w:rPr>
              <w:t>Miдi</w:t>
            </w:r>
            <w:proofErr w:type="spellEnd"/>
            <w:r w:rsidRPr="001509DB">
              <w:rPr>
                <w:rFonts w:ascii="Times New Roman" w:hAnsi="Times New Roman"/>
                <w:color w:val="000000" w:themeColor="text1"/>
                <w:sz w:val="20"/>
                <w:szCs w:val="20"/>
                <w:lang w:eastAsia="uk-UA"/>
              </w:rPr>
              <w:t xml:space="preserve"> сульфат 15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)/1 (л), </w:t>
            </w:r>
            <w:proofErr w:type="spellStart"/>
            <w:r w:rsidRPr="001509DB">
              <w:rPr>
                <w:rFonts w:ascii="Times New Roman" w:hAnsi="Times New Roman"/>
                <w:color w:val="000000" w:themeColor="text1"/>
                <w:sz w:val="20"/>
                <w:szCs w:val="20"/>
                <w:lang w:eastAsia="uk-UA"/>
              </w:rPr>
              <w:t>натрiй-калiй</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тартрат</w:t>
            </w:r>
            <w:proofErr w:type="spellEnd"/>
            <w:r w:rsidRPr="001509DB">
              <w:rPr>
                <w:rFonts w:ascii="Times New Roman" w:hAnsi="Times New Roman"/>
                <w:color w:val="000000" w:themeColor="text1"/>
                <w:sz w:val="20"/>
                <w:szCs w:val="20"/>
                <w:lang w:eastAsia="uk-UA"/>
              </w:rPr>
              <w:t xml:space="preserve"> 40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)/1 (л), </w:t>
            </w:r>
            <w:proofErr w:type="spellStart"/>
            <w:r w:rsidRPr="001509DB">
              <w:rPr>
                <w:rFonts w:ascii="Times New Roman" w:hAnsi="Times New Roman"/>
                <w:color w:val="000000" w:themeColor="text1"/>
                <w:sz w:val="20"/>
                <w:szCs w:val="20"/>
                <w:lang w:eastAsia="uk-UA"/>
              </w:rPr>
              <w:t>калiю</w:t>
            </w:r>
            <w:proofErr w:type="spellEnd"/>
            <w:r w:rsidRPr="001509DB">
              <w:rPr>
                <w:rFonts w:ascii="Times New Roman" w:hAnsi="Times New Roman"/>
                <w:color w:val="000000" w:themeColor="text1"/>
                <w:sz w:val="20"/>
                <w:szCs w:val="20"/>
                <w:lang w:eastAsia="uk-UA"/>
              </w:rPr>
              <w:t xml:space="preserve"> йодид 30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)/1 (л), </w:t>
            </w:r>
            <w:proofErr w:type="spellStart"/>
            <w:r w:rsidRPr="001509DB">
              <w:rPr>
                <w:rFonts w:ascii="Times New Roman" w:hAnsi="Times New Roman"/>
                <w:color w:val="000000" w:themeColor="text1"/>
                <w:sz w:val="20"/>
                <w:szCs w:val="20"/>
                <w:lang w:eastAsia="uk-UA"/>
              </w:rPr>
              <w:t>NaOH</w:t>
            </w:r>
            <w:proofErr w:type="spellEnd"/>
            <w:r w:rsidRPr="001509DB">
              <w:rPr>
                <w:rFonts w:ascii="Times New Roman" w:hAnsi="Times New Roman"/>
                <w:color w:val="000000" w:themeColor="text1"/>
                <w:sz w:val="20"/>
                <w:szCs w:val="20"/>
                <w:lang w:eastAsia="uk-UA"/>
              </w:rPr>
              <w:t xml:space="preserve"> 0,6 </w:t>
            </w:r>
            <w:proofErr w:type="spellStart"/>
            <w:r w:rsidRPr="001509DB">
              <w:rPr>
                <w:rFonts w:ascii="Times New Roman" w:hAnsi="Times New Roman"/>
                <w:color w:val="000000" w:themeColor="text1"/>
                <w:sz w:val="20"/>
                <w:szCs w:val="20"/>
                <w:lang w:eastAsia="uk-UA"/>
              </w:rPr>
              <w:t>mol</w:t>
            </w:r>
            <w:proofErr w:type="spellEnd"/>
            <w:r w:rsidRPr="001509DB">
              <w:rPr>
                <w:rFonts w:ascii="Times New Roman" w:hAnsi="Times New Roman"/>
                <w:color w:val="000000" w:themeColor="text1"/>
                <w:sz w:val="20"/>
                <w:szCs w:val="20"/>
                <w:lang w:eastAsia="uk-UA"/>
              </w:rPr>
              <w:t xml:space="preserve"> (моль).</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РОЗМІР УПАКОВКИ</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6 x15ml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rPr>
              <w:t xml:space="preserve">Сумісність реагенту з біохімічним аналізатором </w:t>
            </w:r>
            <w:proofErr w:type="spellStart"/>
            <w:r w:rsidRPr="001509DB">
              <w:rPr>
                <w:rFonts w:ascii="Times New Roman" w:hAnsi="Times New Roman"/>
                <w:color w:val="000000" w:themeColor="text1"/>
                <w:sz w:val="20"/>
                <w:szCs w:val="20"/>
                <w:lang w:eastAsia="uk-UA"/>
              </w:rPr>
              <w:lastRenderedPageBreak/>
              <w:t>AutoQuant</w:t>
            </w:r>
            <w:proofErr w:type="spellEnd"/>
            <w:r w:rsidRPr="001509DB">
              <w:rPr>
                <w:rFonts w:ascii="Times New Roman" w:hAnsi="Times New Roman"/>
                <w:color w:val="000000" w:themeColor="text1"/>
                <w:sz w:val="20"/>
                <w:szCs w:val="20"/>
                <w:lang w:eastAsia="uk-UA"/>
              </w:rPr>
              <w:t xml:space="preserve"> 200і</w:t>
            </w:r>
            <w:r w:rsidRPr="001509DB">
              <w:rPr>
                <w:rFonts w:ascii="Times New Roman" w:hAnsi="Times New Roman"/>
                <w:color w:val="000000" w:themeColor="text1"/>
                <w:sz w:val="20"/>
                <w:szCs w:val="20"/>
              </w:rPr>
              <w:t>:</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Надати лист-рекомендацію від виробника обладнання, або офіційного представника на території України.</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rPr>
              <w:t>Фасування :</w:t>
            </w:r>
            <w:r w:rsidRPr="001509DB">
              <w:rPr>
                <w:rFonts w:ascii="Times New Roman" w:hAnsi="Times New Roman"/>
                <w:color w:val="000000" w:themeColor="text1"/>
                <w:sz w:val="20"/>
                <w:szCs w:val="20"/>
                <w:lang w:eastAsia="uk-UA"/>
              </w:rPr>
              <w:t xml:space="preserve"> 6 x15ml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7745A2" w:rsidRDefault="0066296D" w:rsidP="00657A5F">
            <w:pPr>
              <w:widowControl w:val="0"/>
              <w:tabs>
                <w:tab w:val="right" w:pos="8505"/>
              </w:tabs>
              <w:rPr>
                <w:rFonts w:ascii="Times New Roman" w:hAnsi="Times New Roman"/>
                <w:color w:val="000000" w:themeColor="text1"/>
                <w:sz w:val="20"/>
                <w:szCs w:val="20"/>
              </w:rPr>
            </w:pPr>
            <w:r w:rsidRPr="007745A2">
              <w:rPr>
                <w:rFonts w:ascii="Times New Roman" w:hAnsi="Times New Roman"/>
                <w:color w:val="000000" w:themeColor="text1"/>
                <w:sz w:val="20"/>
                <w:szCs w:val="20"/>
              </w:rPr>
              <w:lastRenderedPageBreak/>
              <w:t>1</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lastRenderedPageBreak/>
              <w:t>9.</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spacing w:beforeAutospacing="1"/>
              <w:rPr>
                <w:rFonts w:ascii="Times New Roman" w:hAnsi="Times New Roman"/>
                <w:color w:val="000000" w:themeColor="text1"/>
                <w:sz w:val="20"/>
                <w:szCs w:val="20"/>
              </w:rPr>
            </w:pPr>
            <w:r w:rsidRPr="001509DB">
              <w:rPr>
                <w:rFonts w:ascii="Times New Roman" w:hAnsi="Times New Roman"/>
                <w:color w:val="000000" w:themeColor="text1"/>
                <w:sz w:val="20"/>
                <w:szCs w:val="20"/>
                <w:shd w:val="clear" w:color="auto" w:fill="FFFFFF"/>
              </w:rPr>
              <w:t xml:space="preserve">53251 </w:t>
            </w:r>
            <w:proofErr w:type="spellStart"/>
            <w:r w:rsidRPr="001509DB">
              <w:rPr>
                <w:rFonts w:ascii="Times New Roman" w:hAnsi="Times New Roman"/>
                <w:color w:val="000000" w:themeColor="text1"/>
                <w:sz w:val="20"/>
                <w:szCs w:val="20"/>
                <w:shd w:val="clear" w:color="auto" w:fill="FFFFFF"/>
              </w:rPr>
              <w:t>Креатинін</w:t>
            </w:r>
            <w:proofErr w:type="spellEnd"/>
            <w:r w:rsidRPr="001509DB">
              <w:rPr>
                <w:rFonts w:ascii="Times New Roman" w:hAnsi="Times New Roman"/>
                <w:color w:val="000000" w:themeColor="text1"/>
                <w:sz w:val="20"/>
                <w:szCs w:val="20"/>
                <w:shd w:val="clear" w:color="auto" w:fill="FFFFFF"/>
              </w:rPr>
              <w:t xml:space="preserve"> IVD (діагностика </w:t>
            </w:r>
            <w:proofErr w:type="spellStart"/>
            <w:r w:rsidRPr="001509DB">
              <w:rPr>
                <w:rFonts w:ascii="Times New Roman" w:hAnsi="Times New Roman"/>
                <w:color w:val="000000" w:themeColor="text1"/>
                <w:sz w:val="20"/>
                <w:szCs w:val="20"/>
                <w:shd w:val="clear" w:color="auto" w:fill="FFFFFF"/>
              </w:rPr>
              <w:t>in</w:t>
            </w:r>
            <w:proofErr w:type="spellEnd"/>
            <w:r w:rsidRPr="001509DB">
              <w:rPr>
                <w:rFonts w:ascii="Times New Roman" w:hAnsi="Times New Roman"/>
                <w:color w:val="000000" w:themeColor="text1"/>
                <w:sz w:val="20"/>
                <w:szCs w:val="20"/>
                <w:shd w:val="clear" w:color="auto" w:fill="FFFFFF"/>
              </w:rPr>
              <w:t xml:space="preserve"> </w:t>
            </w:r>
            <w:proofErr w:type="spellStart"/>
            <w:r w:rsidRPr="001509DB">
              <w:rPr>
                <w:rFonts w:ascii="Times New Roman" w:hAnsi="Times New Roman"/>
                <w:color w:val="000000" w:themeColor="text1"/>
                <w:sz w:val="20"/>
                <w:szCs w:val="20"/>
                <w:shd w:val="clear" w:color="auto" w:fill="FFFFFF"/>
              </w:rPr>
              <w:t>vitro</w:t>
            </w:r>
            <w:proofErr w:type="spellEnd"/>
            <w:r w:rsidRPr="001509DB">
              <w:rPr>
                <w:rFonts w:ascii="Times New Roman" w:hAnsi="Times New Roman"/>
                <w:color w:val="000000" w:themeColor="text1"/>
                <w:sz w:val="20"/>
                <w:szCs w:val="20"/>
                <w:shd w:val="clear" w:color="auto" w:fill="FFFFFF"/>
              </w:rPr>
              <w:t xml:space="preserve"> ), набір, спектрофотометричний аналіз</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Набір реагентів </w:t>
            </w:r>
            <w:proofErr w:type="spellStart"/>
            <w:r w:rsidRPr="001509DB">
              <w:rPr>
                <w:rFonts w:ascii="Times New Roman" w:hAnsi="Times New Roman"/>
                <w:color w:val="000000" w:themeColor="text1"/>
                <w:sz w:val="20"/>
                <w:szCs w:val="20"/>
              </w:rPr>
              <w:t>АвтоКвант</w:t>
            </w:r>
            <w:proofErr w:type="spellEnd"/>
            <w:r w:rsidRPr="001509DB">
              <w:rPr>
                <w:rFonts w:ascii="Times New Roman" w:hAnsi="Times New Roman"/>
                <w:color w:val="000000" w:themeColor="text1"/>
                <w:sz w:val="20"/>
                <w:szCs w:val="20"/>
              </w:rPr>
              <w:t xml:space="preserve"> для визначення </w:t>
            </w:r>
            <w:proofErr w:type="spellStart"/>
            <w:r w:rsidRPr="001509DB">
              <w:rPr>
                <w:rFonts w:ascii="Times New Roman" w:hAnsi="Times New Roman"/>
                <w:color w:val="000000" w:themeColor="text1"/>
                <w:sz w:val="20"/>
                <w:szCs w:val="20"/>
              </w:rPr>
              <w:t>креатиніну</w:t>
            </w:r>
            <w:proofErr w:type="spellEnd"/>
            <w:r w:rsidRPr="001509DB">
              <w:rPr>
                <w:rFonts w:ascii="Times New Roman" w:hAnsi="Times New Roman"/>
                <w:color w:val="000000" w:themeColor="text1"/>
                <w:sz w:val="20"/>
                <w:szCs w:val="20"/>
              </w:rPr>
              <w:t xml:space="preserve">, </w:t>
            </w:r>
            <w:r w:rsidRPr="001509DB">
              <w:rPr>
                <w:rFonts w:ascii="Times New Roman" w:hAnsi="Times New Roman"/>
                <w:color w:val="000000" w:themeColor="text1"/>
                <w:sz w:val="20"/>
                <w:szCs w:val="20"/>
                <w:lang w:eastAsia="uk-UA"/>
              </w:rPr>
              <w:t>5 x15ml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5 х 15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7745A2" w:rsidRDefault="0066296D" w:rsidP="00657A5F">
            <w:pPr>
              <w:widowControl w:val="0"/>
              <w:tabs>
                <w:tab w:val="right" w:pos="8505"/>
              </w:tabs>
              <w:rPr>
                <w:rFonts w:ascii="Times New Roman" w:hAnsi="Times New Roman"/>
                <w:color w:val="000000" w:themeColor="text1"/>
                <w:sz w:val="20"/>
                <w:szCs w:val="20"/>
              </w:rPr>
            </w:pPr>
            <w:r w:rsidRPr="007745A2">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ПРИЗНАЧЕННЯ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Цей реагент призначений для кількісного визначення </w:t>
            </w:r>
            <w:proofErr w:type="spellStart"/>
            <w:r w:rsidRPr="001509DB">
              <w:rPr>
                <w:rFonts w:ascii="Times New Roman" w:hAnsi="Times New Roman"/>
                <w:color w:val="000000" w:themeColor="text1"/>
                <w:sz w:val="20"/>
                <w:szCs w:val="20"/>
                <w:lang w:eastAsia="uk-UA"/>
              </w:rPr>
              <w:t>концентрацiї</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креатинiну</w:t>
            </w:r>
            <w:proofErr w:type="spellEnd"/>
            <w:r w:rsidRPr="001509DB">
              <w:rPr>
                <w:rFonts w:ascii="Times New Roman" w:hAnsi="Times New Roman"/>
                <w:color w:val="000000" w:themeColor="text1"/>
                <w:sz w:val="20"/>
                <w:szCs w:val="20"/>
                <w:lang w:eastAsia="uk-UA"/>
              </w:rPr>
              <w:t xml:space="preserve"> в </w:t>
            </w:r>
            <w:proofErr w:type="spellStart"/>
            <w:r w:rsidRPr="001509DB">
              <w:rPr>
                <w:rFonts w:ascii="Times New Roman" w:hAnsi="Times New Roman"/>
                <w:color w:val="000000" w:themeColor="text1"/>
                <w:sz w:val="20"/>
                <w:szCs w:val="20"/>
                <w:lang w:eastAsia="uk-UA"/>
              </w:rPr>
              <w:t>сироватцi</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плазмi</w:t>
            </w:r>
            <w:proofErr w:type="spellEnd"/>
            <w:r w:rsidRPr="001509DB">
              <w:rPr>
                <w:rFonts w:ascii="Times New Roman" w:hAnsi="Times New Roman"/>
                <w:color w:val="000000" w:themeColor="text1"/>
                <w:sz w:val="20"/>
                <w:szCs w:val="20"/>
                <w:lang w:eastAsia="uk-UA"/>
              </w:rPr>
              <w:t xml:space="preserve"> або </w:t>
            </w:r>
            <w:proofErr w:type="spellStart"/>
            <w:r w:rsidRPr="001509DB">
              <w:rPr>
                <w:rFonts w:ascii="Times New Roman" w:hAnsi="Times New Roman"/>
                <w:color w:val="000000" w:themeColor="text1"/>
                <w:sz w:val="20"/>
                <w:szCs w:val="20"/>
                <w:lang w:eastAsia="uk-UA"/>
              </w:rPr>
              <w:t>сечi</w:t>
            </w:r>
            <w:proofErr w:type="spellEnd"/>
            <w:r w:rsidRPr="001509DB">
              <w:rPr>
                <w:rFonts w:ascii="Times New Roman" w:hAnsi="Times New Roman"/>
                <w:color w:val="000000" w:themeColor="text1"/>
                <w:sz w:val="20"/>
                <w:szCs w:val="20"/>
                <w:lang w:eastAsia="uk-UA"/>
              </w:rPr>
              <w:t xml:space="preserve"> на автоматичному </w:t>
            </w:r>
            <w:proofErr w:type="spellStart"/>
            <w:r w:rsidRPr="001509DB">
              <w:rPr>
                <w:rFonts w:ascii="Times New Roman" w:hAnsi="Times New Roman"/>
                <w:color w:val="000000" w:themeColor="text1"/>
                <w:sz w:val="20"/>
                <w:szCs w:val="20"/>
                <w:lang w:eastAsia="uk-UA"/>
              </w:rPr>
              <w:t>бiохiмiчному</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аналiзаторi</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КОМПОНЕНТИ НАБОРУ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1. R1: Реагент для визначення </w:t>
            </w:r>
            <w:proofErr w:type="spellStart"/>
            <w:r w:rsidRPr="001509DB">
              <w:rPr>
                <w:rFonts w:ascii="Times New Roman" w:hAnsi="Times New Roman"/>
                <w:color w:val="000000" w:themeColor="text1"/>
                <w:sz w:val="20"/>
                <w:szCs w:val="20"/>
                <w:lang w:eastAsia="uk-UA"/>
              </w:rPr>
              <w:t>креатинiну</w:t>
            </w:r>
            <w:proofErr w:type="spellEnd"/>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2. R2: Реагент для визначення </w:t>
            </w:r>
            <w:proofErr w:type="spellStart"/>
            <w:r w:rsidRPr="001509DB">
              <w:rPr>
                <w:rFonts w:ascii="Times New Roman" w:hAnsi="Times New Roman"/>
                <w:color w:val="000000" w:themeColor="text1"/>
                <w:sz w:val="20"/>
                <w:szCs w:val="20"/>
                <w:lang w:eastAsia="uk-UA"/>
              </w:rPr>
              <w:t>креатинiну</w:t>
            </w:r>
            <w:proofErr w:type="spellEnd"/>
            <w:r w:rsidRPr="001509DB">
              <w:rPr>
                <w:rFonts w:ascii="Times New Roman" w:hAnsi="Times New Roman"/>
                <w:color w:val="000000" w:themeColor="text1"/>
                <w:sz w:val="20"/>
                <w:szCs w:val="20"/>
                <w:lang w:eastAsia="uk-UA"/>
              </w:rPr>
              <w:t xml:space="preserve">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R1: </w:t>
            </w:r>
            <w:proofErr w:type="spellStart"/>
            <w:r w:rsidRPr="001509DB">
              <w:rPr>
                <w:rFonts w:ascii="Times New Roman" w:hAnsi="Times New Roman"/>
                <w:color w:val="000000" w:themeColor="text1"/>
                <w:sz w:val="20"/>
                <w:szCs w:val="20"/>
                <w:lang w:eastAsia="uk-UA"/>
              </w:rPr>
              <w:t>NaOH</w:t>
            </w:r>
            <w:proofErr w:type="spellEnd"/>
            <w:r w:rsidRPr="001509DB">
              <w:rPr>
                <w:rFonts w:ascii="Times New Roman" w:hAnsi="Times New Roman"/>
                <w:color w:val="000000" w:themeColor="text1"/>
                <w:sz w:val="20"/>
                <w:szCs w:val="20"/>
                <w:lang w:eastAsia="uk-UA"/>
              </w:rPr>
              <w:t xml:space="preserve"> 0,3 </w:t>
            </w:r>
            <w:proofErr w:type="spellStart"/>
            <w:r w:rsidRPr="001509DB">
              <w:rPr>
                <w:rFonts w:ascii="Times New Roman" w:hAnsi="Times New Roman"/>
                <w:color w:val="000000" w:themeColor="text1"/>
                <w:sz w:val="20"/>
                <w:szCs w:val="20"/>
                <w:lang w:eastAsia="uk-UA"/>
              </w:rPr>
              <w:t>mmоl</w:t>
            </w:r>
            <w:proofErr w:type="spellEnd"/>
            <w:r w:rsidRPr="001509DB">
              <w:rPr>
                <w:rFonts w:ascii="Times New Roman" w:hAnsi="Times New Roman"/>
                <w:color w:val="000000" w:themeColor="text1"/>
                <w:sz w:val="20"/>
                <w:szCs w:val="20"/>
                <w:lang w:eastAsia="uk-UA"/>
              </w:rPr>
              <w:t>/l(</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/л).</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R2: </w:t>
            </w:r>
            <w:proofErr w:type="spellStart"/>
            <w:r w:rsidRPr="001509DB">
              <w:rPr>
                <w:rFonts w:ascii="Times New Roman" w:hAnsi="Times New Roman"/>
                <w:color w:val="000000" w:themeColor="text1"/>
                <w:sz w:val="20"/>
                <w:szCs w:val="20"/>
                <w:lang w:eastAsia="uk-UA"/>
              </w:rPr>
              <w:t>Пiкринова</w:t>
            </w:r>
            <w:proofErr w:type="spellEnd"/>
            <w:r w:rsidRPr="001509DB">
              <w:rPr>
                <w:rFonts w:ascii="Times New Roman" w:hAnsi="Times New Roman"/>
                <w:color w:val="000000" w:themeColor="text1"/>
                <w:sz w:val="20"/>
                <w:szCs w:val="20"/>
                <w:lang w:eastAsia="uk-UA"/>
              </w:rPr>
              <w:t xml:space="preserve"> кислота 11 </w:t>
            </w:r>
            <w:proofErr w:type="spellStart"/>
            <w:r w:rsidRPr="001509DB">
              <w:rPr>
                <w:rFonts w:ascii="Times New Roman" w:hAnsi="Times New Roman"/>
                <w:color w:val="000000" w:themeColor="text1"/>
                <w:sz w:val="20"/>
                <w:szCs w:val="20"/>
                <w:lang w:eastAsia="uk-UA"/>
              </w:rPr>
              <w:t>mmоl</w:t>
            </w:r>
            <w:proofErr w:type="spellEnd"/>
            <w:r w:rsidRPr="001509DB">
              <w:rPr>
                <w:rFonts w:ascii="Times New Roman" w:hAnsi="Times New Roman"/>
                <w:color w:val="000000" w:themeColor="text1"/>
                <w:sz w:val="20"/>
                <w:szCs w:val="20"/>
                <w:lang w:eastAsia="uk-UA"/>
              </w:rPr>
              <w:t>/l(</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/л)</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РОЗМІР УПАКОВКИ</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5 x15ml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5 х 15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rPr>
              <w:t xml:space="preserve">Сумісність реагенту з біохімічним аналізатором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r w:rsidRPr="001509DB">
              <w:rPr>
                <w:rFonts w:ascii="Times New Roman" w:hAnsi="Times New Roman"/>
                <w:color w:val="000000" w:themeColor="text1"/>
                <w:sz w:val="20"/>
                <w:szCs w:val="20"/>
              </w:rPr>
              <w:t>:</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Надати лист-рекомендацію від виробника обладнання, або офіційного представника на території України.</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Фасування :</w:t>
            </w:r>
            <w:r w:rsidRPr="001509DB">
              <w:rPr>
                <w:rFonts w:ascii="Times New Roman" w:hAnsi="Times New Roman"/>
                <w:color w:val="000000" w:themeColor="text1"/>
                <w:sz w:val="20"/>
                <w:szCs w:val="20"/>
                <w:lang w:eastAsia="uk-UA"/>
              </w:rPr>
              <w:t xml:space="preserve"> 5 x15ml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5 х 15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7745A2" w:rsidRDefault="0066296D" w:rsidP="00657A5F">
            <w:pPr>
              <w:widowControl w:val="0"/>
              <w:tabs>
                <w:tab w:val="right" w:pos="8505"/>
              </w:tabs>
              <w:rPr>
                <w:rFonts w:ascii="Times New Roman" w:hAnsi="Times New Roman"/>
                <w:color w:val="000000" w:themeColor="text1"/>
                <w:sz w:val="20"/>
                <w:szCs w:val="20"/>
              </w:rPr>
            </w:pPr>
            <w:r w:rsidRPr="007745A2">
              <w:rPr>
                <w:rFonts w:ascii="Times New Roman" w:hAnsi="Times New Roman"/>
                <w:color w:val="000000" w:themeColor="text1"/>
                <w:sz w:val="20"/>
                <w:szCs w:val="20"/>
              </w:rPr>
              <w:t>5</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t>10.</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pStyle w:val="ad"/>
              <w:widowControl w:val="0"/>
              <w:spacing w:after="0"/>
              <w:rPr>
                <w:color w:val="000000" w:themeColor="text1"/>
                <w:sz w:val="20"/>
                <w:szCs w:val="20"/>
              </w:rPr>
            </w:pPr>
            <w:r w:rsidRPr="001509DB">
              <w:rPr>
                <w:color w:val="000000" w:themeColor="text1"/>
                <w:sz w:val="20"/>
                <w:szCs w:val="20"/>
              </w:rPr>
              <w:t xml:space="preserve">52929 Загальна лужна фосфатаза (ALP) IVD (діагностика </w:t>
            </w:r>
            <w:proofErr w:type="spellStart"/>
            <w:r w:rsidRPr="001509DB">
              <w:rPr>
                <w:color w:val="000000" w:themeColor="text1"/>
                <w:sz w:val="20"/>
                <w:szCs w:val="20"/>
              </w:rPr>
              <w:t>in</w:t>
            </w:r>
            <w:proofErr w:type="spellEnd"/>
            <w:r w:rsidRPr="001509DB">
              <w:rPr>
                <w:color w:val="000000" w:themeColor="text1"/>
                <w:sz w:val="20"/>
                <w:szCs w:val="20"/>
              </w:rPr>
              <w:t xml:space="preserve"> </w:t>
            </w:r>
            <w:proofErr w:type="spellStart"/>
            <w:r w:rsidRPr="001509DB">
              <w:rPr>
                <w:color w:val="000000" w:themeColor="text1"/>
                <w:sz w:val="20"/>
                <w:szCs w:val="20"/>
              </w:rPr>
              <w:t>vitro</w:t>
            </w:r>
            <w:proofErr w:type="spellEnd"/>
            <w:r w:rsidRPr="001509DB">
              <w:rPr>
                <w:color w:val="000000" w:themeColor="text1"/>
                <w:sz w:val="20"/>
                <w:szCs w:val="20"/>
              </w:rPr>
              <w:t>), реагент</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Набір реагентів </w:t>
            </w:r>
            <w:proofErr w:type="spellStart"/>
            <w:r w:rsidRPr="001509DB">
              <w:rPr>
                <w:rFonts w:ascii="Times New Roman" w:hAnsi="Times New Roman"/>
                <w:color w:val="000000" w:themeColor="text1"/>
                <w:sz w:val="20"/>
                <w:szCs w:val="20"/>
              </w:rPr>
              <w:t>АвтоКвант</w:t>
            </w:r>
            <w:proofErr w:type="spellEnd"/>
            <w:r w:rsidRPr="001509DB">
              <w:rPr>
                <w:rFonts w:ascii="Times New Roman" w:hAnsi="Times New Roman"/>
                <w:color w:val="000000" w:themeColor="text1"/>
                <w:sz w:val="20"/>
                <w:szCs w:val="20"/>
              </w:rPr>
              <w:t xml:space="preserve"> для визначення лужної фосфатази, </w:t>
            </w:r>
            <w:r w:rsidRPr="001509DB">
              <w:rPr>
                <w:rFonts w:ascii="Times New Roman" w:hAnsi="Times New Roman"/>
                <w:color w:val="000000" w:themeColor="text1"/>
                <w:sz w:val="20"/>
                <w:szCs w:val="20"/>
                <w:lang w:eastAsia="uk-UA"/>
              </w:rPr>
              <w:t>4 x15ml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7745A2" w:rsidRDefault="0066296D" w:rsidP="00657A5F">
            <w:pPr>
              <w:widowControl w:val="0"/>
              <w:tabs>
                <w:tab w:val="right" w:pos="8505"/>
              </w:tabs>
              <w:rPr>
                <w:rFonts w:ascii="Times New Roman" w:hAnsi="Times New Roman"/>
                <w:color w:val="000000" w:themeColor="text1"/>
                <w:sz w:val="20"/>
                <w:szCs w:val="20"/>
              </w:rPr>
            </w:pPr>
            <w:r w:rsidRPr="007745A2">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ПРИЗНАЧЕННЯ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Цей реагент призначений для </w:t>
            </w:r>
            <w:proofErr w:type="spellStart"/>
            <w:r w:rsidRPr="001509DB">
              <w:rPr>
                <w:rFonts w:ascii="Times New Roman" w:hAnsi="Times New Roman"/>
                <w:color w:val="000000" w:themeColor="text1"/>
                <w:sz w:val="20"/>
                <w:szCs w:val="20"/>
                <w:lang w:eastAsia="uk-UA"/>
              </w:rPr>
              <w:t>кiлькiсного</w:t>
            </w:r>
            <w:proofErr w:type="spellEnd"/>
            <w:r w:rsidRPr="001509DB">
              <w:rPr>
                <w:rFonts w:ascii="Times New Roman" w:hAnsi="Times New Roman"/>
                <w:color w:val="000000" w:themeColor="text1"/>
                <w:sz w:val="20"/>
                <w:szCs w:val="20"/>
                <w:lang w:eastAsia="uk-UA"/>
              </w:rPr>
              <w:t xml:space="preserve"> визначення лужної фосфатази у </w:t>
            </w:r>
            <w:proofErr w:type="spellStart"/>
            <w:r w:rsidRPr="001509DB">
              <w:rPr>
                <w:rFonts w:ascii="Times New Roman" w:hAnsi="Times New Roman"/>
                <w:color w:val="000000" w:themeColor="text1"/>
                <w:sz w:val="20"/>
                <w:szCs w:val="20"/>
                <w:lang w:eastAsia="uk-UA"/>
              </w:rPr>
              <w:t>сироващi</w:t>
            </w:r>
            <w:proofErr w:type="spellEnd"/>
            <w:r w:rsidRPr="001509DB">
              <w:rPr>
                <w:rFonts w:ascii="Times New Roman" w:hAnsi="Times New Roman"/>
                <w:color w:val="000000" w:themeColor="text1"/>
                <w:sz w:val="20"/>
                <w:szCs w:val="20"/>
                <w:lang w:eastAsia="uk-UA"/>
              </w:rPr>
              <w:t xml:space="preserve"> людини на автоматичному </w:t>
            </w:r>
            <w:proofErr w:type="spellStart"/>
            <w:r w:rsidRPr="001509DB">
              <w:rPr>
                <w:rFonts w:ascii="Times New Roman" w:hAnsi="Times New Roman"/>
                <w:color w:val="000000" w:themeColor="text1"/>
                <w:sz w:val="20"/>
                <w:szCs w:val="20"/>
                <w:lang w:eastAsia="uk-UA"/>
              </w:rPr>
              <w:t>бiохiмiчному</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аналiзаторi</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КОМПОНЕНТИ НАБОРУ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1. R1: Реагент для визначення лужної фосфатази</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Склад</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2-амiно-2-метил-1-пропанол буфер 0,35 моль/л/ </w:t>
            </w:r>
            <w:proofErr w:type="spellStart"/>
            <w:r w:rsidRPr="001509DB">
              <w:rPr>
                <w:rFonts w:ascii="Times New Roman" w:hAnsi="Times New Roman"/>
                <w:color w:val="000000" w:themeColor="text1"/>
                <w:sz w:val="20"/>
                <w:szCs w:val="20"/>
                <w:lang w:eastAsia="uk-UA"/>
              </w:rPr>
              <w:t>or</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 xml:space="preserve">/L моль/L </w:t>
            </w:r>
            <w:proofErr w:type="spellStart"/>
            <w:r w:rsidRPr="001509DB">
              <w:rPr>
                <w:rFonts w:ascii="Times New Roman" w:hAnsi="Times New Roman"/>
                <w:color w:val="000000" w:themeColor="text1"/>
                <w:sz w:val="20"/>
                <w:szCs w:val="20"/>
                <w:lang w:eastAsia="uk-UA"/>
              </w:rPr>
              <w:t>рН</w:t>
            </w:r>
            <w:proofErr w:type="spellEnd"/>
            <w:r w:rsidRPr="001509DB">
              <w:rPr>
                <w:rFonts w:ascii="Times New Roman" w:hAnsi="Times New Roman"/>
                <w:color w:val="000000" w:themeColor="text1"/>
                <w:sz w:val="20"/>
                <w:szCs w:val="20"/>
                <w:lang w:eastAsia="uk-UA"/>
              </w:rPr>
              <w:t xml:space="preserve"> 10,40, ацетат </w:t>
            </w:r>
            <w:proofErr w:type="spellStart"/>
            <w:r w:rsidRPr="001509DB">
              <w:rPr>
                <w:rFonts w:ascii="Times New Roman" w:hAnsi="Times New Roman"/>
                <w:color w:val="000000" w:themeColor="text1"/>
                <w:sz w:val="20"/>
                <w:szCs w:val="20"/>
                <w:lang w:eastAsia="uk-UA"/>
              </w:rPr>
              <w:t>магнiю</w:t>
            </w:r>
            <w:proofErr w:type="spellEnd"/>
            <w:r w:rsidRPr="001509DB">
              <w:rPr>
                <w:rFonts w:ascii="Times New Roman" w:hAnsi="Times New Roman"/>
                <w:color w:val="000000" w:themeColor="text1"/>
                <w:sz w:val="20"/>
                <w:szCs w:val="20"/>
                <w:lang w:eastAsia="uk-UA"/>
              </w:rPr>
              <w:t xml:space="preserve"> 2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w:t>
            </w:r>
            <w:proofErr w:type="spellStart"/>
            <w:r w:rsidRPr="001509DB">
              <w:rPr>
                <w:rFonts w:ascii="Times New Roman" w:hAnsi="Times New Roman"/>
                <w:color w:val="000000" w:themeColor="text1"/>
                <w:sz w:val="20"/>
                <w:szCs w:val="20"/>
                <w:lang w:eastAsia="uk-UA"/>
              </w:rPr>
              <w:t>or</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 xml:space="preserve">/L, сульфат цинку 1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HEDTA 2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4 NPP 16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w:t>
            </w:r>
            <w:proofErr w:type="spellStart"/>
            <w:r w:rsidRPr="001509DB">
              <w:rPr>
                <w:rFonts w:ascii="Times New Roman" w:hAnsi="Times New Roman"/>
                <w:color w:val="000000" w:themeColor="text1"/>
                <w:sz w:val="20"/>
                <w:szCs w:val="20"/>
                <w:lang w:eastAsia="uk-UA"/>
              </w:rPr>
              <w:t>or</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/L.</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РОЗМІР УПАКОВКИ</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4 x15ml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rPr>
              <w:t xml:space="preserve">Сумісність реагенту з біохімічним аналізатором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r w:rsidRPr="001509DB">
              <w:rPr>
                <w:rFonts w:ascii="Times New Roman" w:hAnsi="Times New Roman"/>
                <w:color w:val="000000" w:themeColor="text1"/>
                <w:sz w:val="20"/>
                <w:szCs w:val="20"/>
              </w:rPr>
              <w:t>:</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Надати лист-рекомендацію від виробника обладнання, або офіційного представника на території України.</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Фасування :</w:t>
            </w:r>
            <w:r w:rsidRPr="001509DB">
              <w:rPr>
                <w:rFonts w:ascii="Times New Roman" w:hAnsi="Times New Roman"/>
                <w:color w:val="000000" w:themeColor="text1"/>
                <w:sz w:val="20"/>
                <w:szCs w:val="20"/>
                <w:lang w:eastAsia="uk-UA"/>
              </w:rPr>
              <w:t xml:space="preserve"> 4 x15ml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7745A2" w:rsidRDefault="0066296D" w:rsidP="00657A5F">
            <w:pPr>
              <w:widowControl w:val="0"/>
              <w:tabs>
                <w:tab w:val="right" w:pos="8505"/>
              </w:tabs>
              <w:rPr>
                <w:rFonts w:ascii="Times New Roman" w:hAnsi="Times New Roman"/>
                <w:color w:val="000000" w:themeColor="text1"/>
                <w:sz w:val="20"/>
                <w:szCs w:val="20"/>
              </w:rPr>
            </w:pPr>
            <w:r w:rsidRPr="007745A2">
              <w:rPr>
                <w:rFonts w:ascii="Times New Roman" w:hAnsi="Times New Roman"/>
                <w:color w:val="000000" w:themeColor="text1"/>
                <w:sz w:val="20"/>
                <w:szCs w:val="20"/>
              </w:rPr>
              <w:t>5</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t>11.</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shd w:val="clear" w:color="auto" w:fill="FFFFFF"/>
              </w:rPr>
              <w:t xml:space="preserve">53583 </w:t>
            </w:r>
            <w:r w:rsidRPr="001509DB">
              <w:rPr>
                <w:rStyle w:val="af"/>
                <w:rFonts w:ascii="Times New Roman" w:hAnsi="Times New Roman"/>
                <w:i w:val="0"/>
                <w:color w:val="000000" w:themeColor="text1"/>
                <w:sz w:val="20"/>
                <w:szCs w:val="20"/>
                <w:shd w:val="clear" w:color="auto" w:fill="FFFFFF"/>
              </w:rPr>
              <w:t xml:space="preserve">Сечова кислота IVD (діагностика </w:t>
            </w:r>
            <w:proofErr w:type="spellStart"/>
            <w:r w:rsidRPr="001509DB">
              <w:rPr>
                <w:rStyle w:val="af"/>
                <w:rFonts w:ascii="Times New Roman" w:hAnsi="Times New Roman"/>
                <w:i w:val="0"/>
                <w:color w:val="000000" w:themeColor="text1"/>
                <w:sz w:val="20"/>
                <w:szCs w:val="20"/>
                <w:shd w:val="clear" w:color="auto" w:fill="FFFFFF"/>
              </w:rPr>
              <w:t>in</w:t>
            </w:r>
            <w:proofErr w:type="spellEnd"/>
            <w:r w:rsidRPr="001509DB">
              <w:rPr>
                <w:rStyle w:val="af"/>
                <w:rFonts w:ascii="Times New Roman" w:hAnsi="Times New Roman"/>
                <w:i w:val="0"/>
                <w:color w:val="000000" w:themeColor="text1"/>
                <w:sz w:val="20"/>
                <w:szCs w:val="20"/>
                <w:shd w:val="clear" w:color="auto" w:fill="FFFFFF"/>
              </w:rPr>
              <w:t xml:space="preserve"> </w:t>
            </w:r>
            <w:proofErr w:type="spellStart"/>
            <w:r w:rsidRPr="001509DB">
              <w:rPr>
                <w:rStyle w:val="af"/>
                <w:rFonts w:ascii="Times New Roman" w:hAnsi="Times New Roman"/>
                <w:i w:val="0"/>
                <w:color w:val="000000" w:themeColor="text1"/>
                <w:sz w:val="20"/>
                <w:szCs w:val="20"/>
                <w:shd w:val="clear" w:color="auto" w:fill="FFFFFF"/>
              </w:rPr>
              <w:t>vitro</w:t>
            </w:r>
            <w:proofErr w:type="spellEnd"/>
            <w:r w:rsidRPr="001509DB">
              <w:rPr>
                <w:rStyle w:val="af"/>
                <w:rFonts w:ascii="Times New Roman" w:hAnsi="Times New Roman"/>
                <w:i w:val="0"/>
                <w:color w:val="000000" w:themeColor="text1"/>
                <w:sz w:val="20"/>
                <w:szCs w:val="20"/>
                <w:shd w:val="clear" w:color="auto" w:fill="FFFFFF"/>
              </w:rPr>
              <w:t xml:space="preserve"> ), набір, ферментний спектрофотометричний аналіз</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Набір реагентів </w:t>
            </w:r>
            <w:proofErr w:type="spellStart"/>
            <w:r w:rsidRPr="001509DB">
              <w:rPr>
                <w:rFonts w:ascii="Times New Roman" w:hAnsi="Times New Roman"/>
                <w:color w:val="000000" w:themeColor="text1"/>
                <w:sz w:val="20"/>
                <w:szCs w:val="20"/>
              </w:rPr>
              <w:t>АвтоКвант</w:t>
            </w:r>
            <w:proofErr w:type="spellEnd"/>
            <w:r w:rsidRPr="001509DB">
              <w:rPr>
                <w:rFonts w:ascii="Times New Roman" w:hAnsi="Times New Roman"/>
                <w:color w:val="000000" w:themeColor="text1"/>
                <w:sz w:val="20"/>
                <w:szCs w:val="20"/>
              </w:rPr>
              <w:t xml:space="preserve"> для визначення сечової кислоти, </w:t>
            </w:r>
            <w:r w:rsidRPr="001509DB">
              <w:rPr>
                <w:rFonts w:ascii="Times New Roman" w:hAnsi="Times New Roman"/>
                <w:color w:val="000000" w:themeColor="text1"/>
                <w:sz w:val="20"/>
                <w:szCs w:val="20"/>
                <w:lang w:eastAsia="uk-UA"/>
              </w:rPr>
              <w:t>4 x15ml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7745A2" w:rsidRDefault="0066296D" w:rsidP="00657A5F">
            <w:pPr>
              <w:widowControl w:val="0"/>
              <w:tabs>
                <w:tab w:val="right" w:pos="8505"/>
              </w:tabs>
              <w:rPr>
                <w:rFonts w:ascii="Times New Roman" w:hAnsi="Times New Roman"/>
                <w:color w:val="000000" w:themeColor="text1"/>
                <w:sz w:val="20"/>
                <w:szCs w:val="20"/>
              </w:rPr>
            </w:pPr>
            <w:r w:rsidRPr="007745A2">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ПРИЗНА ЧЕННЯ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Цей реагент призначений для </w:t>
            </w:r>
            <w:proofErr w:type="spellStart"/>
            <w:r w:rsidRPr="001509DB">
              <w:rPr>
                <w:rFonts w:ascii="Times New Roman" w:hAnsi="Times New Roman"/>
                <w:color w:val="000000" w:themeColor="text1"/>
                <w:sz w:val="20"/>
                <w:szCs w:val="20"/>
                <w:lang w:eastAsia="uk-UA"/>
              </w:rPr>
              <w:t>кiлькiсного</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визначения</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концентрацiї</w:t>
            </w:r>
            <w:proofErr w:type="spellEnd"/>
            <w:r w:rsidRPr="001509DB">
              <w:rPr>
                <w:rFonts w:ascii="Times New Roman" w:hAnsi="Times New Roman"/>
                <w:color w:val="000000" w:themeColor="text1"/>
                <w:sz w:val="20"/>
                <w:szCs w:val="20"/>
                <w:lang w:eastAsia="uk-UA"/>
              </w:rPr>
              <w:t xml:space="preserve"> сечової кислоти в </w:t>
            </w:r>
            <w:proofErr w:type="spellStart"/>
            <w:r w:rsidRPr="001509DB">
              <w:rPr>
                <w:rFonts w:ascii="Times New Roman" w:hAnsi="Times New Roman"/>
                <w:color w:val="000000" w:themeColor="text1"/>
                <w:sz w:val="20"/>
                <w:szCs w:val="20"/>
                <w:lang w:eastAsia="uk-UA"/>
              </w:rPr>
              <w:t>сироватцi</w:t>
            </w:r>
            <w:proofErr w:type="spellEnd"/>
            <w:r w:rsidRPr="001509DB">
              <w:rPr>
                <w:rFonts w:ascii="Times New Roman" w:hAnsi="Times New Roman"/>
                <w:color w:val="000000" w:themeColor="text1"/>
                <w:sz w:val="20"/>
                <w:szCs w:val="20"/>
                <w:lang w:eastAsia="uk-UA"/>
              </w:rPr>
              <w:t xml:space="preserve"> або </w:t>
            </w:r>
            <w:proofErr w:type="spellStart"/>
            <w:r w:rsidRPr="001509DB">
              <w:rPr>
                <w:rFonts w:ascii="Times New Roman" w:hAnsi="Times New Roman"/>
                <w:color w:val="000000" w:themeColor="text1"/>
                <w:sz w:val="20"/>
                <w:szCs w:val="20"/>
                <w:lang w:eastAsia="uk-UA"/>
              </w:rPr>
              <w:t>плазмi</w:t>
            </w:r>
            <w:proofErr w:type="spellEnd"/>
            <w:r w:rsidRPr="001509DB">
              <w:rPr>
                <w:rFonts w:ascii="Times New Roman" w:hAnsi="Times New Roman"/>
                <w:color w:val="000000" w:themeColor="text1"/>
                <w:sz w:val="20"/>
                <w:szCs w:val="20"/>
                <w:lang w:eastAsia="uk-UA"/>
              </w:rPr>
              <w:t xml:space="preserve"> та </w:t>
            </w:r>
            <w:proofErr w:type="spellStart"/>
            <w:r w:rsidRPr="001509DB">
              <w:rPr>
                <w:rFonts w:ascii="Times New Roman" w:hAnsi="Times New Roman"/>
                <w:color w:val="000000" w:themeColor="text1"/>
                <w:sz w:val="20"/>
                <w:szCs w:val="20"/>
                <w:lang w:eastAsia="uk-UA"/>
              </w:rPr>
              <w:t>сечi</w:t>
            </w:r>
            <w:proofErr w:type="spellEnd"/>
            <w:r w:rsidRPr="001509DB">
              <w:rPr>
                <w:rFonts w:ascii="Times New Roman" w:hAnsi="Times New Roman"/>
                <w:color w:val="000000" w:themeColor="text1"/>
                <w:sz w:val="20"/>
                <w:szCs w:val="20"/>
                <w:lang w:eastAsia="uk-UA"/>
              </w:rPr>
              <w:t xml:space="preserve"> людини на автоматичному </w:t>
            </w:r>
            <w:proofErr w:type="spellStart"/>
            <w:r w:rsidRPr="001509DB">
              <w:rPr>
                <w:rFonts w:ascii="Times New Roman" w:hAnsi="Times New Roman"/>
                <w:color w:val="000000" w:themeColor="text1"/>
                <w:sz w:val="20"/>
                <w:szCs w:val="20"/>
                <w:lang w:eastAsia="uk-UA"/>
              </w:rPr>
              <w:t>бiохiмiчному</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аналiзаторi</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КОМПОНЕНТИ НАБОРУ</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1. R1: Реагент для визначення сечової кислоти</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Склад:</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Фосфатний буфер </w:t>
            </w:r>
            <w:proofErr w:type="spellStart"/>
            <w:r w:rsidRPr="001509DB">
              <w:rPr>
                <w:rFonts w:ascii="Times New Roman" w:hAnsi="Times New Roman"/>
                <w:color w:val="000000" w:themeColor="text1"/>
                <w:sz w:val="20"/>
                <w:szCs w:val="20"/>
                <w:lang w:eastAsia="uk-UA"/>
              </w:rPr>
              <w:t>рН</w:t>
            </w:r>
            <w:proofErr w:type="spellEnd"/>
            <w:r w:rsidRPr="001509DB">
              <w:rPr>
                <w:rFonts w:ascii="Times New Roman" w:hAnsi="Times New Roman"/>
                <w:color w:val="000000" w:themeColor="text1"/>
                <w:sz w:val="20"/>
                <w:szCs w:val="20"/>
                <w:lang w:eastAsia="uk-UA"/>
              </w:rPr>
              <w:t xml:space="preserve"> 7,5 50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)/1 (л), DHBS 2,0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)/1 (л), 4-амiноантипiрину 3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)/1 (л), </w:t>
            </w:r>
            <w:proofErr w:type="spellStart"/>
            <w:r w:rsidRPr="001509DB">
              <w:rPr>
                <w:rFonts w:ascii="Times New Roman" w:hAnsi="Times New Roman"/>
                <w:color w:val="000000" w:themeColor="text1"/>
                <w:sz w:val="20"/>
                <w:szCs w:val="20"/>
                <w:lang w:eastAsia="uk-UA"/>
              </w:rPr>
              <w:t>уриказа</w:t>
            </w:r>
            <w:proofErr w:type="spellEnd"/>
            <w:r w:rsidRPr="001509DB">
              <w:rPr>
                <w:rFonts w:ascii="Times New Roman" w:hAnsi="Times New Roman"/>
                <w:color w:val="000000" w:themeColor="text1"/>
                <w:sz w:val="20"/>
                <w:szCs w:val="20"/>
                <w:lang w:eastAsia="uk-UA"/>
              </w:rPr>
              <w:t xml:space="preserve"> &gt; 200 </w:t>
            </w:r>
            <w:proofErr w:type="spellStart"/>
            <w:r w:rsidRPr="001509DB">
              <w:rPr>
                <w:rFonts w:ascii="Times New Roman" w:hAnsi="Times New Roman"/>
                <w:color w:val="000000" w:themeColor="text1"/>
                <w:sz w:val="20"/>
                <w:szCs w:val="20"/>
                <w:lang w:eastAsia="uk-UA"/>
              </w:rPr>
              <w:t>Unit</w:t>
            </w:r>
            <w:proofErr w:type="spellEnd"/>
            <w:r w:rsidRPr="001509DB">
              <w:rPr>
                <w:rFonts w:ascii="Times New Roman" w:hAnsi="Times New Roman"/>
                <w:color w:val="000000" w:themeColor="text1"/>
                <w:sz w:val="20"/>
                <w:szCs w:val="20"/>
                <w:lang w:eastAsia="uk-UA"/>
              </w:rPr>
              <w:t xml:space="preserve"> (Од)/1 (л), </w:t>
            </w:r>
            <w:proofErr w:type="spellStart"/>
            <w:r w:rsidRPr="001509DB">
              <w:rPr>
                <w:rFonts w:ascii="Times New Roman" w:hAnsi="Times New Roman"/>
                <w:color w:val="000000" w:themeColor="text1"/>
                <w:sz w:val="20"/>
                <w:szCs w:val="20"/>
                <w:lang w:eastAsia="uk-UA"/>
              </w:rPr>
              <w:t>пероксидаза</w:t>
            </w:r>
            <w:proofErr w:type="spellEnd"/>
            <w:r w:rsidRPr="001509DB">
              <w:rPr>
                <w:rFonts w:ascii="Times New Roman" w:hAnsi="Times New Roman"/>
                <w:color w:val="000000" w:themeColor="text1"/>
                <w:sz w:val="20"/>
                <w:szCs w:val="20"/>
                <w:lang w:eastAsia="uk-UA"/>
              </w:rPr>
              <w:t xml:space="preserve"> &gt; 2000 </w:t>
            </w:r>
            <w:proofErr w:type="spellStart"/>
            <w:r w:rsidRPr="001509DB">
              <w:rPr>
                <w:rFonts w:ascii="Times New Roman" w:hAnsi="Times New Roman"/>
                <w:color w:val="000000" w:themeColor="text1"/>
                <w:sz w:val="20"/>
                <w:szCs w:val="20"/>
                <w:lang w:eastAsia="uk-UA"/>
              </w:rPr>
              <w:t>Unit</w:t>
            </w:r>
            <w:proofErr w:type="spellEnd"/>
            <w:r w:rsidRPr="001509DB">
              <w:rPr>
                <w:rFonts w:ascii="Times New Roman" w:hAnsi="Times New Roman"/>
                <w:color w:val="000000" w:themeColor="text1"/>
                <w:sz w:val="20"/>
                <w:szCs w:val="20"/>
                <w:lang w:eastAsia="uk-UA"/>
              </w:rPr>
              <w:t xml:space="preserve"> (Од)/1 (л) i </w:t>
            </w:r>
            <w:proofErr w:type="spellStart"/>
            <w:r w:rsidRPr="001509DB">
              <w:rPr>
                <w:rFonts w:ascii="Times New Roman" w:hAnsi="Times New Roman"/>
                <w:color w:val="000000" w:themeColor="text1"/>
                <w:sz w:val="20"/>
                <w:szCs w:val="20"/>
                <w:lang w:eastAsia="uk-UA"/>
              </w:rPr>
              <w:t>стабiлiзатори</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РОЗМІР УПАКОВКИ</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4 x15ml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rPr>
              <w:t xml:space="preserve">Сумісність реагенту з біохімічним аналізатором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r w:rsidRPr="001509DB">
              <w:rPr>
                <w:rFonts w:ascii="Times New Roman" w:hAnsi="Times New Roman"/>
                <w:color w:val="000000" w:themeColor="text1"/>
                <w:sz w:val="20"/>
                <w:szCs w:val="20"/>
              </w:rPr>
              <w:t>:</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Надати лист-рекомендацію від виробника обладнання, або офіційного представника на </w:t>
            </w:r>
            <w:r w:rsidRPr="001509DB">
              <w:rPr>
                <w:rFonts w:ascii="Times New Roman" w:hAnsi="Times New Roman"/>
                <w:color w:val="000000" w:themeColor="text1"/>
                <w:sz w:val="20"/>
                <w:szCs w:val="20"/>
              </w:rPr>
              <w:lastRenderedPageBreak/>
              <w:t>території України.</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Фасування :</w:t>
            </w:r>
            <w:r w:rsidRPr="001509DB">
              <w:rPr>
                <w:rFonts w:ascii="Times New Roman" w:hAnsi="Times New Roman"/>
                <w:color w:val="000000" w:themeColor="text1"/>
                <w:sz w:val="20"/>
                <w:szCs w:val="20"/>
                <w:lang w:eastAsia="uk-UA"/>
              </w:rPr>
              <w:t xml:space="preserve"> 4 x15ml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7745A2" w:rsidRDefault="0066296D" w:rsidP="00657A5F">
            <w:pPr>
              <w:widowControl w:val="0"/>
              <w:tabs>
                <w:tab w:val="right" w:pos="8505"/>
              </w:tabs>
              <w:rPr>
                <w:rFonts w:ascii="Times New Roman" w:hAnsi="Times New Roman"/>
                <w:color w:val="000000" w:themeColor="text1"/>
                <w:sz w:val="20"/>
                <w:szCs w:val="20"/>
              </w:rPr>
            </w:pPr>
            <w:r w:rsidRPr="007745A2">
              <w:rPr>
                <w:rFonts w:ascii="Times New Roman" w:hAnsi="Times New Roman"/>
                <w:color w:val="000000" w:themeColor="text1"/>
                <w:sz w:val="20"/>
                <w:szCs w:val="20"/>
              </w:rPr>
              <w:lastRenderedPageBreak/>
              <w:t>3</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lastRenderedPageBreak/>
              <w:t>12.</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spacing w:beforeAutospacing="1"/>
              <w:rPr>
                <w:rFonts w:ascii="Times New Roman" w:hAnsi="Times New Roman"/>
                <w:color w:val="000000" w:themeColor="text1"/>
                <w:sz w:val="20"/>
                <w:szCs w:val="20"/>
              </w:rPr>
            </w:pPr>
            <w:r w:rsidRPr="001509DB">
              <w:rPr>
                <w:rFonts w:ascii="Times New Roman" w:hAnsi="Times New Roman"/>
                <w:color w:val="000000" w:themeColor="text1"/>
                <w:sz w:val="20"/>
                <w:szCs w:val="20"/>
                <w:shd w:val="clear" w:color="auto" w:fill="F8F9FA"/>
              </w:rPr>
              <w:t xml:space="preserve">53590 </w:t>
            </w:r>
            <w:r w:rsidRPr="001509DB">
              <w:rPr>
                <w:rStyle w:val="fontstyle01"/>
                <w:rFonts w:ascii="Times New Roman" w:hAnsi="Times New Roman"/>
                <w:color w:val="000000" w:themeColor="text1"/>
                <w:sz w:val="20"/>
                <w:szCs w:val="20"/>
              </w:rPr>
              <w:t>Сечовина (</w:t>
            </w:r>
            <w:proofErr w:type="spellStart"/>
            <w:r w:rsidRPr="001509DB">
              <w:rPr>
                <w:rStyle w:val="fontstyle01"/>
                <w:rFonts w:ascii="Times New Roman" w:hAnsi="Times New Roman"/>
                <w:color w:val="000000" w:themeColor="text1"/>
                <w:sz w:val="20"/>
                <w:szCs w:val="20"/>
              </w:rPr>
              <w:t>Urea</w:t>
            </w:r>
            <w:proofErr w:type="spellEnd"/>
            <w:r w:rsidRPr="001509DB">
              <w:rPr>
                <w:rStyle w:val="fontstyle01"/>
                <w:rFonts w:ascii="Times New Roman" w:hAnsi="Times New Roman"/>
                <w:color w:val="000000" w:themeColor="text1"/>
                <w:sz w:val="20"/>
                <w:szCs w:val="20"/>
              </w:rPr>
              <w:t xml:space="preserve">) IVD (діагностика </w:t>
            </w:r>
            <w:proofErr w:type="spellStart"/>
            <w:r w:rsidRPr="001509DB">
              <w:rPr>
                <w:rStyle w:val="fontstyle21"/>
                <w:rFonts w:ascii="Times New Roman" w:hAnsi="Times New Roman"/>
                <w:color w:val="000000" w:themeColor="text1"/>
                <w:sz w:val="20"/>
                <w:szCs w:val="20"/>
              </w:rPr>
              <w:t>in</w:t>
            </w:r>
            <w:proofErr w:type="spellEnd"/>
            <w:r w:rsidRPr="001509DB">
              <w:rPr>
                <w:rStyle w:val="fontstyle21"/>
                <w:rFonts w:ascii="Times New Roman" w:hAnsi="Times New Roman"/>
                <w:color w:val="000000" w:themeColor="text1"/>
                <w:sz w:val="20"/>
                <w:szCs w:val="20"/>
              </w:rPr>
              <w:t xml:space="preserve"> </w:t>
            </w:r>
            <w:proofErr w:type="spellStart"/>
            <w:r w:rsidRPr="001509DB">
              <w:rPr>
                <w:rStyle w:val="fontstyle21"/>
                <w:rFonts w:ascii="Times New Roman" w:hAnsi="Times New Roman"/>
                <w:color w:val="000000" w:themeColor="text1"/>
                <w:sz w:val="20"/>
                <w:szCs w:val="20"/>
              </w:rPr>
              <w:t>vitro</w:t>
            </w:r>
            <w:proofErr w:type="spellEnd"/>
            <w:r w:rsidRPr="001509DB">
              <w:rPr>
                <w:rStyle w:val="fontstyle01"/>
                <w:rFonts w:ascii="Times New Roman" w:hAnsi="Times New Roman"/>
                <w:color w:val="000000" w:themeColor="text1"/>
                <w:sz w:val="20"/>
                <w:szCs w:val="20"/>
              </w:rPr>
              <w:t>), реагент</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Набір реагентів </w:t>
            </w:r>
            <w:proofErr w:type="spellStart"/>
            <w:r w:rsidRPr="001509DB">
              <w:rPr>
                <w:rFonts w:ascii="Times New Roman" w:hAnsi="Times New Roman"/>
                <w:color w:val="000000" w:themeColor="text1"/>
                <w:sz w:val="20"/>
                <w:szCs w:val="20"/>
              </w:rPr>
              <w:t>АвтоКвант</w:t>
            </w:r>
            <w:proofErr w:type="spellEnd"/>
            <w:r w:rsidRPr="001509DB">
              <w:rPr>
                <w:rFonts w:ascii="Times New Roman" w:hAnsi="Times New Roman"/>
                <w:color w:val="000000" w:themeColor="text1"/>
                <w:sz w:val="20"/>
                <w:szCs w:val="20"/>
              </w:rPr>
              <w:t xml:space="preserve"> для визначення сечовини (АСК), </w:t>
            </w:r>
            <w:r w:rsidRPr="001509DB">
              <w:rPr>
                <w:rFonts w:ascii="Times New Roman" w:hAnsi="Times New Roman"/>
                <w:color w:val="000000" w:themeColor="text1"/>
                <w:sz w:val="20"/>
                <w:szCs w:val="20"/>
                <w:lang w:eastAsia="uk-UA"/>
              </w:rPr>
              <w:t>6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6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7745A2" w:rsidRDefault="0066296D" w:rsidP="00657A5F">
            <w:pPr>
              <w:widowControl w:val="0"/>
              <w:tabs>
                <w:tab w:val="right" w:pos="8505"/>
              </w:tabs>
              <w:rPr>
                <w:rFonts w:ascii="Times New Roman" w:hAnsi="Times New Roman"/>
                <w:color w:val="000000" w:themeColor="text1"/>
                <w:sz w:val="20"/>
                <w:szCs w:val="20"/>
              </w:rPr>
            </w:pPr>
            <w:r w:rsidRPr="007745A2">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ПРИЗНА ЧЕННЯ </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Цей реагент призначений для </w:t>
            </w:r>
            <w:proofErr w:type="spellStart"/>
            <w:r w:rsidRPr="001509DB">
              <w:rPr>
                <w:rFonts w:ascii="Times New Roman" w:hAnsi="Times New Roman"/>
                <w:color w:val="000000" w:themeColor="text1"/>
                <w:sz w:val="20"/>
                <w:szCs w:val="20"/>
              </w:rPr>
              <w:t>кiлькiсного</w:t>
            </w:r>
            <w:proofErr w:type="spellEnd"/>
            <w:r w:rsidRPr="001509DB">
              <w:rPr>
                <w:rFonts w:ascii="Times New Roman" w:hAnsi="Times New Roman"/>
                <w:color w:val="000000" w:themeColor="text1"/>
                <w:sz w:val="20"/>
                <w:szCs w:val="20"/>
              </w:rPr>
              <w:t xml:space="preserve"> визначення </w:t>
            </w:r>
            <w:proofErr w:type="spellStart"/>
            <w:r w:rsidRPr="001509DB">
              <w:rPr>
                <w:rFonts w:ascii="Times New Roman" w:hAnsi="Times New Roman"/>
                <w:color w:val="000000" w:themeColor="text1"/>
                <w:sz w:val="20"/>
                <w:szCs w:val="20"/>
              </w:rPr>
              <w:t>рiвня</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концентрацiї</w:t>
            </w:r>
            <w:proofErr w:type="spellEnd"/>
            <w:r w:rsidRPr="001509DB">
              <w:rPr>
                <w:rFonts w:ascii="Times New Roman" w:hAnsi="Times New Roman"/>
                <w:color w:val="000000" w:themeColor="text1"/>
                <w:sz w:val="20"/>
                <w:szCs w:val="20"/>
              </w:rPr>
              <w:t xml:space="preserve"> сечовини (АСК - азоту сечовини </w:t>
            </w:r>
            <w:proofErr w:type="spellStart"/>
            <w:r w:rsidRPr="001509DB">
              <w:rPr>
                <w:rFonts w:ascii="Times New Roman" w:hAnsi="Times New Roman"/>
                <w:color w:val="000000" w:themeColor="text1"/>
                <w:sz w:val="20"/>
                <w:szCs w:val="20"/>
              </w:rPr>
              <w:t>кровi</w:t>
            </w:r>
            <w:proofErr w:type="spellEnd"/>
            <w:r w:rsidRPr="001509DB">
              <w:rPr>
                <w:rFonts w:ascii="Times New Roman" w:hAnsi="Times New Roman"/>
                <w:color w:val="000000" w:themeColor="text1"/>
                <w:sz w:val="20"/>
                <w:szCs w:val="20"/>
              </w:rPr>
              <w:t xml:space="preserve">) в </w:t>
            </w:r>
            <w:proofErr w:type="spellStart"/>
            <w:r w:rsidRPr="001509DB">
              <w:rPr>
                <w:rFonts w:ascii="Times New Roman" w:hAnsi="Times New Roman"/>
                <w:color w:val="000000" w:themeColor="text1"/>
                <w:sz w:val="20"/>
                <w:szCs w:val="20"/>
              </w:rPr>
              <w:t>сироватцi</w:t>
            </w:r>
            <w:proofErr w:type="spellEnd"/>
            <w:r w:rsidRPr="001509DB">
              <w:rPr>
                <w:rFonts w:ascii="Times New Roman" w:hAnsi="Times New Roman"/>
                <w:color w:val="000000" w:themeColor="text1"/>
                <w:sz w:val="20"/>
                <w:szCs w:val="20"/>
              </w:rPr>
              <w:t xml:space="preserve"> та </w:t>
            </w:r>
            <w:proofErr w:type="spellStart"/>
            <w:r w:rsidRPr="001509DB">
              <w:rPr>
                <w:rFonts w:ascii="Times New Roman" w:hAnsi="Times New Roman"/>
                <w:color w:val="000000" w:themeColor="text1"/>
                <w:sz w:val="20"/>
                <w:szCs w:val="20"/>
              </w:rPr>
              <w:t>сечi</w:t>
            </w:r>
            <w:proofErr w:type="spellEnd"/>
            <w:r w:rsidRPr="001509DB">
              <w:rPr>
                <w:rFonts w:ascii="Times New Roman" w:hAnsi="Times New Roman"/>
                <w:color w:val="000000" w:themeColor="text1"/>
                <w:sz w:val="20"/>
                <w:szCs w:val="20"/>
              </w:rPr>
              <w:t xml:space="preserve"> на </w:t>
            </w:r>
            <w:r w:rsidRPr="001509DB">
              <w:rPr>
                <w:rFonts w:ascii="Times New Roman" w:hAnsi="Times New Roman"/>
                <w:color w:val="000000" w:themeColor="text1"/>
                <w:sz w:val="20"/>
                <w:szCs w:val="20"/>
                <w:lang w:eastAsia="uk-UA"/>
              </w:rPr>
              <w:t>автоматичному</w:t>
            </w:r>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бiохiмiчному</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аналiзаторi</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r w:rsidRPr="001509DB">
              <w:rPr>
                <w:rFonts w:ascii="Times New Roman" w:hAnsi="Times New Roman"/>
                <w:color w:val="000000" w:themeColor="text1"/>
                <w:sz w:val="20"/>
                <w:szCs w:val="20"/>
              </w:rPr>
              <w:t>.</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КОМПОНЕНТИ НАБОРУ</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1. R1: Реагент для визначення сечовини (АСК)</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2. R2: Реагент для </w:t>
            </w:r>
            <w:proofErr w:type="spellStart"/>
            <w:r w:rsidRPr="001509DB">
              <w:rPr>
                <w:rFonts w:ascii="Times New Roman" w:hAnsi="Times New Roman"/>
                <w:color w:val="000000" w:themeColor="text1"/>
                <w:sz w:val="20"/>
                <w:szCs w:val="20"/>
              </w:rPr>
              <w:t>визначения</w:t>
            </w:r>
            <w:proofErr w:type="spellEnd"/>
            <w:r w:rsidRPr="001509DB">
              <w:rPr>
                <w:rFonts w:ascii="Times New Roman" w:hAnsi="Times New Roman"/>
                <w:color w:val="000000" w:themeColor="text1"/>
                <w:sz w:val="20"/>
                <w:szCs w:val="20"/>
              </w:rPr>
              <w:t xml:space="preserve"> сечовини (АСК) Склад </w:t>
            </w:r>
            <w:proofErr w:type="spellStart"/>
            <w:r w:rsidRPr="001509DB">
              <w:rPr>
                <w:rFonts w:ascii="Times New Roman" w:hAnsi="Times New Roman"/>
                <w:color w:val="000000" w:themeColor="text1"/>
                <w:sz w:val="20"/>
                <w:szCs w:val="20"/>
              </w:rPr>
              <w:t>пiд</w:t>
            </w:r>
            <w:proofErr w:type="spellEnd"/>
            <w:r w:rsidRPr="001509DB">
              <w:rPr>
                <w:rFonts w:ascii="Times New Roman" w:hAnsi="Times New Roman"/>
                <w:color w:val="000000" w:themeColor="text1"/>
                <w:sz w:val="20"/>
                <w:szCs w:val="20"/>
              </w:rPr>
              <w:t xml:space="preserve"> час </w:t>
            </w:r>
            <w:proofErr w:type="spellStart"/>
            <w:r w:rsidRPr="001509DB">
              <w:rPr>
                <w:rFonts w:ascii="Times New Roman" w:hAnsi="Times New Roman"/>
                <w:color w:val="000000" w:themeColor="text1"/>
                <w:sz w:val="20"/>
                <w:szCs w:val="20"/>
              </w:rPr>
              <w:t>тестувания</w:t>
            </w:r>
            <w:proofErr w:type="spellEnd"/>
            <w:r w:rsidRPr="001509DB">
              <w:rPr>
                <w:rFonts w:ascii="Times New Roman" w:hAnsi="Times New Roman"/>
                <w:color w:val="000000" w:themeColor="text1"/>
                <w:sz w:val="20"/>
                <w:szCs w:val="20"/>
              </w:rPr>
              <w:t>:</w:t>
            </w:r>
          </w:p>
          <w:p w:rsidR="0066296D" w:rsidRPr="001509DB" w:rsidRDefault="0066296D" w:rsidP="00657A5F">
            <w:pPr>
              <w:rPr>
                <w:rFonts w:ascii="Times New Roman" w:hAnsi="Times New Roman"/>
                <w:color w:val="000000" w:themeColor="text1"/>
                <w:sz w:val="20"/>
                <w:szCs w:val="20"/>
              </w:rPr>
            </w:pPr>
            <w:proofErr w:type="spellStart"/>
            <w:r w:rsidRPr="001509DB">
              <w:rPr>
                <w:rFonts w:ascii="Times New Roman" w:hAnsi="Times New Roman"/>
                <w:color w:val="000000" w:themeColor="text1"/>
                <w:sz w:val="20"/>
                <w:szCs w:val="20"/>
              </w:rPr>
              <w:t>Трiс-буфер</w:t>
            </w:r>
            <w:proofErr w:type="spellEnd"/>
            <w:r w:rsidRPr="001509DB">
              <w:rPr>
                <w:rFonts w:ascii="Times New Roman" w:hAnsi="Times New Roman"/>
                <w:color w:val="000000" w:themeColor="text1"/>
                <w:sz w:val="20"/>
                <w:szCs w:val="20"/>
              </w:rPr>
              <w:t xml:space="preserve"> 100 </w:t>
            </w:r>
            <w:proofErr w:type="spellStart"/>
            <w:r w:rsidRPr="001509DB">
              <w:rPr>
                <w:rFonts w:ascii="Times New Roman" w:hAnsi="Times New Roman"/>
                <w:color w:val="000000" w:themeColor="text1"/>
                <w:sz w:val="20"/>
                <w:szCs w:val="20"/>
              </w:rPr>
              <w:t>mmol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ммоль</w:t>
            </w:r>
            <w:proofErr w:type="spellEnd"/>
            <w:r w:rsidRPr="001509DB">
              <w:rPr>
                <w:rFonts w:ascii="Times New Roman" w:hAnsi="Times New Roman"/>
                <w:color w:val="000000" w:themeColor="text1"/>
                <w:sz w:val="20"/>
                <w:szCs w:val="20"/>
              </w:rPr>
              <w:t xml:space="preserve">)/1 (л) </w:t>
            </w:r>
            <w:proofErr w:type="spellStart"/>
            <w:r w:rsidRPr="001509DB">
              <w:rPr>
                <w:rFonts w:ascii="Times New Roman" w:hAnsi="Times New Roman"/>
                <w:color w:val="000000" w:themeColor="text1"/>
                <w:sz w:val="20"/>
                <w:szCs w:val="20"/>
              </w:rPr>
              <w:t>рН</w:t>
            </w:r>
            <w:proofErr w:type="spellEnd"/>
            <w:r w:rsidRPr="001509DB">
              <w:rPr>
                <w:rFonts w:ascii="Times New Roman" w:hAnsi="Times New Roman"/>
                <w:color w:val="000000" w:themeColor="text1"/>
                <w:sz w:val="20"/>
                <w:szCs w:val="20"/>
              </w:rPr>
              <w:t xml:space="preserve"> 7,9, -КГ 7,5 </w:t>
            </w:r>
            <w:proofErr w:type="spellStart"/>
            <w:r w:rsidRPr="001509DB">
              <w:rPr>
                <w:rFonts w:ascii="Times New Roman" w:hAnsi="Times New Roman"/>
                <w:color w:val="000000" w:themeColor="text1"/>
                <w:sz w:val="20"/>
                <w:szCs w:val="20"/>
              </w:rPr>
              <w:t>mmol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ммоль</w:t>
            </w:r>
            <w:proofErr w:type="spellEnd"/>
            <w:r w:rsidRPr="001509DB">
              <w:rPr>
                <w:rFonts w:ascii="Times New Roman" w:hAnsi="Times New Roman"/>
                <w:color w:val="000000" w:themeColor="text1"/>
                <w:sz w:val="20"/>
                <w:szCs w:val="20"/>
              </w:rPr>
              <w:t xml:space="preserve">)/1, Уреаза&gt; 8 </w:t>
            </w:r>
            <w:proofErr w:type="spellStart"/>
            <w:r w:rsidRPr="001509DB">
              <w:rPr>
                <w:rFonts w:ascii="Times New Roman" w:hAnsi="Times New Roman"/>
                <w:color w:val="000000" w:themeColor="text1"/>
                <w:sz w:val="20"/>
                <w:szCs w:val="20"/>
              </w:rPr>
              <w:t>kU</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кОд</w:t>
            </w:r>
            <w:proofErr w:type="spellEnd"/>
            <w:r w:rsidRPr="001509DB">
              <w:rPr>
                <w:rFonts w:ascii="Times New Roman" w:hAnsi="Times New Roman"/>
                <w:color w:val="000000" w:themeColor="text1"/>
                <w:sz w:val="20"/>
                <w:szCs w:val="20"/>
              </w:rPr>
              <w:t xml:space="preserve">)/1 (л), ГЛДГ &gt; 800 </w:t>
            </w:r>
            <w:proofErr w:type="spellStart"/>
            <w:r w:rsidRPr="001509DB">
              <w:rPr>
                <w:rFonts w:ascii="Times New Roman" w:hAnsi="Times New Roman"/>
                <w:color w:val="000000" w:themeColor="text1"/>
                <w:sz w:val="20"/>
                <w:szCs w:val="20"/>
              </w:rPr>
              <w:t>Unit</w:t>
            </w:r>
            <w:proofErr w:type="spellEnd"/>
            <w:r w:rsidRPr="001509DB">
              <w:rPr>
                <w:rFonts w:ascii="Times New Roman" w:hAnsi="Times New Roman"/>
                <w:color w:val="000000" w:themeColor="text1"/>
                <w:sz w:val="20"/>
                <w:szCs w:val="20"/>
              </w:rPr>
              <w:t xml:space="preserve"> (Од)/1 (л), НАДН 0,32 </w:t>
            </w:r>
            <w:proofErr w:type="spellStart"/>
            <w:r w:rsidRPr="001509DB">
              <w:rPr>
                <w:rFonts w:ascii="Times New Roman" w:hAnsi="Times New Roman"/>
                <w:color w:val="000000" w:themeColor="text1"/>
                <w:sz w:val="20"/>
                <w:szCs w:val="20"/>
              </w:rPr>
              <w:t>mmol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ммоль</w:t>
            </w:r>
            <w:proofErr w:type="spellEnd"/>
            <w:r w:rsidRPr="001509DB">
              <w:rPr>
                <w:rFonts w:ascii="Times New Roman" w:hAnsi="Times New Roman"/>
                <w:color w:val="000000" w:themeColor="text1"/>
                <w:sz w:val="20"/>
                <w:szCs w:val="20"/>
              </w:rPr>
              <w:t xml:space="preserve">)/1 (л) i </w:t>
            </w:r>
            <w:proofErr w:type="spellStart"/>
            <w:r w:rsidRPr="001509DB">
              <w:rPr>
                <w:rFonts w:ascii="Times New Roman" w:hAnsi="Times New Roman"/>
                <w:color w:val="000000" w:themeColor="text1"/>
                <w:sz w:val="20"/>
                <w:szCs w:val="20"/>
              </w:rPr>
              <w:t>стабiлiзатори</w:t>
            </w:r>
            <w:proofErr w:type="spellEnd"/>
            <w:r w:rsidRPr="001509DB">
              <w:rPr>
                <w:rFonts w:ascii="Times New Roman" w:hAnsi="Times New Roman"/>
                <w:color w:val="000000" w:themeColor="text1"/>
                <w:sz w:val="20"/>
                <w:szCs w:val="20"/>
              </w:rPr>
              <w:t>.</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РОЗМІР УПАКОВКИ</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6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6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rPr>
              <w:t xml:space="preserve">Сумісність реагенту з біохімічним аналізатором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r w:rsidRPr="001509DB">
              <w:rPr>
                <w:rFonts w:ascii="Times New Roman" w:hAnsi="Times New Roman"/>
                <w:color w:val="000000" w:themeColor="text1"/>
                <w:sz w:val="20"/>
                <w:szCs w:val="20"/>
              </w:rPr>
              <w:t>:</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Надати лист-рекомендацію від виробника обладнання, або офіційного представника на території України.</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Фасування :</w:t>
            </w:r>
            <w:r w:rsidRPr="001509DB">
              <w:rPr>
                <w:rFonts w:ascii="Times New Roman" w:hAnsi="Times New Roman"/>
                <w:color w:val="000000" w:themeColor="text1"/>
                <w:sz w:val="20"/>
                <w:szCs w:val="20"/>
                <w:lang w:eastAsia="uk-UA"/>
              </w:rPr>
              <w:t xml:space="preserve"> 6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6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7745A2" w:rsidRDefault="0066296D" w:rsidP="00657A5F">
            <w:pPr>
              <w:widowControl w:val="0"/>
              <w:tabs>
                <w:tab w:val="right" w:pos="8505"/>
              </w:tabs>
              <w:rPr>
                <w:rFonts w:ascii="Times New Roman" w:hAnsi="Times New Roman"/>
                <w:color w:val="000000" w:themeColor="text1"/>
                <w:sz w:val="20"/>
                <w:szCs w:val="20"/>
              </w:rPr>
            </w:pPr>
            <w:r w:rsidRPr="007745A2">
              <w:rPr>
                <w:rFonts w:ascii="Times New Roman" w:hAnsi="Times New Roman"/>
                <w:color w:val="000000" w:themeColor="text1"/>
                <w:sz w:val="20"/>
                <w:szCs w:val="20"/>
              </w:rPr>
              <w:t>4</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t>13.</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spacing w:beforeAutospacing="1"/>
              <w:rPr>
                <w:rFonts w:ascii="Times New Roman" w:hAnsi="Times New Roman"/>
                <w:color w:val="000000" w:themeColor="text1"/>
                <w:sz w:val="20"/>
                <w:szCs w:val="20"/>
              </w:rPr>
            </w:pPr>
            <w:r w:rsidRPr="001509DB">
              <w:rPr>
                <w:rStyle w:val="text-break"/>
                <w:rFonts w:ascii="Times New Roman" w:hAnsi="Times New Roman"/>
                <w:color w:val="000000" w:themeColor="text1"/>
                <w:sz w:val="20"/>
                <w:szCs w:val="20"/>
              </w:rPr>
              <w:t xml:space="preserve">53362 </w:t>
            </w:r>
            <w:r w:rsidRPr="001509DB">
              <w:rPr>
                <w:rStyle w:val="fontstyle01"/>
                <w:rFonts w:ascii="Times New Roman" w:hAnsi="Times New Roman"/>
                <w:color w:val="000000" w:themeColor="text1"/>
                <w:sz w:val="20"/>
                <w:szCs w:val="20"/>
              </w:rPr>
              <w:t xml:space="preserve">Загальний холестерин IVD (діагностика </w:t>
            </w:r>
            <w:proofErr w:type="spellStart"/>
            <w:r w:rsidRPr="001509DB">
              <w:rPr>
                <w:rStyle w:val="fontstyle21"/>
                <w:rFonts w:ascii="Times New Roman" w:hAnsi="Times New Roman"/>
                <w:color w:val="000000" w:themeColor="text1"/>
                <w:sz w:val="20"/>
                <w:szCs w:val="20"/>
              </w:rPr>
              <w:t>in</w:t>
            </w:r>
            <w:proofErr w:type="spellEnd"/>
            <w:r w:rsidRPr="001509DB">
              <w:rPr>
                <w:rStyle w:val="fontstyle21"/>
                <w:rFonts w:ascii="Times New Roman" w:hAnsi="Times New Roman"/>
                <w:color w:val="000000" w:themeColor="text1"/>
                <w:sz w:val="20"/>
                <w:szCs w:val="20"/>
              </w:rPr>
              <w:t xml:space="preserve"> </w:t>
            </w:r>
            <w:proofErr w:type="spellStart"/>
            <w:r w:rsidRPr="001509DB">
              <w:rPr>
                <w:rStyle w:val="fontstyle21"/>
                <w:rFonts w:ascii="Times New Roman" w:hAnsi="Times New Roman"/>
                <w:color w:val="000000" w:themeColor="text1"/>
                <w:sz w:val="20"/>
                <w:szCs w:val="20"/>
              </w:rPr>
              <w:t>vitro</w:t>
            </w:r>
            <w:proofErr w:type="spellEnd"/>
            <w:r w:rsidRPr="001509DB">
              <w:rPr>
                <w:rStyle w:val="fontstyle21"/>
                <w:rFonts w:ascii="Times New Roman" w:hAnsi="Times New Roman"/>
                <w:color w:val="000000" w:themeColor="text1"/>
                <w:sz w:val="20"/>
                <w:szCs w:val="20"/>
              </w:rPr>
              <w:t xml:space="preserve"> </w:t>
            </w:r>
            <w:r w:rsidRPr="001509DB">
              <w:rPr>
                <w:rStyle w:val="fontstyle01"/>
                <w:rFonts w:ascii="Times New Roman" w:hAnsi="Times New Roman"/>
                <w:color w:val="000000" w:themeColor="text1"/>
                <w:sz w:val="20"/>
                <w:szCs w:val="20"/>
              </w:rPr>
              <w:t>), реагент</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Набір реагентів </w:t>
            </w:r>
            <w:proofErr w:type="spellStart"/>
            <w:r w:rsidRPr="001509DB">
              <w:rPr>
                <w:rFonts w:ascii="Times New Roman" w:hAnsi="Times New Roman"/>
                <w:color w:val="000000" w:themeColor="text1"/>
                <w:sz w:val="20"/>
                <w:szCs w:val="20"/>
              </w:rPr>
              <w:t>АвтоКвант</w:t>
            </w:r>
            <w:proofErr w:type="spellEnd"/>
            <w:r w:rsidRPr="001509DB">
              <w:rPr>
                <w:rFonts w:ascii="Times New Roman" w:hAnsi="Times New Roman"/>
                <w:color w:val="000000" w:themeColor="text1"/>
                <w:sz w:val="20"/>
                <w:szCs w:val="20"/>
              </w:rPr>
              <w:t xml:space="preserve"> для визначення </w:t>
            </w:r>
            <w:proofErr w:type="spellStart"/>
            <w:r w:rsidRPr="001509DB">
              <w:rPr>
                <w:rFonts w:ascii="Times New Roman" w:hAnsi="Times New Roman"/>
                <w:color w:val="000000" w:themeColor="text1"/>
                <w:sz w:val="20"/>
                <w:szCs w:val="20"/>
              </w:rPr>
              <w:t>холестеролу</w:t>
            </w:r>
            <w:proofErr w:type="spellEnd"/>
            <w:r w:rsidRPr="001509DB">
              <w:rPr>
                <w:rFonts w:ascii="Times New Roman" w:hAnsi="Times New Roman"/>
                <w:color w:val="000000" w:themeColor="text1"/>
                <w:sz w:val="20"/>
                <w:szCs w:val="20"/>
              </w:rPr>
              <w:t xml:space="preserve">, </w:t>
            </w:r>
            <w:r w:rsidRPr="001509DB">
              <w:rPr>
                <w:rFonts w:ascii="Times New Roman" w:hAnsi="Times New Roman"/>
                <w:color w:val="000000" w:themeColor="text1"/>
                <w:sz w:val="20"/>
                <w:szCs w:val="20"/>
                <w:lang w:eastAsia="uk-UA"/>
              </w:rPr>
              <w:t>6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7745A2" w:rsidRDefault="0066296D" w:rsidP="00657A5F">
            <w:pPr>
              <w:widowControl w:val="0"/>
              <w:tabs>
                <w:tab w:val="right" w:pos="8505"/>
              </w:tabs>
              <w:rPr>
                <w:rFonts w:ascii="Times New Roman" w:hAnsi="Times New Roman"/>
                <w:color w:val="000000" w:themeColor="text1"/>
                <w:sz w:val="20"/>
                <w:szCs w:val="20"/>
              </w:rPr>
            </w:pPr>
            <w:r w:rsidRPr="007745A2">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ПРИЗНАЧЕННЯ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Цей реагент призначений для </w:t>
            </w:r>
            <w:proofErr w:type="spellStart"/>
            <w:r w:rsidRPr="001509DB">
              <w:rPr>
                <w:rFonts w:ascii="Times New Roman" w:hAnsi="Times New Roman"/>
                <w:color w:val="000000" w:themeColor="text1"/>
                <w:sz w:val="20"/>
                <w:szCs w:val="20"/>
                <w:lang w:eastAsia="uk-UA"/>
              </w:rPr>
              <w:t>кiлькiсного</w:t>
            </w:r>
            <w:proofErr w:type="spellEnd"/>
            <w:r w:rsidRPr="001509DB">
              <w:rPr>
                <w:rFonts w:ascii="Times New Roman" w:hAnsi="Times New Roman"/>
                <w:color w:val="000000" w:themeColor="text1"/>
                <w:sz w:val="20"/>
                <w:szCs w:val="20"/>
                <w:lang w:eastAsia="uk-UA"/>
              </w:rPr>
              <w:t xml:space="preserve"> визначення холестерину у </w:t>
            </w:r>
            <w:proofErr w:type="spellStart"/>
            <w:r w:rsidRPr="001509DB">
              <w:rPr>
                <w:rFonts w:ascii="Times New Roman" w:hAnsi="Times New Roman"/>
                <w:color w:val="000000" w:themeColor="text1"/>
                <w:sz w:val="20"/>
                <w:szCs w:val="20"/>
                <w:lang w:eastAsia="uk-UA"/>
              </w:rPr>
              <w:t>сироватцi</w:t>
            </w:r>
            <w:proofErr w:type="spellEnd"/>
            <w:r w:rsidRPr="001509DB">
              <w:rPr>
                <w:rFonts w:ascii="Times New Roman" w:hAnsi="Times New Roman"/>
                <w:color w:val="000000" w:themeColor="text1"/>
                <w:sz w:val="20"/>
                <w:szCs w:val="20"/>
                <w:lang w:eastAsia="uk-UA"/>
              </w:rPr>
              <w:t xml:space="preserve"> або </w:t>
            </w:r>
            <w:proofErr w:type="spellStart"/>
            <w:r w:rsidRPr="001509DB">
              <w:rPr>
                <w:rFonts w:ascii="Times New Roman" w:hAnsi="Times New Roman"/>
                <w:color w:val="000000" w:themeColor="text1"/>
                <w:sz w:val="20"/>
                <w:szCs w:val="20"/>
                <w:lang w:eastAsia="uk-UA"/>
              </w:rPr>
              <w:t>плазмi</w:t>
            </w:r>
            <w:proofErr w:type="spellEnd"/>
            <w:r w:rsidRPr="001509DB">
              <w:rPr>
                <w:rFonts w:ascii="Times New Roman" w:hAnsi="Times New Roman"/>
                <w:color w:val="000000" w:themeColor="text1"/>
                <w:sz w:val="20"/>
                <w:szCs w:val="20"/>
                <w:lang w:eastAsia="uk-UA"/>
              </w:rPr>
              <w:t xml:space="preserve"> людини на автоматичному </w:t>
            </w:r>
            <w:proofErr w:type="spellStart"/>
            <w:r w:rsidRPr="001509DB">
              <w:rPr>
                <w:rFonts w:ascii="Times New Roman" w:hAnsi="Times New Roman"/>
                <w:color w:val="000000" w:themeColor="text1"/>
                <w:sz w:val="20"/>
                <w:szCs w:val="20"/>
                <w:lang w:eastAsia="uk-UA"/>
              </w:rPr>
              <w:t>бiохiмiчному</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аналiзаторi</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КОМПОНЕНТИ НАБОРУ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1. Реагент R1-холестерин: </w:t>
            </w:r>
            <w:proofErr w:type="spellStart"/>
            <w:r w:rsidRPr="001509DB">
              <w:rPr>
                <w:rFonts w:ascii="Times New Roman" w:hAnsi="Times New Roman"/>
                <w:color w:val="000000" w:themeColor="text1"/>
                <w:sz w:val="20"/>
                <w:szCs w:val="20"/>
                <w:lang w:eastAsia="uk-UA"/>
              </w:rPr>
              <w:t>трис-буфер</w:t>
            </w:r>
            <w:proofErr w:type="spellEnd"/>
            <w:r w:rsidRPr="001509DB">
              <w:rPr>
                <w:rFonts w:ascii="Times New Roman" w:hAnsi="Times New Roman"/>
                <w:color w:val="000000" w:themeColor="text1"/>
                <w:sz w:val="20"/>
                <w:szCs w:val="20"/>
                <w:lang w:eastAsia="uk-UA"/>
              </w:rPr>
              <w:t xml:space="preserve"> 41,27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/1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w:t>
            </w:r>
            <w:proofErr w:type="spellStart"/>
            <w:r w:rsidRPr="001509DB">
              <w:rPr>
                <w:rFonts w:ascii="Times New Roman" w:hAnsi="Times New Roman"/>
                <w:color w:val="000000" w:themeColor="text1"/>
                <w:sz w:val="20"/>
                <w:szCs w:val="20"/>
                <w:lang w:eastAsia="uk-UA"/>
              </w:rPr>
              <w:t>рН</w:t>
            </w:r>
            <w:proofErr w:type="spellEnd"/>
            <w:r w:rsidRPr="001509DB">
              <w:rPr>
                <w:rFonts w:ascii="Times New Roman" w:hAnsi="Times New Roman"/>
                <w:color w:val="000000" w:themeColor="text1"/>
                <w:sz w:val="20"/>
                <w:szCs w:val="20"/>
                <w:lang w:eastAsia="uk-UA"/>
              </w:rPr>
              <w:t xml:space="preserve"> 6,4, Буфер трубок (20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4-ААП 0,344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/1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/л)</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Холестерин-естераза (750 U/L) (ОД/л) </w:t>
            </w:r>
            <w:proofErr w:type="spellStart"/>
            <w:r w:rsidRPr="001509DB">
              <w:rPr>
                <w:rFonts w:ascii="Times New Roman" w:hAnsi="Times New Roman"/>
                <w:color w:val="000000" w:themeColor="text1"/>
                <w:sz w:val="20"/>
                <w:szCs w:val="20"/>
                <w:lang w:eastAsia="uk-UA"/>
              </w:rPr>
              <w:t>Холестерол-оксидаза</w:t>
            </w:r>
            <w:proofErr w:type="spellEnd"/>
            <w:r w:rsidRPr="001509DB">
              <w:rPr>
                <w:rFonts w:ascii="Times New Roman" w:hAnsi="Times New Roman"/>
                <w:color w:val="000000" w:themeColor="text1"/>
                <w:sz w:val="20"/>
                <w:szCs w:val="20"/>
                <w:lang w:eastAsia="uk-UA"/>
              </w:rPr>
              <w:t xml:space="preserve"> (750 U/L) (ОД/л) </w:t>
            </w:r>
            <w:proofErr w:type="spellStart"/>
            <w:r w:rsidRPr="001509DB">
              <w:rPr>
                <w:rFonts w:ascii="Times New Roman" w:hAnsi="Times New Roman"/>
                <w:color w:val="000000" w:themeColor="text1"/>
                <w:sz w:val="20"/>
                <w:szCs w:val="20"/>
                <w:lang w:eastAsia="uk-UA"/>
              </w:rPr>
              <w:t>Пероксидаза</w:t>
            </w:r>
            <w:proofErr w:type="spellEnd"/>
            <w:r w:rsidRPr="001509DB">
              <w:rPr>
                <w:rFonts w:ascii="Times New Roman" w:hAnsi="Times New Roman"/>
                <w:color w:val="000000" w:themeColor="text1"/>
                <w:sz w:val="20"/>
                <w:szCs w:val="20"/>
                <w:lang w:eastAsia="uk-UA"/>
              </w:rPr>
              <w:t xml:space="preserve"> 1,5 KU/1 (КU/л),4-гiдроксибензойна кислота 10 </w:t>
            </w:r>
            <w:proofErr w:type="spellStart"/>
            <w:r w:rsidRPr="001509DB">
              <w:rPr>
                <w:rFonts w:ascii="Times New Roman" w:hAnsi="Times New Roman"/>
                <w:color w:val="000000" w:themeColor="text1"/>
                <w:sz w:val="20"/>
                <w:szCs w:val="20"/>
                <w:lang w:eastAsia="uk-UA"/>
              </w:rPr>
              <w:t>mmоl</w:t>
            </w:r>
            <w:proofErr w:type="spellEnd"/>
            <w:r w:rsidRPr="001509DB">
              <w:rPr>
                <w:rFonts w:ascii="Times New Roman" w:hAnsi="Times New Roman"/>
                <w:color w:val="000000" w:themeColor="text1"/>
                <w:sz w:val="20"/>
                <w:szCs w:val="20"/>
                <w:lang w:eastAsia="uk-UA"/>
              </w:rPr>
              <w:t>/l(</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/л)</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РОЗМІР УПАКОВКИ</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6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rPr>
              <w:t xml:space="preserve">Сумісність реагенту з біохімічним аналізатором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r w:rsidRPr="001509DB">
              <w:rPr>
                <w:rFonts w:ascii="Times New Roman" w:hAnsi="Times New Roman"/>
                <w:color w:val="000000" w:themeColor="text1"/>
                <w:sz w:val="20"/>
                <w:szCs w:val="20"/>
              </w:rPr>
              <w:t>:</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Надати лист-рекомендацію від виробника обладнання, або офіційного представника на території України.</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Фасування :</w:t>
            </w:r>
            <w:r w:rsidRPr="001509DB">
              <w:rPr>
                <w:rFonts w:ascii="Times New Roman" w:hAnsi="Times New Roman"/>
                <w:color w:val="000000" w:themeColor="text1"/>
                <w:sz w:val="20"/>
                <w:szCs w:val="20"/>
                <w:lang w:eastAsia="uk-UA"/>
              </w:rPr>
              <w:t xml:space="preserve"> 6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7745A2" w:rsidRDefault="0066296D" w:rsidP="00657A5F">
            <w:pPr>
              <w:widowControl w:val="0"/>
              <w:tabs>
                <w:tab w:val="right" w:pos="8505"/>
              </w:tabs>
              <w:rPr>
                <w:rFonts w:ascii="Times New Roman" w:hAnsi="Times New Roman"/>
                <w:color w:val="000000" w:themeColor="text1"/>
                <w:sz w:val="20"/>
                <w:szCs w:val="20"/>
              </w:rPr>
            </w:pPr>
            <w:r w:rsidRPr="007745A2">
              <w:rPr>
                <w:rFonts w:ascii="Times New Roman" w:hAnsi="Times New Roman"/>
                <w:color w:val="000000" w:themeColor="text1"/>
                <w:sz w:val="20"/>
                <w:szCs w:val="20"/>
              </w:rPr>
              <w:t>8</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t>14</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sz w:val="20"/>
                <w:szCs w:val="20"/>
              </w:rPr>
            </w:pPr>
            <w:r w:rsidRPr="001509DB">
              <w:rPr>
                <w:rFonts w:ascii="Times New Roman" w:hAnsi="Times New Roman"/>
                <w:sz w:val="20"/>
                <w:szCs w:val="20"/>
              </w:rPr>
              <w:t xml:space="preserve">53460 </w:t>
            </w:r>
            <w:proofErr w:type="spellStart"/>
            <w:r w:rsidRPr="001509DB">
              <w:rPr>
                <w:rFonts w:ascii="Times New Roman" w:hAnsi="Times New Roman"/>
                <w:sz w:val="20"/>
                <w:szCs w:val="20"/>
              </w:rPr>
              <w:t>Тригліцериди</w:t>
            </w:r>
            <w:proofErr w:type="spellEnd"/>
            <w:r w:rsidRPr="001509DB">
              <w:rPr>
                <w:rFonts w:ascii="Times New Roman" w:hAnsi="Times New Roman"/>
                <w:sz w:val="20"/>
                <w:szCs w:val="20"/>
              </w:rPr>
              <w:t xml:space="preserve"> IVD (діагностика </w:t>
            </w:r>
            <w:proofErr w:type="spellStart"/>
            <w:r w:rsidRPr="001509DB">
              <w:rPr>
                <w:rFonts w:ascii="Times New Roman" w:hAnsi="Times New Roman"/>
                <w:sz w:val="20"/>
                <w:szCs w:val="20"/>
              </w:rPr>
              <w:t>in</w:t>
            </w:r>
            <w:proofErr w:type="spellEnd"/>
            <w:r w:rsidRPr="001509DB">
              <w:rPr>
                <w:rFonts w:ascii="Times New Roman" w:hAnsi="Times New Roman"/>
                <w:sz w:val="20"/>
                <w:szCs w:val="20"/>
              </w:rPr>
              <w:t xml:space="preserve"> </w:t>
            </w:r>
            <w:proofErr w:type="spellStart"/>
            <w:r w:rsidRPr="001509DB">
              <w:rPr>
                <w:rFonts w:ascii="Times New Roman" w:hAnsi="Times New Roman"/>
                <w:sz w:val="20"/>
                <w:szCs w:val="20"/>
              </w:rPr>
              <w:t>vitro</w:t>
            </w:r>
            <w:proofErr w:type="spellEnd"/>
            <w:r w:rsidRPr="001509DB">
              <w:rPr>
                <w:rFonts w:ascii="Times New Roman" w:hAnsi="Times New Roman"/>
                <w:sz w:val="20"/>
                <w:szCs w:val="20"/>
              </w:rPr>
              <w:t>), набір, ферментний</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Набір реагентів </w:t>
            </w:r>
            <w:proofErr w:type="spellStart"/>
            <w:r w:rsidRPr="001509DB">
              <w:rPr>
                <w:rFonts w:ascii="Times New Roman" w:hAnsi="Times New Roman"/>
                <w:color w:val="000000" w:themeColor="text1"/>
                <w:sz w:val="20"/>
                <w:szCs w:val="20"/>
              </w:rPr>
              <w:t>АвтоКвант</w:t>
            </w:r>
            <w:proofErr w:type="spellEnd"/>
            <w:r w:rsidRPr="001509DB">
              <w:rPr>
                <w:rFonts w:ascii="Times New Roman" w:hAnsi="Times New Roman"/>
                <w:color w:val="000000" w:themeColor="text1"/>
                <w:sz w:val="20"/>
                <w:szCs w:val="20"/>
              </w:rPr>
              <w:t xml:space="preserve"> для визначення </w:t>
            </w:r>
            <w:proofErr w:type="spellStart"/>
            <w:r w:rsidRPr="001509DB">
              <w:rPr>
                <w:rFonts w:ascii="Times New Roman" w:hAnsi="Times New Roman"/>
                <w:color w:val="000000" w:themeColor="text1"/>
                <w:sz w:val="20"/>
                <w:szCs w:val="20"/>
              </w:rPr>
              <w:t>тригліцеридів</w:t>
            </w:r>
            <w:proofErr w:type="spellEnd"/>
            <w:r w:rsidRPr="001509DB">
              <w:rPr>
                <w:rFonts w:ascii="Times New Roman" w:hAnsi="Times New Roman"/>
                <w:color w:val="000000" w:themeColor="text1"/>
                <w:sz w:val="20"/>
                <w:szCs w:val="20"/>
              </w:rPr>
              <w:t xml:space="preserve">, </w:t>
            </w:r>
            <w:r w:rsidRPr="001509DB">
              <w:rPr>
                <w:rFonts w:ascii="Times New Roman" w:hAnsi="Times New Roman"/>
                <w:color w:val="000000" w:themeColor="text1"/>
                <w:sz w:val="20"/>
                <w:szCs w:val="20"/>
                <w:lang w:eastAsia="uk-UA"/>
              </w:rPr>
              <w:t>6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ПРИЗНА ЧЕННЯ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Цей реагент призначений для </w:t>
            </w:r>
            <w:proofErr w:type="spellStart"/>
            <w:r w:rsidRPr="001509DB">
              <w:rPr>
                <w:rFonts w:ascii="Times New Roman" w:hAnsi="Times New Roman"/>
                <w:color w:val="000000" w:themeColor="text1"/>
                <w:sz w:val="20"/>
                <w:szCs w:val="20"/>
                <w:lang w:eastAsia="uk-UA"/>
              </w:rPr>
              <w:t>кiлькiсного</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визначения</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концентрацiї</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триглiцеридiв</w:t>
            </w:r>
            <w:proofErr w:type="spellEnd"/>
            <w:r w:rsidRPr="001509DB">
              <w:rPr>
                <w:rFonts w:ascii="Times New Roman" w:hAnsi="Times New Roman"/>
                <w:color w:val="000000" w:themeColor="text1"/>
                <w:sz w:val="20"/>
                <w:szCs w:val="20"/>
                <w:lang w:eastAsia="uk-UA"/>
              </w:rPr>
              <w:t xml:space="preserve"> в </w:t>
            </w:r>
            <w:proofErr w:type="spellStart"/>
            <w:r w:rsidRPr="001509DB">
              <w:rPr>
                <w:rFonts w:ascii="Times New Roman" w:hAnsi="Times New Roman"/>
                <w:color w:val="000000" w:themeColor="text1"/>
                <w:sz w:val="20"/>
                <w:szCs w:val="20"/>
                <w:lang w:eastAsia="uk-UA"/>
              </w:rPr>
              <w:t>сироватцi</w:t>
            </w:r>
            <w:proofErr w:type="spellEnd"/>
            <w:r w:rsidRPr="001509DB">
              <w:rPr>
                <w:rFonts w:ascii="Times New Roman" w:hAnsi="Times New Roman"/>
                <w:color w:val="000000" w:themeColor="text1"/>
                <w:sz w:val="20"/>
                <w:szCs w:val="20"/>
                <w:lang w:eastAsia="uk-UA"/>
              </w:rPr>
              <w:t xml:space="preserve"> або </w:t>
            </w:r>
            <w:proofErr w:type="spellStart"/>
            <w:r w:rsidRPr="001509DB">
              <w:rPr>
                <w:rFonts w:ascii="Times New Roman" w:hAnsi="Times New Roman"/>
                <w:color w:val="000000" w:themeColor="text1"/>
                <w:sz w:val="20"/>
                <w:szCs w:val="20"/>
                <w:lang w:eastAsia="uk-UA"/>
              </w:rPr>
              <w:t>плазмi</w:t>
            </w:r>
            <w:proofErr w:type="spellEnd"/>
            <w:r w:rsidRPr="001509DB">
              <w:rPr>
                <w:rFonts w:ascii="Times New Roman" w:hAnsi="Times New Roman"/>
                <w:color w:val="000000" w:themeColor="text1"/>
                <w:sz w:val="20"/>
                <w:szCs w:val="20"/>
                <w:lang w:eastAsia="uk-UA"/>
              </w:rPr>
              <w:t xml:space="preserve"> людини на автоматичному </w:t>
            </w:r>
            <w:proofErr w:type="spellStart"/>
            <w:r w:rsidRPr="001509DB">
              <w:rPr>
                <w:rFonts w:ascii="Times New Roman" w:hAnsi="Times New Roman"/>
                <w:color w:val="000000" w:themeColor="text1"/>
                <w:sz w:val="20"/>
                <w:szCs w:val="20"/>
                <w:lang w:eastAsia="uk-UA"/>
              </w:rPr>
              <w:t>бiохiмiчному</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аналiзаторi</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КОМПОНЕНТИ НАБОРУ</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1. R1: Реагент для </w:t>
            </w:r>
            <w:proofErr w:type="spellStart"/>
            <w:r w:rsidRPr="001509DB">
              <w:rPr>
                <w:rFonts w:ascii="Times New Roman" w:hAnsi="Times New Roman"/>
                <w:color w:val="000000" w:themeColor="text1"/>
                <w:sz w:val="20"/>
                <w:szCs w:val="20"/>
                <w:lang w:eastAsia="uk-UA"/>
              </w:rPr>
              <w:t>визначения</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триглiцеридiв</w:t>
            </w:r>
            <w:proofErr w:type="spellEnd"/>
            <w:r w:rsidRPr="001509DB">
              <w:rPr>
                <w:rFonts w:ascii="Times New Roman" w:hAnsi="Times New Roman"/>
                <w:color w:val="000000" w:themeColor="text1"/>
                <w:sz w:val="20"/>
                <w:szCs w:val="20"/>
                <w:lang w:eastAsia="uk-UA"/>
              </w:rPr>
              <w:t xml:space="preserve"> Склад:</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PIPES буфер </w:t>
            </w:r>
            <w:proofErr w:type="spellStart"/>
            <w:r w:rsidRPr="001509DB">
              <w:rPr>
                <w:rFonts w:ascii="Times New Roman" w:hAnsi="Times New Roman"/>
                <w:color w:val="000000" w:themeColor="text1"/>
                <w:sz w:val="20"/>
                <w:szCs w:val="20"/>
                <w:lang w:eastAsia="uk-UA"/>
              </w:rPr>
              <w:t>рН</w:t>
            </w:r>
            <w:proofErr w:type="spellEnd"/>
            <w:r w:rsidRPr="001509DB">
              <w:rPr>
                <w:rFonts w:ascii="Times New Roman" w:hAnsi="Times New Roman"/>
                <w:color w:val="000000" w:themeColor="text1"/>
                <w:sz w:val="20"/>
                <w:szCs w:val="20"/>
                <w:lang w:eastAsia="uk-UA"/>
              </w:rPr>
              <w:t xml:space="preserve"> 7,0 40 </w:t>
            </w:r>
            <w:proofErr w:type="spellStart"/>
            <w:r w:rsidRPr="001509DB">
              <w:rPr>
                <w:rFonts w:ascii="Times New Roman" w:hAnsi="Times New Roman"/>
                <w:color w:val="000000" w:themeColor="text1"/>
                <w:sz w:val="20"/>
                <w:szCs w:val="20"/>
                <w:lang w:eastAsia="uk-UA"/>
              </w:rPr>
              <w:t>mmоl</w:t>
            </w:r>
            <w:proofErr w:type="spellEnd"/>
            <w:r w:rsidRPr="001509DB">
              <w:rPr>
                <w:rFonts w:ascii="Times New Roman" w:hAnsi="Times New Roman"/>
                <w:color w:val="000000" w:themeColor="text1"/>
                <w:sz w:val="20"/>
                <w:szCs w:val="20"/>
                <w:lang w:eastAsia="uk-UA"/>
              </w:rPr>
              <w:t>/l(</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4-ААП 0,4 </w:t>
            </w:r>
            <w:proofErr w:type="spellStart"/>
            <w:r w:rsidRPr="001509DB">
              <w:rPr>
                <w:rFonts w:ascii="Times New Roman" w:hAnsi="Times New Roman"/>
                <w:color w:val="000000" w:themeColor="text1"/>
                <w:sz w:val="20"/>
                <w:szCs w:val="20"/>
                <w:lang w:eastAsia="uk-UA"/>
              </w:rPr>
              <w:t>mmоl</w:t>
            </w:r>
            <w:proofErr w:type="spellEnd"/>
            <w:r w:rsidRPr="001509DB">
              <w:rPr>
                <w:rFonts w:ascii="Times New Roman" w:hAnsi="Times New Roman"/>
                <w:color w:val="000000" w:themeColor="text1"/>
                <w:sz w:val="20"/>
                <w:szCs w:val="20"/>
                <w:lang w:eastAsia="uk-UA"/>
              </w:rPr>
              <w:t>/l(</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w:t>
            </w:r>
            <w:proofErr w:type="spellStart"/>
            <w:r w:rsidRPr="001509DB">
              <w:rPr>
                <w:rFonts w:ascii="Times New Roman" w:hAnsi="Times New Roman"/>
                <w:color w:val="000000" w:themeColor="text1"/>
                <w:sz w:val="20"/>
                <w:szCs w:val="20"/>
                <w:lang w:eastAsia="uk-UA"/>
              </w:rPr>
              <w:t>Mg</w:t>
            </w:r>
            <w:proofErr w:type="spellEnd"/>
            <w:r w:rsidRPr="001509DB">
              <w:rPr>
                <w:rFonts w:ascii="Times New Roman" w:hAnsi="Times New Roman"/>
                <w:color w:val="000000" w:themeColor="text1"/>
                <w:sz w:val="20"/>
                <w:szCs w:val="20"/>
                <w:lang w:eastAsia="uk-UA"/>
              </w:rPr>
              <w:t xml:space="preserve"> 2 </w:t>
            </w:r>
            <w:proofErr w:type="spellStart"/>
            <w:r w:rsidRPr="001509DB">
              <w:rPr>
                <w:rFonts w:ascii="Times New Roman" w:hAnsi="Times New Roman"/>
                <w:color w:val="000000" w:themeColor="text1"/>
                <w:sz w:val="20"/>
                <w:szCs w:val="20"/>
                <w:lang w:eastAsia="uk-UA"/>
              </w:rPr>
              <w:t>mmоl</w:t>
            </w:r>
            <w:proofErr w:type="spellEnd"/>
            <w:r w:rsidRPr="001509DB">
              <w:rPr>
                <w:rFonts w:ascii="Times New Roman" w:hAnsi="Times New Roman"/>
                <w:color w:val="000000" w:themeColor="text1"/>
                <w:sz w:val="20"/>
                <w:szCs w:val="20"/>
                <w:lang w:eastAsia="uk-UA"/>
              </w:rPr>
              <w:t>/l(</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АТФ 2 </w:t>
            </w:r>
            <w:proofErr w:type="spellStart"/>
            <w:r w:rsidRPr="001509DB">
              <w:rPr>
                <w:rFonts w:ascii="Times New Roman" w:hAnsi="Times New Roman"/>
                <w:color w:val="000000" w:themeColor="text1"/>
                <w:sz w:val="20"/>
                <w:szCs w:val="20"/>
                <w:lang w:eastAsia="uk-UA"/>
              </w:rPr>
              <w:t>mmоl</w:t>
            </w:r>
            <w:proofErr w:type="spellEnd"/>
            <w:r w:rsidRPr="001509DB">
              <w:rPr>
                <w:rFonts w:ascii="Times New Roman" w:hAnsi="Times New Roman"/>
                <w:color w:val="000000" w:themeColor="text1"/>
                <w:sz w:val="20"/>
                <w:szCs w:val="20"/>
                <w:lang w:eastAsia="uk-UA"/>
              </w:rPr>
              <w:t>/l(</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ГК &gt; 1000 </w:t>
            </w:r>
            <w:proofErr w:type="spellStart"/>
            <w:r w:rsidRPr="001509DB">
              <w:rPr>
                <w:rFonts w:ascii="Times New Roman" w:hAnsi="Times New Roman"/>
                <w:color w:val="000000" w:themeColor="text1"/>
                <w:sz w:val="20"/>
                <w:szCs w:val="20"/>
                <w:lang w:eastAsia="uk-UA"/>
              </w:rPr>
              <w:t>Units</w:t>
            </w:r>
            <w:proofErr w:type="spellEnd"/>
            <w:r w:rsidRPr="001509DB">
              <w:rPr>
                <w:rFonts w:ascii="Times New Roman" w:hAnsi="Times New Roman"/>
                <w:color w:val="000000" w:themeColor="text1"/>
                <w:sz w:val="20"/>
                <w:szCs w:val="20"/>
                <w:lang w:eastAsia="uk-UA"/>
              </w:rPr>
              <w:t xml:space="preserve">/1 (од/л), </w:t>
            </w:r>
            <w:proofErr w:type="spellStart"/>
            <w:r w:rsidRPr="001509DB">
              <w:rPr>
                <w:rFonts w:ascii="Times New Roman" w:hAnsi="Times New Roman"/>
                <w:color w:val="000000" w:themeColor="text1"/>
                <w:sz w:val="20"/>
                <w:szCs w:val="20"/>
                <w:lang w:eastAsia="uk-UA"/>
              </w:rPr>
              <w:t>Пероксидаза</w:t>
            </w:r>
            <w:proofErr w:type="spellEnd"/>
            <w:r w:rsidRPr="001509DB">
              <w:rPr>
                <w:rFonts w:ascii="Times New Roman" w:hAnsi="Times New Roman"/>
                <w:color w:val="000000" w:themeColor="text1"/>
                <w:sz w:val="20"/>
                <w:szCs w:val="20"/>
                <w:lang w:eastAsia="uk-UA"/>
              </w:rPr>
              <w:t xml:space="preserve"> &gt; 1000 </w:t>
            </w:r>
            <w:proofErr w:type="spellStart"/>
            <w:r w:rsidRPr="001509DB">
              <w:rPr>
                <w:rFonts w:ascii="Times New Roman" w:hAnsi="Times New Roman"/>
                <w:color w:val="000000" w:themeColor="text1"/>
                <w:sz w:val="20"/>
                <w:szCs w:val="20"/>
                <w:lang w:eastAsia="uk-UA"/>
              </w:rPr>
              <w:t>Units</w:t>
            </w:r>
            <w:proofErr w:type="spellEnd"/>
            <w:r w:rsidRPr="001509DB">
              <w:rPr>
                <w:rFonts w:ascii="Times New Roman" w:hAnsi="Times New Roman"/>
                <w:color w:val="000000" w:themeColor="text1"/>
                <w:sz w:val="20"/>
                <w:szCs w:val="20"/>
                <w:lang w:eastAsia="uk-UA"/>
              </w:rPr>
              <w:t xml:space="preserve">/1 ( од/л), ЛПЛ &gt; 2000 </w:t>
            </w:r>
            <w:proofErr w:type="spellStart"/>
            <w:r w:rsidRPr="001509DB">
              <w:rPr>
                <w:rFonts w:ascii="Times New Roman" w:hAnsi="Times New Roman"/>
                <w:color w:val="000000" w:themeColor="text1"/>
                <w:sz w:val="20"/>
                <w:szCs w:val="20"/>
                <w:lang w:eastAsia="uk-UA"/>
              </w:rPr>
              <w:t>Units</w:t>
            </w:r>
            <w:proofErr w:type="spellEnd"/>
            <w:r w:rsidRPr="001509DB">
              <w:rPr>
                <w:rFonts w:ascii="Times New Roman" w:hAnsi="Times New Roman"/>
                <w:color w:val="000000" w:themeColor="text1"/>
                <w:sz w:val="20"/>
                <w:szCs w:val="20"/>
                <w:lang w:eastAsia="uk-UA"/>
              </w:rPr>
              <w:t xml:space="preserve">/1 ( од/л), ГФО &gt; 4000 </w:t>
            </w:r>
            <w:proofErr w:type="spellStart"/>
            <w:r w:rsidRPr="001509DB">
              <w:rPr>
                <w:rFonts w:ascii="Times New Roman" w:hAnsi="Times New Roman"/>
                <w:color w:val="000000" w:themeColor="text1"/>
                <w:sz w:val="20"/>
                <w:szCs w:val="20"/>
                <w:lang w:eastAsia="uk-UA"/>
              </w:rPr>
              <w:t>Units</w:t>
            </w:r>
            <w:proofErr w:type="spellEnd"/>
            <w:r w:rsidRPr="001509DB">
              <w:rPr>
                <w:rFonts w:ascii="Times New Roman" w:hAnsi="Times New Roman"/>
                <w:color w:val="000000" w:themeColor="text1"/>
                <w:sz w:val="20"/>
                <w:szCs w:val="20"/>
                <w:lang w:eastAsia="uk-UA"/>
              </w:rPr>
              <w:t xml:space="preserve">/1 </w:t>
            </w:r>
            <w:proofErr w:type="spellStart"/>
            <w:r w:rsidRPr="001509DB">
              <w:rPr>
                <w:rFonts w:ascii="Times New Roman" w:hAnsi="Times New Roman"/>
                <w:color w:val="000000" w:themeColor="text1"/>
                <w:sz w:val="20"/>
                <w:szCs w:val="20"/>
                <w:lang w:eastAsia="uk-UA"/>
              </w:rPr>
              <w:t>Units</w:t>
            </w:r>
            <w:proofErr w:type="spellEnd"/>
            <w:r w:rsidRPr="001509DB">
              <w:rPr>
                <w:rFonts w:ascii="Times New Roman" w:hAnsi="Times New Roman"/>
                <w:color w:val="000000" w:themeColor="text1"/>
                <w:sz w:val="20"/>
                <w:szCs w:val="20"/>
                <w:lang w:eastAsia="uk-UA"/>
              </w:rPr>
              <w:t xml:space="preserve">/1 ( од/л) </w:t>
            </w:r>
            <w:proofErr w:type="spellStart"/>
            <w:r w:rsidRPr="001509DB">
              <w:rPr>
                <w:rFonts w:ascii="Times New Roman" w:hAnsi="Times New Roman"/>
                <w:color w:val="000000" w:themeColor="text1"/>
                <w:sz w:val="20"/>
                <w:szCs w:val="20"/>
                <w:lang w:eastAsia="uk-UA"/>
              </w:rPr>
              <w:t>поверхнево-активнi</w:t>
            </w:r>
            <w:proofErr w:type="spellEnd"/>
            <w:r w:rsidRPr="001509DB">
              <w:rPr>
                <w:rFonts w:ascii="Times New Roman" w:hAnsi="Times New Roman"/>
                <w:color w:val="000000" w:themeColor="text1"/>
                <w:sz w:val="20"/>
                <w:szCs w:val="20"/>
                <w:lang w:eastAsia="uk-UA"/>
              </w:rPr>
              <w:t xml:space="preserve"> речовини.</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РОЗМІР УПАКОВКИ</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6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rPr>
              <w:t xml:space="preserve">Сумісність реагенту з біохімічним аналізатором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r w:rsidRPr="001509DB">
              <w:rPr>
                <w:rFonts w:ascii="Times New Roman" w:hAnsi="Times New Roman"/>
                <w:color w:val="000000" w:themeColor="text1"/>
                <w:sz w:val="20"/>
                <w:szCs w:val="20"/>
              </w:rPr>
              <w:t>:</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lastRenderedPageBreak/>
              <w:t>Надати лист-рекомендацію від виробника обладнання, або офіційного представника на території України.</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Фасування :</w:t>
            </w:r>
            <w:r w:rsidRPr="001509DB">
              <w:rPr>
                <w:rFonts w:ascii="Times New Roman" w:hAnsi="Times New Roman"/>
                <w:color w:val="000000" w:themeColor="text1"/>
                <w:sz w:val="20"/>
                <w:szCs w:val="20"/>
                <w:lang w:eastAsia="uk-UA"/>
              </w:rPr>
              <w:t xml:space="preserve"> 6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lastRenderedPageBreak/>
              <w:t>6</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lastRenderedPageBreak/>
              <w:t>15</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spacing w:beforeAutospacing="1"/>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53393 Холестерин ліпопротеїдів високої щільності IVD (діагностика </w:t>
            </w:r>
            <w:proofErr w:type="spellStart"/>
            <w:r w:rsidRPr="001509DB">
              <w:rPr>
                <w:rFonts w:ascii="Times New Roman" w:hAnsi="Times New Roman"/>
                <w:color w:val="000000" w:themeColor="text1"/>
                <w:sz w:val="20"/>
                <w:szCs w:val="20"/>
              </w:rPr>
              <w:t>in</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vitro</w:t>
            </w:r>
            <w:proofErr w:type="spellEnd"/>
            <w:r w:rsidRPr="001509DB">
              <w:rPr>
                <w:rFonts w:ascii="Times New Roman" w:hAnsi="Times New Roman"/>
                <w:color w:val="000000" w:themeColor="text1"/>
                <w:sz w:val="20"/>
                <w:szCs w:val="20"/>
              </w:rPr>
              <w:t xml:space="preserve"> ), реагент</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Набір реагентів </w:t>
            </w:r>
            <w:proofErr w:type="spellStart"/>
            <w:r w:rsidRPr="001509DB">
              <w:rPr>
                <w:rFonts w:ascii="Times New Roman" w:hAnsi="Times New Roman"/>
                <w:color w:val="000000" w:themeColor="text1"/>
                <w:sz w:val="20"/>
                <w:szCs w:val="20"/>
              </w:rPr>
              <w:t>АвтоКвант</w:t>
            </w:r>
            <w:proofErr w:type="spellEnd"/>
            <w:r w:rsidRPr="001509DB">
              <w:rPr>
                <w:rFonts w:ascii="Times New Roman" w:hAnsi="Times New Roman"/>
                <w:color w:val="000000" w:themeColor="text1"/>
                <w:sz w:val="20"/>
                <w:szCs w:val="20"/>
              </w:rPr>
              <w:t xml:space="preserve"> для визначення </w:t>
            </w:r>
            <w:proofErr w:type="spellStart"/>
            <w:r w:rsidRPr="001509DB">
              <w:rPr>
                <w:rFonts w:ascii="Times New Roman" w:hAnsi="Times New Roman"/>
                <w:color w:val="000000" w:themeColor="text1"/>
                <w:sz w:val="20"/>
                <w:szCs w:val="20"/>
              </w:rPr>
              <w:t>холестерол-ЛПВЩ</w:t>
            </w:r>
            <w:proofErr w:type="spellEnd"/>
            <w:r w:rsidRPr="001509DB">
              <w:rPr>
                <w:rFonts w:ascii="Times New Roman" w:hAnsi="Times New Roman"/>
                <w:color w:val="000000" w:themeColor="text1"/>
                <w:sz w:val="20"/>
                <w:szCs w:val="20"/>
              </w:rPr>
              <w:t xml:space="preserve">, </w:t>
            </w:r>
            <w:r w:rsidRPr="001509DB">
              <w:rPr>
                <w:rFonts w:ascii="Times New Roman" w:hAnsi="Times New Roman"/>
                <w:color w:val="000000" w:themeColor="text1"/>
                <w:sz w:val="20"/>
                <w:szCs w:val="20"/>
                <w:lang w:eastAsia="uk-UA"/>
              </w:rPr>
              <w:t>2 x18ml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2 х 6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ПРИЗНАЧЕННЯ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Цей реагент призначений для </w:t>
            </w:r>
            <w:proofErr w:type="spellStart"/>
            <w:r w:rsidRPr="001509DB">
              <w:rPr>
                <w:rFonts w:ascii="Times New Roman" w:hAnsi="Times New Roman"/>
                <w:color w:val="000000" w:themeColor="text1"/>
                <w:sz w:val="20"/>
                <w:szCs w:val="20"/>
                <w:lang w:eastAsia="uk-UA"/>
              </w:rPr>
              <w:t>кiлькiсного</w:t>
            </w:r>
            <w:proofErr w:type="spellEnd"/>
            <w:r w:rsidRPr="001509DB">
              <w:rPr>
                <w:rFonts w:ascii="Times New Roman" w:hAnsi="Times New Roman"/>
                <w:color w:val="000000" w:themeColor="text1"/>
                <w:sz w:val="20"/>
                <w:szCs w:val="20"/>
                <w:lang w:eastAsia="uk-UA"/>
              </w:rPr>
              <w:t xml:space="preserve"> визначення </w:t>
            </w:r>
            <w:proofErr w:type="spellStart"/>
            <w:r w:rsidRPr="001509DB">
              <w:rPr>
                <w:rFonts w:ascii="Times New Roman" w:hAnsi="Times New Roman"/>
                <w:color w:val="000000" w:themeColor="text1"/>
                <w:sz w:val="20"/>
                <w:szCs w:val="20"/>
                <w:lang w:eastAsia="uk-UA"/>
              </w:rPr>
              <w:t>концентрацiї</w:t>
            </w:r>
            <w:proofErr w:type="spellEnd"/>
            <w:r w:rsidRPr="001509DB">
              <w:rPr>
                <w:rFonts w:ascii="Times New Roman" w:hAnsi="Times New Roman"/>
                <w:color w:val="000000" w:themeColor="text1"/>
                <w:sz w:val="20"/>
                <w:szCs w:val="20"/>
                <w:lang w:eastAsia="uk-UA"/>
              </w:rPr>
              <w:t xml:space="preserve"> холестерину </w:t>
            </w:r>
            <w:proofErr w:type="spellStart"/>
            <w:r w:rsidRPr="001509DB">
              <w:rPr>
                <w:rFonts w:ascii="Times New Roman" w:hAnsi="Times New Roman"/>
                <w:color w:val="000000" w:themeColor="text1"/>
                <w:sz w:val="20"/>
                <w:szCs w:val="20"/>
                <w:lang w:eastAsia="uk-UA"/>
              </w:rPr>
              <w:t>лiпопротеїнiв</w:t>
            </w:r>
            <w:proofErr w:type="spellEnd"/>
            <w:r w:rsidRPr="001509DB">
              <w:rPr>
                <w:rFonts w:ascii="Times New Roman" w:hAnsi="Times New Roman"/>
                <w:color w:val="000000" w:themeColor="text1"/>
                <w:sz w:val="20"/>
                <w:szCs w:val="20"/>
                <w:lang w:eastAsia="uk-UA"/>
              </w:rPr>
              <w:t xml:space="preserve"> високої </w:t>
            </w:r>
            <w:proofErr w:type="spellStart"/>
            <w:r w:rsidRPr="001509DB">
              <w:rPr>
                <w:rFonts w:ascii="Times New Roman" w:hAnsi="Times New Roman"/>
                <w:color w:val="000000" w:themeColor="text1"/>
                <w:sz w:val="20"/>
                <w:szCs w:val="20"/>
                <w:lang w:eastAsia="uk-UA"/>
              </w:rPr>
              <w:t>щiльностi</w:t>
            </w:r>
            <w:proofErr w:type="spellEnd"/>
            <w:r w:rsidRPr="001509DB">
              <w:rPr>
                <w:rFonts w:ascii="Times New Roman" w:hAnsi="Times New Roman"/>
                <w:color w:val="000000" w:themeColor="text1"/>
                <w:sz w:val="20"/>
                <w:szCs w:val="20"/>
                <w:lang w:eastAsia="uk-UA"/>
              </w:rPr>
              <w:t xml:space="preserve"> (Х-ЛПВЩ) в </w:t>
            </w:r>
            <w:proofErr w:type="spellStart"/>
            <w:r w:rsidRPr="001509DB">
              <w:rPr>
                <w:rFonts w:ascii="Times New Roman" w:hAnsi="Times New Roman"/>
                <w:color w:val="000000" w:themeColor="text1"/>
                <w:sz w:val="20"/>
                <w:szCs w:val="20"/>
                <w:lang w:eastAsia="uk-UA"/>
              </w:rPr>
              <w:t>сироватцi</w:t>
            </w:r>
            <w:proofErr w:type="spellEnd"/>
            <w:r w:rsidRPr="001509DB">
              <w:rPr>
                <w:rFonts w:ascii="Times New Roman" w:hAnsi="Times New Roman"/>
                <w:color w:val="000000" w:themeColor="text1"/>
                <w:sz w:val="20"/>
                <w:szCs w:val="20"/>
                <w:lang w:eastAsia="uk-UA"/>
              </w:rPr>
              <w:t xml:space="preserve"> або </w:t>
            </w:r>
            <w:proofErr w:type="spellStart"/>
            <w:r w:rsidRPr="001509DB">
              <w:rPr>
                <w:rFonts w:ascii="Times New Roman" w:hAnsi="Times New Roman"/>
                <w:color w:val="000000" w:themeColor="text1"/>
                <w:sz w:val="20"/>
                <w:szCs w:val="20"/>
                <w:lang w:eastAsia="uk-UA"/>
              </w:rPr>
              <w:t>плазмi</w:t>
            </w:r>
            <w:proofErr w:type="spellEnd"/>
            <w:r w:rsidRPr="001509DB">
              <w:rPr>
                <w:rFonts w:ascii="Times New Roman" w:hAnsi="Times New Roman"/>
                <w:color w:val="000000" w:themeColor="text1"/>
                <w:sz w:val="20"/>
                <w:szCs w:val="20"/>
                <w:lang w:eastAsia="uk-UA"/>
              </w:rPr>
              <w:t xml:space="preserve"> людини на автоматичному </w:t>
            </w:r>
            <w:proofErr w:type="spellStart"/>
            <w:r w:rsidRPr="001509DB">
              <w:rPr>
                <w:rFonts w:ascii="Times New Roman" w:hAnsi="Times New Roman"/>
                <w:color w:val="000000" w:themeColor="text1"/>
                <w:sz w:val="20"/>
                <w:szCs w:val="20"/>
                <w:lang w:eastAsia="uk-UA"/>
              </w:rPr>
              <w:t>бiохiмiчному</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аналiзаторi</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КОМПОНЕНТИ НАБОРУ</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1. R1: Реагент для визначення </w:t>
            </w:r>
            <w:proofErr w:type="spellStart"/>
            <w:r w:rsidRPr="001509DB">
              <w:rPr>
                <w:rFonts w:ascii="Times New Roman" w:hAnsi="Times New Roman"/>
                <w:color w:val="000000" w:themeColor="text1"/>
                <w:sz w:val="20"/>
                <w:szCs w:val="20"/>
                <w:lang w:eastAsia="uk-UA"/>
              </w:rPr>
              <w:t>холестерину-ЛПВЩ</w:t>
            </w:r>
            <w:proofErr w:type="spellEnd"/>
            <w:r w:rsidRPr="001509DB">
              <w:rPr>
                <w:rFonts w:ascii="Times New Roman" w:hAnsi="Times New Roman"/>
                <w:color w:val="000000" w:themeColor="text1"/>
                <w:sz w:val="20"/>
                <w:szCs w:val="20"/>
                <w:lang w:eastAsia="uk-UA"/>
              </w:rPr>
              <w:t xml:space="preserve"> (прямого)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2. R2: Реагент для визначення </w:t>
            </w:r>
            <w:proofErr w:type="spellStart"/>
            <w:r w:rsidRPr="001509DB">
              <w:rPr>
                <w:rFonts w:ascii="Times New Roman" w:hAnsi="Times New Roman"/>
                <w:color w:val="000000" w:themeColor="text1"/>
                <w:sz w:val="20"/>
                <w:szCs w:val="20"/>
                <w:lang w:eastAsia="uk-UA"/>
              </w:rPr>
              <w:t>холестерину-ЛПВЩ</w:t>
            </w:r>
            <w:proofErr w:type="spellEnd"/>
            <w:r w:rsidRPr="001509DB">
              <w:rPr>
                <w:rFonts w:ascii="Times New Roman" w:hAnsi="Times New Roman"/>
                <w:color w:val="000000" w:themeColor="text1"/>
                <w:sz w:val="20"/>
                <w:szCs w:val="20"/>
                <w:lang w:eastAsia="uk-UA"/>
              </w:rPr>
              <w:t xml:space="preserve"> (прямого)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3. </w:t>
            </w:r>
            <w:proofErr w:type="spellStart"/>
            <w:r w:rsidRPr="001509DB">
              <w:rPr>
                <w:rFonts w:ascii="Times New Roman" w:hAnsi="Times New Roman"/>
                <w:color w:val="000000" w:themeColor="text1"/>
                <w:sz w:val="20"/>
                <w:szCs w:val="20"/>
                <w:lang w:eastAsia="uk-UA"/>
              </w:rPr>
              <w:t>Калiбратор</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холестерину-ЛПВЩ</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Концентрацiя</w:t>
            </w:r>
            <w:proofErr w:type="spellEnd"/>
            <w:r w:rsidRPr="001509DB">
              <w:rPr>
                <w:rFonts w:ascii="Times New Roman" w:hAnsi="Times New Roman"/>
                <w:color w:val="000000" w:themeColor="text1"/>
                <w:sz w:val="20"/>
                <w:szCs w:val="20"/>
                <w:lang w:eastAsia="uk-UA"/>
              </w:rPr>
              <w:t xml:space="preserve"> залежить </w:t>
            </w:r>
            <w:proofErr w:type="spellStart"/>
            <w:r w:rsidRPr="001509DB">
              <w:rPr>
                <w:rFonts w:ascii="Times New Roman" w:hAnsi="Times New Roman"/>
                <w:color w:val="000000" w:themeColor="text1"/>
                <w:sz w:val="20"/>
                <w:szCs w:val="20"/>
                <w:lang w:eastAsia="uk-UA"/>
              </w:rPr>
              <w:t>вiд</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партiї</w:t>
            </w:r>
            <w:proofErr w:type="spellEnd"/>
            <w:r w:rsidRPr="001509DB">
              <w:rPr>
                <w:rFonts w:ascii="Times New Roman" w:hAnsi="Times New Roman"/>
                <w:color w:val="000000" w:themeColor="text1"/>
                <w:sz w:val="20"/>
                <w:szCs w:val="20"/>
                <w:lang w:eastAsia="uk-UA"/>
              </w:rPr>
              <w:t xml:space="preserve">, див. на </w:t>
            </w:r>
            <w:proofErr w:type="spellStart"/>
            <w:r w:rsidRPr="001509DB">
              <w:rPr>
                <w:rFonts w:ascii="Times New Roman" w:hAnsi="Times New Roman"/>
                <w:color w:val="000000" w:themeColor="text1"/>
                <w:sz w:val="20"/>
                <w:szCs w:val="20"/>
                <w:lang w:eastAsia="uk-UA"/>
              </w:rPr>
              <w:t>етикетцi</w:t>
            </w:r>
            <w:proofErr w:type="spellEnd"/>
            <w:r w:rsidRPr="001509DB">
              <w:rPr>
                <w:rFonts w:ascii="Times New Roman" w:hAnsi="Times New Roman"/>
                <w:color w:val="000000" w:themeColor="text1"/>
                <w:sz w:val="20"/>
                <w:szCs w:val="20"/>
                <w:lang w:eastAsia="uk-UA"/>
              </w:rPr>
              <w:t xml:space="preserve"> флакона.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Склад </w:t>
            </w:r>
            <w:proofErr w:type="spellStart"/>
            <w:r w:rsidRPr="001509DB">
              <w:rPr>
                <w:rFonts w:ascii="Times New Roman" w:hAnsi="Times New Roman"/>
                <w:color w:val="000000" w:themeColor="text1"/>
                <w:sz w:val="20"/>
                <w:szCs w:val="20"/>
                <w:lang w:eastAsia="uk-UA"/>
              </w:rPr>
              <w:t>пiд</w:t>
            </w:r>
            <w:proofErr w:type="spellEnd"/>
            <w:r w:rsidRPr="001509DB">
              <w:rPr>
                <w:rFonts w:ascii="Times New Roman" w:hAnsi="Times New Roman"/>
                <w:color w:val="000000" w:themeColor="text1"/>
                <w:sz w:val="20"/>
                <w:szCs w:val="20"/>
                <w:lang w:eastAsia="uk-UA"/>
              </w:rPr>
              <w:t xml:space="preserve"> час тестування:</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Буфер </w:t>
            </w:r>
            <w:proofErr w:type="spellStart"/>
            <w:r w:rsidRPr="001509DB">
              <w:rPr>
                <w:rFonts w:ascii="Times New Roman" w:hAnsi="Times New Roman"/>
                <w:color w:val="000000" w:themeColor="text1"/>
                <w:sz w:val="20"/>
                <w:szCs w:val="20"/>
                <w:lang w:eastAsia="uk-UA"/>
              </w:rPr>
              <w:t>Гуда</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холестеролоксидаза</w:t>
            </w:r>
            <w:proofErr w:type="spellEnd"/>
            <w:r w:rsidRPr="001509DB">
              <w:rPr>
                <w:rFonts w:ascii="Times New Roman" w:hAnsi="Times New Roman"/>
                <w:color w:val="000000" w:themeColor="text1"/>
                <w:sz w:val="20"/>
                <w:szCs w:val="20"/>
                <w:lang w:eastAsia="uk-UA"/>
              </w:rPr>
              <w:t xml:space="preserve"> &lt; l000Units/1( Од/л), </w:t>
            </w:r>
            <w:proofErr w:type="spellStart"/>
            <w:r w:rsidRPr="001509DB">
              <w:rPr>
                <w:rFonts w:ascii="Times New Roman" w:hAnsi="Times New Roman"/>
                <w:color w:val="000000" w:themeColor="text1"/>
                <w:sz w:val="20"/>
                <w:szCs w:val="20"/>
                <w:lang w:eastAsia="uk-UA"/>
              </w:rPr>
              <w:t>пероксидаза</w:t>
            </w:r>
            <w:proofErr w:type="spellEnd"/>
            <w:r w:rsidRPr="001509DB">
              <w:rPr>
                <w:rFonts w:ascii="Times New Roman" w:hAnsi="Times New Roman"/>
                <w:color w:val="000000" w:themeColor="text1"/>
                <w:sz w:val="20"/>
                <w:szCs w:val="20"/>
                <w:lang w:eastAsia="uk-UA"/>
              </w:rPr>
              <w:t xml:space="preserve"> &lt; 1000 </w:t>
            </w:r>
            <w:proofErr w:type="spellStart"/>
            <w:r w:rsidRPr="001509DB">
              <w:rPr>
                <w:rFonts w:ascii="Times New Roman" w:hAnsi="Times New Roman"/>
                <w:color w:val="000000" w:themeColor="text1"/>
                <w:sz w:val="20"/>
                <w:szCs w:val="20"/>
                <w:lang w:eastAsia="uk-UA"/>
              </w:rPr>
              <w:t>Units</w:t>
            </w:r>
            <w:proofErr w:type="spellEnd"/>
            <w:r w:rsidRPr="001509DB">
              <w:rPr>
                <w:rFonts w:ascii="Times New Roman" w:hAnsi="Times New Roman"/>
                <w:color w:val="000000" w:themeColor="text1"/>
                <w:sz w:val="20"/>
                <w:szCs w:val="20"/>
                <w:lang w:eastAsia="uk-UA"/>
              </w:rPr>
              <w:t xml:space="preserve">/1( Од/л), </w:t>
            </w:r>
            <w:proofErr w:type="spellStart"/>
            <w:r w:rsidRPr="001509DB">
              <w:rPr>
                <w:rFonts w:ascii="Times New Roman" w:hAnsi="Times New Roman"/>
                <w:color w:val="000000" w:themeColor="text1"/>
                <w:sz w:val="20"/>
                <w:szCs w:val="20"/>
                <w:lang w:eastAsia="uk-UA"/>
              </w:rPr>
              <w:t>DSBmT</w:t>
            </w:r>
            <w:proofErr w:type="spellEnd"/>
            <w:r w:rsidRPr="001509DB">
              <w:rPr>
                <w:rFonts w:ascii="Times New Roman" w:hAnsi="Times New Roman"/>
                <w:color w:val="000000" w:themeColor="text1"/>
                <w:sz w:val="20"/>
                <w:szCs w:val="20"/>
                <w:lang w:eastAsia="uk-UA"/>
              </w:rPr>
              <w:t xml:space="preserve"> &lt; </w:t>
            </w:r>
            <w:proofErr w:type="spellStart"/>
            <w:r w:rsidRPr="001509DB">
              <w:rPr>
                <w:rFonts w:ascii="Times New Roman" w:hAnsi="Times New Roman"/>
                <w:color w:val="000000" w:themeColor="text1"/>
                <w:sz w:val="20"/>
                <w:szCs w:val="20"/>
                <w:lang w:eastAsia="uk-UA"/>
              </w:rPr>
              <w:t>lmmol</w:t>
            </w:r>
            <w:proofErr w:type="spellEnd"/>
            <w:r w:rsidRPr="001509DB">
              <w:rPr>
                <w:rFonts w:ascii="Times New Roman" w:hAnsi="Times New Roman"/>
                <w:color w:val="000000" w:themeColor="text1"/>
                <w:sz w:val="20"/>
                <w:szCs w:val="20"/>
                <w:lang w:eastAsia="uk-UA"/>
              </w:rPr>
              <w:t>/1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оксидаза аскорбінової кислоти &lt; 3000 </w:t>
            </w:r>
            <w:proofErr w:type="spellStart"/>
            <w:r w:rsidRPr="001509DB">
              <w:rPr>
                <w:rFonts w:ascii="Times New Roman" w:hAnsi="Times New Roman"/>
                <w:color w:val="000000" w:themeColor="text1"/>
                <w:sz w:val="20"/>
                <w:szCs w:val="20"/>
                <w:lang w:eastAsia="uk-UA"/>
              </w:rPr>
              <w:t>Units</w:t>
            </w:r>
            <w:proofErr w:type="spellEnd"/>
            <w:r w:rsidRPr="001509DB">
              <w:rPr>
                <w:rFonts w:ascii="Times New Roman" w:hAnsi="Times New Roman"/>
                <w:color w:val="000000" w:themeColor="text1"/>
                <w:sz w:val="20"/>
                <w:szCs w:val="20"/>
                <w:lang w:eastAsia="uk-UA"/>
              </w:rPr>
              <w:t xml:space="preserve">/1( Од/л), </w:t>
            </w:r>
            <w:proofErr w:type="spellStart"/>
            <w:r w:rsidRPr="001509DB">
              <w:rPr>
                <w:rFonts w:ascii="Times New Roman" w:hAnsi="Times New Roman"/>
                <w:color w:val="000000" w:themeColor="text1"/>
                <w:sz w:val="20"/>
                <w:szCs w:val="20"/>
                <w:lang w:eastAsia="uk-UA"/>
              </w:rPr>
              <w:t>холестеролестераза</w:t>
            </w:r>
            <w:proofErr w:type="spellEnd"/>
            <w:r w:rsidRPr="001509DB">
              <w:rPr>
                <w:rFonts w:ascii="Times New Roman" w:hAnsi="Times New Roman"/>
                <w:color w:val="000000" w:themeColor="text1"/>
                <w:sz w:val="20"/>
                <w:szCs w:val="20"/>
                <w:lang w:eastAsia="uk-UA"/>
              </w:rPr>
              <w:t xml:space="preserve"> &lt; 1500 </w:t>
            </w:r>
            <w:proofErr w:type="spellStart"/>
            <w:r w:rsidRPr="001509DB">
              <w:rPr>
                <w:rFonts w:ascii="Times New Roman" w:hAnsi="Times New Roman"/>
                <w:color w:val="000000" w:themeColor="text1"/>
                <w:sz w:val="20"/>
                <w:szCs w:val="20"/>
                <w:lang w:eastAsia="uk-UA"/>
              </w:rPr>
              <w:t>Units</w:t>
            </w:r>
            <w:proofErr w:type="spellEnd"/>
            <w:r w:rsidRPr="001509DB">
              <w:rPr>
                <w:rFonts w:ascii="Times New Roman" w:hAnsi="Times New Roman"/>
                <w:color w:val="000000" w:themeColor="text1"/>
                <w:sz w:val="20"/>
                <w:szCs w:val="20"/>
                <w:lang w:eastAsia="uk-UA"/>
              </w:rPr>
              <w:t xml:space="preserve">/1( Од/л), 4ААП &lt; 1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прискорювач &lt; 1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/1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/л), детергент i консервант.</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РОЗМІР УПАКОВКИ</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2 x18ml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2 х 6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rPr>
              <w:t xml:space="preserve">Сумісність реагенту з біохімічним аналізатором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r w:rsidRPr="001509DB">
              <w:rPr>
                <w:rFonts w:ascii="Times New Roman" w:hAnsi="Times New Roman"/>
                <w:color w:val="000000" w:themeColor="text1"/>
                <w:sz w:val="20"/>
                <w:szCs w:val="20"/>
              </w:rPr>
              <w:t>:</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Надати лист-рекомендацію від виробника обладнання, або офіційного представника на території України.</w:t>
            </w:r>
          </w:p>
          <w:p w:rsidR="0066296D" w:rsidRPr="001509DB" w:rsidRDefault="0066296D" w:rsidP="00657A5F">
            <w:pPr>
              <w:rPr>
                <w:rFonts w:ascii="Times New Roman" w:eastAsiaTheme="minorEastAsia" w:hAnsi="Times New Roman"/>
                <w:color w:val="000000" w:themeColor="text1"/>
                <w:sz w:val="20"/>
                <w:szCs w:val="20"/>
              </w:rPr>
            </w:pPr>
            <w:r w:rsidRPr="001509DB">
              <w:rPr>
                <w:rFonts w:ascii="Times New Roman" w:hAnsi="Times New Roman"/>
                <w:color w:val="000000" w:themeColor="text1"/>
                <w:sz w:val="20"/>
                <w:szCs w:val="20"/>
              </w:rPr>
              <w:t>Фасування :</w:t>
            </w:r>
            <w:r w:rsidRPr="001509DB">
              <w:rPr>
                <w:rFonts w:ascii="Times New Roman" w:hAnsi="Times New Roman"/>
                <w:color w:val="000000" w:themeColor="text1"/>
                <w:sz w:val="20"/>
                <w:szCs w:val="20"/>
                <w:lang w:eastAsia="uk-UA"/>
              </w:rPr>
              <w:t xml:space="preserve"> 2 x18ml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2 х 6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21</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t>16</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sz w:val="20"/>
                <w:szCs w:val="20"/>
              </w:rPr>
            </w:pPr>
            <w:r w:rsidRPr="001509DB">
              <w:rPr>
                <w:rFonts w:ascii="Times New Roman" w:hAnsi="Times New Roman"/>
                <w:sz w:val="20"/>
                <w:szCs w:val="20"/>
              </w:rPr>
              <w:t xml:space="preserve">53398 Холестерин ліпопротеїдів низької щільності IVD (діагностика </w:t>
            </w:r>
            <w:proofErr w:type="spellStart"/>
            <w:r w:rsidRPr="001509DB">
              <w:rPr>
                <w:rFonts w:ascii="Times New Roman" w:hAnsi="Times New Roman"/>
                <w:sz w:val="20"/>
                <w:szCs w:val="20"/>
              </w:rPr>
              <w:t>in</w:t>
            </w:r>
            <w:proofErr w:type="spellEnd"/>
            <w:r w:rsidRPr="001509DB">
              <w:rPr>
                <w:rFonts w:ascii="Times New Roman" w:hAnsi="Times New Roman"/>
                <w:sz w:val="20"/>
                <w:szCs w:val="20"/>
              </w:rPr>
              <w:t xml:space="preserve"> </w:t>
            </w:r>
            <w:proofErr w:type="spellStart"/>
            <w:r w:rsidRPr="001509DB">
              <w:rPr>
                <w:rFonts w:ascii="Times New Roman" w:hAnsi="Times New Roman"/>
                <w:sz w:val="20"/>
                <w:szCs w:val="20"/>
              </w:rPr>
              <w:t>vitro</w:t>
            </w:r>
            <w:proofErr w:type="spellEnd"/>
            <w:r w:rsidRPr="001509DB">
              <w:rPr>
                <w:rFonts w:ascii="Times New Roman" w:hAnsi="Times New Roman"/>
                <w:sz w:val="20"/>
                <w:szCs w:val="20"/>
              </w:rPr>
              <w:t xml:space="preserve"> ), реагент</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Набір реагентів </w:t>
            </w:r>
            <w:proofErr w:type="spellStart"/>
            <w:r w:rsidRPr="001509DB">
              <w:rPr>
                <w:rFonts w:ascii="Times New Roman" w:hAnsi="Times New Roman"/>
                <w:color w:val="000000" w:themeColor="text1"/>
                <w:sz w:val="20"/>
                <w:szCs w:val="20"/>
              </w:rPr>
              <w:t>АвтоКвант</w:t>
            </w:r>
            <w:proofErr w:type="spellEnd"/>
            <w:r w:rsidRPr="001509DB">
              <w:rPr>
                <w:rFonts w:ascii="Times New Roman" w:hAnsi="Times New Roman"/>
                <w:color w:val="000000" w:themeColor="text1"/>
                <w:sz w:val="20"/>
                <w:szCs w:val="20"/>
              </w:rPr>
              <w:t xml:space="preserve"> для визначення </w:t>
            </w:r>
            <w:proofErr w:type="spellStart"/>
            <w:r w:rsidRPr="001509DB">
              <w:rPr>
                <w:rFonts w:ascii="Times New Roman" w:hAnsi="Times New Roman"/>
                <w:color w:val="000000" w:themeColor="text1"/>
                <w:sz w:val="20"/>
                <w:szCs w:val="20"/>
              </w:rPr>
              <w:t>холестерол-ЛПНЩ</w:t>
            </w:r>
            <w:proofErr w:type="spellEnd"/>
            <w:r w:rsidRPr="001509DB">
              <w:rPr>
                <w:rFonts w:ascii="Times New Roman" w:hAnsi="Times New Roman"/>
                <w:color w:val="000000" w:themeColor="text1"/>
                <w:sz w:val="20"/>
                <w:szCs w:val="20"/>
              </w:rPr>
              <w:t xml:space="preserve">, </w:t>
            </w:r>
            <w:r w:rsidRPr="001509DB">
              <w:rPr>
                <w:rFonts w:ascii="Times New Roman" w:hAnsi="Times New Roman"/>
                <w:color w:val="000000" w:themeColor="text1"/>
                <w:sz w:val="20"/>
                <w:szCs w:val="20"/>
                <w:lang w:eastAsia="uk-UA"/>
              </w:rPr>
              <w:t>1 x18ml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1 х 6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ПРИЗНАЧЕННЯ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Цей </w:t>
            </w:r>
            <w:proofErr w:type="spellStart"/>
            <w:r w:rsidRPr="001509DB">
              <w:rPr>
                <w:rFonts w:ascii="Times New Roman" w:hAnsi="Times New Roman"/>
                <w:color w:val="000000" w:themeColor="text1"/>
                <w:sz w:val="20"/>
                <w:szCs w:val="20"/>
                <w:lang w:eastAsia="uk-UA"/>
              </w:rPr>
              <w:t>реаrент</w:t>
            </w:r>
            <w:proofErr w:type="spellEnd"/>
            <w:r w:rsidRPr="001509DB">
              <w:rPr>
                <w:rFonts w:ascii="Times New Roman" w:hAnsi="Times New Roman"/>
                <w:color w:val="000000" w:themeColor="text1"/>
                <w:sz w:val="20"/>
                <w:szCs w:val="20"/>
                <w:lang w:eastAsia="uk-UA"/>
              </w:rPr>
              <w:t xml:space="preserve"> призначений для </w:t>
            </w:r>
            <w:proofErr w:type="spellStart"/>
            <w:r w:rsidRPr="001509DB">
              <w:rPr>
                <w:rFonts w:ascii="Times New Roman" w:hAnsi="Times New Roman"/>
                <w:color w:val="000000" w:themeColor="text1"/>
                <w:sz w:val="20"/>
                <w:szCs w:val="20"/>
                <w:lang w:eastAsia="uk-UA"/>
              </w:rPr>
              <w:t>кiлькiсного</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визначения</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концентрацiї</w:t>
            </w:r>
            <w:proofErr w:type="spellEnd"/>
            <w:r w:rsidRPr="001509DB">
              <w:rPr>
                <w:rFonts w:ascii="Times New Roman" w:hAnsi="Times New Roman"/>
                <w:color w:val="000000" w:themeColor="text1"/>
                <w:sz w:val="20"/>
                <w:szCs w:val="20"/>
                <w:lang w:eastAsia="uk-UA"/>
              </w:rPr>
              <w:t xml:space="preserve"> холестерину </w:t>
            </w:r>
            <w:proofErr w:type="spellStart"/>
            <w:r w:rsidRPr="001509DB">
              <w:rPr>
                <w:rFonts w:ascii="Times New Roman" w:hAnsi="Times New Roman"/>
                <w:color w:val="000000" w:themeColor="text1"/>
                <w:sz w:val="20"/>
                <w:szCs w:val="20"/>
                <w:lang w:eastAsia="uk-UA"/>
              </w:rPr>
              <w:t>лiпопротеїнiв</w:t>
            </w:r>
            <w:proofErr w:type="spellEnd"/>
            <w:r w:rsidRPr="001509DB">
              <w:rPr>
                <w:rFonts w:ascii="Times New Roman" w:hAnsi="Times New Roman"/>
                <w:color w:val="000000" w:themeColor="text1"/>
                <w:sz w:val="20"/>
                <w:szCs w:val="20"/>
                <w:lang w:eastAsia="uk-UA"/>
              </w:rPr>
              <w:t xml:space="preserve"> низької </w:t>
            </w:r>
            <w:proofErr w:type="spellStart"/>
            <w:r w:rsidRPr="001509DB">
              <w:rPr>
                <w:rFonts w:ascii="Times New Roman" w:hAnsi="Times New Roman"/>
                <w:color w:val="000000" w:themeColor="text1"/>
                <w:sz w:val="20"/>
                <w:szCs w:val="20"/>
                <w:lang w:eastAsia="uk-UA"/>
              </w:rPr>
              <w:t>щiльностi</w:t>
            </w:r>
            <w:proofErr w:type="spellEnd"/>
            <w:r w:rsidRPr="001509DB">
              <w:rPr>
                <w:rFonts w:ascii="Times New Roman" w:hAnsi="Times New Roman"/>
                <w:color w:val="000000" w:themeColor="text1"/>
                <w:sz w:val="20"/>
                <w:szCs w:val="20"/>
                <w:lang w:eastAsia="uk-UA"/>
              </w:rPr>
              <w:t xml:space="preserve"> (Х-ЛПНЩ) в </w:t>
            </w:r>
            <w:proofErr w:type="spellStart"/>
            <w:r w:rsidRPr="001509DB">
              <w:rPr>
                <w:rFonts w:ascii="Times New Roman" w:hAnsi="Times New Roman"/>
                <w:color w:val="000000" w:themeColor="text1"/>
                <w:sz w:val="20"/>
                <w:szCs w:val="20"/>
                <w:lang w:eastAsia="uk-UA"/>
              </w:rPr>
              <w:t>сироватцi</w:t>
            </w:r>
            <w:proofErr w:type="spellEnd"/>
            <w:r w:rsidRPr="001509DB">
              <w:rPr>
                <w:rFonts w:ascii="Times New Roman" w:hAnsi="Times New Roman"/>
                <w:color w:val="000000" w:themeColor="text1"/>
                <w:sz w:val="20"/>
                <w:szCs w:val="20"/>
                <w:lang w:eastAsia="uk-UA"/>
              </w:rPr>
              <w:t xml:space="preserve"> або </w:t>
            </w:r>
            <w:proofErr w:type="spellStart"/>
            <w:r w:rsidRPr="001509DB">
              <w:rPr>
                <w:rFonts w:ascii="Times New Roman" w:hAnsi="Times New Roman"/>
                <w:color w:val="000000" w:themeColor="text1"/>
                <w:sz w:val="20"/>
                <w:szCs w:val="20"/>
                <w:lang w:eastAsia="uk-UA"/>
              </w:rPr>
              <w:t>плазмi</w:t>
            </w:r>
            <w:proofErr w:type="spellEnd"/>
            <w:r w:rsidRPr="001509DB">
              <w:rPr>
                <w:rFonts w:ascii="Times New Roman" w:hAnsi="Times New Roman"/>
                <w:color w:val="000000" w:themeColor="text1"/>
                <w:sz w:val="20"/>
                <w:szCs w:val="20"/>
                <w:lang w:eastAsia="uk-UA"/>
              </w:rPr>
              <w:t xml:space="preserve"> людини на автоматичному </w:t>
            </w:r>
            <w:proofErr w:type="spellStart"/>
            <w:r w:rsidRPr="001509DB">
              <w:rPr>
                <w:rFonts w:ascii="Times New Roman" w:hAnsi="Times New Roman"/>
                <w:color w:val="000000" w:themeColor="text1"/>
                <w:sz w:val="20"/>
                <w:szCs w:val="20"/>
                <w:lang w:eastAsia="uk-UA"/>
              </w:rPr>
              <w:t>бiохiмiчному</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аналiзаторi</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КОМПОНЕНТИ НАБОРУ</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1. R1: </w:t>
            </w:r>
            <w:proofErr w:type="spellStart"/>
            <w:r w:rsidRPr="001509DB">
              <w:rPr>
                <w:rFonts w:ascii="Times New Roman" w:hAnsi="Times New Roman"/>
                <w:color w:val="000000" w:themeColor="text1"/>
                <w:sz w:val="20"/>
                <w:szCs w:val="20"/>
                <w:lang w:eastAsia="uk-UA"/>
              </w:rPr>
              <w:t>Реаrент</w:t>
            </w:r>
            <w:proofErr w:type="spellEnd"/>
            <w:r w:rsidRPr="001509DB">
              <w:rPr>
                <w:rFonts w:ascii="Times New Roman" w:hAnsi="Times New Roman"/>
                <w:color w:val="000000" w:themeColor="text1"/>
                <w:sz w:val="20"/>
                <w:szCs w:val="20"/>
                <w:lang w:eastAsia="uk-UA"/>
              </w:rPr>
              <w:t xml:space="preserve"> для </w:t>
            </w:r>
            <w:proofErr w:type="spellStart"/>
            <w:r w:rsidRPr="001509DB">
              <w:rPr>
                <w:rFonts w:ascii="Times New Roman" w:hAnsi="Times New Roman"/>
                <w:color w:val="000000" w:themeColor="text1"/>
                <w:sz w:val="20"/>
                <w:szCs w:val="20"/>
                <w:lang w:eastAsia="uk-UA"/>
              </w:rPr>
              <w:t>визначения</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холестерину-ЛПНЩ</w:t>
            </w:r>
            <w:proofErr w:type="spellEnd"/>
            <w:r w:rsidRPr="001509DB">
              <w:rPr>
                <w:rFonts w:ascii="Times New Roman" w:hAnsi="Times New Roman"/>
                <w:color w:val="000000" w:themeColor="text1"/>
                <w:sz w:val="20"/>
                <w:szCs w:val="20"/>
                <w:lang w:eastAsia="uk-UA"/>
              </w:rPr>
              <w:t xml:space="preserve"> (прямого)</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2. R2: Реагент для </w:t>
            </w:r>
            <w:proofErr w:type="spellStart"/>
            <w:r w:rsidRPr="001509DB">
              <w:rPr>
                <w:rFonts w:ascii="Times New Roman" w:hAnsi="Times New Roman"/>
                <w:color w:val="000000" w:themeColor="text1"/>
                <w:sz w:val="20"/>
                <w:szCs w:val="20"/>
                <w:lang w:eastAsia="uk-UA"/>
              </w:rPr>
              <w:t>визначения</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холестерину-ЛПНЩ</w:t>
            </w:r>
            <w:proofErr w:type="spellEnd"/>
            <w:r w:rsidRPr="001509DB">
              <w:rPr>
                <w:rFonts w:ascii="Times New Roman" w:hAnsi="Times New Roman"/>
                <w:color w:val="000000" w:themeColor="text1"/>
                <w:sz w:val="20"/>
                <w:szCs w:val="20"/>
                <w:lang w:eastAsia="uk-UA"/>
              </w:rPr>
              <w:t xml:space="preserve"> (прямого)</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3. </w:t>
            </w:r>
            <w:proofErr w:type="spellStart"/>
            <w:r w:rsidRPr="001509DB">
              <w:rPr>
                <w:rFonts w:ascii="Times New Roman" w:hAnsi="Times New Roman"/>
                <w:color w:val="000000" w:themeColor="text1"/>
                <w:sz w:val="20"/>
                <w:szCs w:val="20"/>
                <w:lang w:eastAsia="uk-UA"/>
              </w:rPr>
              <w:t>Калiбратор</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холестерину-ЛПНЩ</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Концентрацiя</w:t>
            </w:r>
            <w:proofErr w:type="spellEnd"/>
            <w:r w:rsidRPr="001509DB">
              <w:rPr>
                <w:rFonts w:ascii="Times New Roman" w:hAnsi="Times New Roman"/>
                <w:color w:val="000000" w:themeColor="text1"/>
                <w:sz w:val="20"/>
                <w:szCs w:val="20"/>
                <w:lang w:eastAsia="uk-UA"/>
              </w:rPr>
              <w:t xml:space="preserve"> залежить </w:t>
            </w:r>
            <w:proofErr w:type="spellStart"/>
            <w:r w:rsidRPr="001509DB">
              <w:rPr>
                <w:rFonts w:ascii="Times New Roman" w:hAnsi="Times New Roman"/>
                <w:color w:val="000000" w:themeColor="text1"/>
                <w:sz w:val="20"/>
                <w:szCs w:val="20"/>
                <w:lang w:eastAsia="uk-UA"/>
              </w:rPr>
              <w:t>вiд</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партiї</w:t>
            </w:r>
            <w:proofErr w:type="spellEnd"/>
            <w:r w:rsidRPr="001509DB">
              <w:rPr>
                <w:rFonts w:ascii="Times New Roman" w:hAnsi="Times New Roman"/>
                <w:color w:val="000000" w:themeColor="text1"/>
                <w:sz w:val="20"/>
                <w:szCs w:val="20"/>
                <w:lang w:eastAsia="uk-UA"/>
              </w:rPr>
              <w:t>, див. етикетку флакона.</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Склад </w:t>
            </w:r>
            <w:proofErr w:type="spellStart"/>
            <w:r w:rsidRPr="001509DB">
              <w:rPr>
                <w:rFonts w:ascii="Times New Roman" w:hAnsi="Times New Roman"/>
                <w:color w:val="000000" w:themeColor="text1"/>
                <w:sz w:val="20"/>
                <w:szCs w:val="20"/>
                <w:lang w:eastAsia="uk-UA"/>
              </w:rPr>
              <w:t>пiд</w:t>
            </w:r>
            <w:proofErr w:type="spellEnd"/>
            <w:r w:rsidRPr="001509DB">
              <w:rPr>
                <w:rFonts w:ascii="Times New Roman" w:hAnsi="Times New Roman"/>
                <w:color w:val="000000" w:themeColor="text1"/>
                <w:sz w:val="20"/>
                <w:szCs w:val="20"/>
                <w:lang w:eastAsia="uk-UA"/>
              </w:rPr>
              <w:t xml:space="preserve"> час </w:t>
            </w:r>
            <w:proofErr w:type="spellStart"/>
            <w:r w:rsidRPr="001509DB">
              <w:rPr>
                <w:rFonts w:ascii="Times New Roman" w:hAnsi="Times New Roman"/>
                <w:color w:val="000000" w:themeColor="text1"/>
                <w:sz w:val="20"/>
                <w:szCs w:val="20"/>
                <w:lang w:eastAsia="uk-UA"/>
              </w:rPr>
              <w:t>тестувания</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MES буфер </w:t>
            </w:r>
            <w:proofErr w:type="spellStart"/>
            <w:r w:rsidRPr="001509DB">
              <w:rPr>
                <w:rFonts w:ascii="Times New Roman" w:hAnsi="Times New Roman"/>
                <w:color w:val="000000" w:themeColor="text1"/>
                <w:sz w:val="20"/>
                <w:szCs w:val="20"/>
                <w:lang w:eastAsia="uk-UA"/>
              </w:rPr>
              <w:t>рН</w:t>
            </w:r>
            <w:proofErr w:type="spellEnd"/>
            <w:r w:rsidRPr="001509DB">
              <w:rPr>
                <w:rFonts w:ascii="Times New Roman" w:hAnsi="Times New Roman"/>
                <w:color w:val="000000" w:themeColor="text1"/>
                <w:sz w:val="20"/>
                <w:szCs w:val="20"/>
                <w:lang w:eastAsia="uk-UA"/>
              </w:rPr>
              <w:t xml:space="preserve"> 6,3, </w:t>
            </w:r>
            <w:proofErr w:type="spellStart"/>
            <w:r w:rsidRPr="001509DB">
              <w:rPr>
                <w:rFonts w:ascii="Times New Roman" w:hAnsi="Times New Roman"/>
                <w:color w:val="000000" w:themeColor="text1"/>
                <w:sz w:val="20"/>
                <w:szCs w:val="20"/>
                <w:lang w:eastAsia="uk-UA"/>
              </w:rPr>
              <w:t>холестеролестераза</w:t>
            </w:r>
            <w:proofErr w:type="spellEnd"/>
            <w:r w:rsidRPr="001509DB">
              <w:rPr>
                <w:rFonts w:ascii="Times New Roman" w:hAnsi="Times New Roman"/>
                <w:color w:val="000000" w:themeColor="text1"/>
                <w:sz w:val="20"/>
                <w:szCs w:val="20"/>
                <w:lang w:eastAsia="uk-UA"/>
              </w:rPr>
              <w:t xml:space="preserve"> &lt; 1500 </w:t>
            </w:r>
            <w:proofErr w:type="spellStart"/>
            <w:r w:rsidRPr="001509DB">
              <w:rPr>
                <w:rFonts w:ascii="Times New Roman" w:hAnsi="Times New Roman"/>
                <w:color w:val="000000" w:themeColor="text1"/>
                <w:sz w:val="20"/>
                <w:szCs w:val="20"/>
                <w:lang w:eastAsia="uk-UA"/>
              </w:rPr>
              <w:t>Units</w:t>
            </w:r>
            <w:proofErr w:type="spellEnd"/>
            <w:r w:rsidRPr="001509DB">
              <w:rPr>
                <w:rFonts w:ascii="Times New Roman" w:hAnsi="Times New Roman"/>
                <w:color w:val="000000" w:themeColor="text1"/>
                <w:sz w:val="20"/>
                <w:szCs w:val="20"/>
                <w:lang w:eastAsia="uk-UA"/>
              </w:rPr>
              <w:t>/l(</w:t>
            </w:r>
            <w:proofErr w:type="spellStart"/>
            <w:r w:rsidRPr="001509DB">
              <w:rPr>
                <w:rFonts w:ascii="Times New Roman" w:hAnsi="Times New Roman"/>
                <w:color w:val="000000" w:themeColor="text1"/>
                <w:sz w:val="20"/>
                <w:szCs w:val="20"/>
                <w:lang w:eastAsia="uk-UA"/>
              </w:rPr>
              <w:t>Oд</w:t>
            </w:r>
            <w:proofErr w:type="spellEnd"/>
            <w:r w:rsidRPr="001509DB">
              <w:rPr>
                <w:rFonts w:ascii="Times New Roman" w:hAnsi="Times New Roman"/>
                <w:color w:val="000000" w:themeColor="text1"/>
                <w:sz w:val="20"/>
                <w:szCs w:val="20"/>
                <w:lang w:eastAsia="uk-UA"/>
              </w:rPr>
              <w:t xml:space="preserve">/л), </w:t>
            </w:r>
            <w:proofErr w:type="spellStart"/>
            <w:r w:rsidRPr="001509DB">
              <w:rPr>
                <w:rFonts w:ascii="Times New Roman" w:hAnsi="Times New Roman"/>
                <w:color w:val="000000" w:themeColor="text1"/>
                <w:sz w:val="20"/>
                <w:szCs w:val="20"/>
                <w:lang w:eastAsia="uk-UA"/>
              </w:rPr>
              <w:t>холестеролоксидаза</w:t>
            </w:r>
            <w:proofErr w:type="spellEnd"/>
            <w:r w:rsidRPr="001509DB">
              <w:rPr>
                <w:rFonts w:ascii="Times New Roman" w:hAnsi="Times New Roman"/>
                <w:color w:val="000000" w:themeColor="text1"/>
                <w:sz w:val="20"/>
                <w:szCs w:val="20"/>
                <w:lang w:eastAsia="uk-UA"/>
              </w:rPr>
              <w:t xml:space="preserve"> &lt; 1500 </w:t>
            </w:r>
            <w:proofErr w:type="spellStart"/>
            <w:r w:rsidRPr="001509DB">
              <w:rPr>
                <w:rFonts w:ascii="Times New Roman" w:hAnsi="Times New Roman"/>
                <w:color w:val="000000" w:themeColor="text1"/>
                <w:sz w:val="20"/>
                <w:szCs w:val="20"/>
                <w:lang w:eastAsia="uk-UA"/>
              </w:rPr>
              <w:t>Units</w:t>
            </w:r>
            <w:proofErr w:type="spellEnd"/>
            <w:r w:rsidRPr="001509DB">
              <w:rPr>
                <w:rFonts w:ascii="Times New Roman" w:hAnsi="Times New Roman"/>
                <w:color w:val="000000" w:themeColor="text1"/>
                <w:sz w:val="20"/>
                <w:szCs w:val="20"/>
                <w:lang w:eastAsia="uk-UA"/>
              </w:rPr>
              <w:t>/l(</w:t>
            </w:r>
            <w:proofErr w:type="spellStart"/>
            <w:r w:rsidRPr="001509DB">
              <w:rPr>
                <w:rFonts w:ascii="Times New Roman" w:hAnsi="Times New Roman"/>
                <w:color w:val="000000" w:themeColor="text1"/>
                <w:sz w:val="20"/>
                <w:szCs w:val="20"/>
                <w:lang w:eastAsia="uk-UA"/>
              </w:rPr>
              <w:t>Oд</w:t>
            </w:r>
            <w:proofErr w:type="spellEnd"/>
            <w:r w:rsidRPr="001509DB">
              <w:rPr>
                <w:rFonts w:ascii="Times New Roman" w:hAnsi="Times New Roman"/>
                <w:color w:val="000000" w:themeColor="text1"/>
                <w:sz w:val="20"/>
                <w:szCs w:val="20"/>
                <w:lang w:eastAsia="uk-UA"/>
              </w:rPr>
              <w:t xml:space="preserve">/л), </w:t>
            </w:r>
            <w:proofErr w:type="spellStart"/>
            <w:r w:rsidRPr="001509DB">
              <w:rPr>
                <w:rFonts w:ascii="Times New Roman" w:hAnsi="Times New Roman"/>
                <w:color w:val="000000" w:themeColor="text1"/>
                <w:sz w:val="20"/>
                <w:szCs w:val="20"/>
                <w:lang w:eastAsia="uk-UA"/>
              </w:rPr>
              <w:t>пероксидаза</w:t>
            </w:r>
            <w:proofErr w:type="spellEnd"/>
            <w:r w:rsidRPr="001509DB">
              <w:rPr>
                <w:rFonts w:ascii="Times New Roman" w:hAnsi="Times New Roman"/>
                <w:color w:val="000000" w:themeColor="text1"/>
                <w:sz w:val="20"/>
                <w:szCs w:val="20"/>
                <w:lang w:eastAsia="uk-UA"/>
              </w:rPr>
              <w:t xml:space="preserve"> &lt; 1000 </w:t>
            </w:r>
            <w:proofErr w:type="spellStart"/>
            <w:r w:rsidRPr="001509DB">
              <w:rPr>
                <w:rFonts w:ascii="Times New Roman" w:hAnsi="Times New Roman"/>
                <w:color w:val="000000" w:themeColor="text1"/>
                <w:sz w:val="20"/>
                <w:szCs w:val="20"/>
                <w:lang w:eastAsia="uk-UA"/>
              </w:rPr>
              <w:t>Units</w:t>
            </w:r>
            <w:proofErr w:type="spellEnd"/>
            <w:r w:rsidRPr="001509DB">
              <w:rPr>
                <w:rFonts w:ascii="Times New Roman" w:hAnsi="Times New Roman"/>
                <w:color w:val="000000" w:themeColor="text1"/>
                <w:sz w:val="20"/>
                <w:szCs w:val="20"/>
                <w:lang w:eastAsia="uk-UA"/>
              </w:rPr>
              <w:t>/l(</w:t>
            </w:r>
            <w:proofErr w:type="spellStart"/>
            <w:r w:rsidRPr="001509DB">
              <w:rPr>
                <w:rFonts w:ascii="Times New Roman" w:hAnsi="Times New Roman"/>
                <w:color w:val="000000" w:themeColor="text1"/>
                <w:sz w:val="20"/>
                <w:szCs w:val="20"/>
                <w:lang w:eastAsia="uk-UA"/>
              </w:rPr>
              <w:t>Oд</w:t>
            </w:r>
            <w:proofErr w:type="spellEnd"/>
            <w:r w:rsidRPr="001509DB">
              <w:rPr>
                <w:rFonts w:ascii="Times New Roman" w:hAnsi="Times New Roman"/>
                <w:color w:val="000000" w:themeColor="text1"/>
                <w:sz w:val="20"/>
                <w:szCs w:val="20"/>
                <w:lang w:eastAsia="uk-UA"/>
              </w:rPr>
              <w:t>/л)</w:t>
            </w:r>
            <w:proofErr w:type="spellStart"/>
            <w:r w:rsidRPr="001509DB">
              <w:rPr>
                <w:rFonts w:ascii="Times New Roman" w:hAnsi="Times New Roman"/>
                <w:color w:val="000000" w:themeColor="text1"/>
                <w:sz w:val="20"/>
                <w:szCs w:val="20"/>
                <w:lang w:eastAsia="uk-UA"/>
              </w:rPr>
              <w:t>DSBmT</w:t>
            </w:r>
            <w:proofErr w:type="spellEnd"/>
            <w:r w:rsidRPr="001509DB">
              <w:rPr>
                <w:rFonts w:ascii="Times New Roman" w:hAnsi="Times New Roman"/>
                <w:color w:val="000000" w:themeColor="text1"/>
                <w:sz w:val="20"/>
                <w:szCs w:val="20"/>
                <w:lang w:eastAsia="uk-UA"/>
              </w:rPr>
              <w:t xml:space="preserve"> &lt; 1 </w:t>
            </w:r>
            <w:proofErr w:type="spellStart"/>
            <w:r w:rsidRPr="001509DB">
              <w:rPr>
                <w:rFonts w:ascii="Times New Roman" w:hAnsi="Times New Roman"/>
                <w:color w:val="000000" w:themeColor="text1"/>
                <w:sz w:val="20"/>
                <w:szCs w:val="20"/>
                <w:lang w:eastAsia="uk-UA"/>
              </w:rPr>
              <w:t>mmоl</w:t>
            </w:r>
            <w:proofErr w:type="spellEnd"/>
            <w:r w:rsidRPr="001509DB">
              <w:rPr>
                <w:rFonts w:ascii="Times New Roman" w:hAnsi="Times New Roman"/>
                <w:color w:val="000000" w:themeColor="text1"/>
                <w:sz w:val="20"/>
                <w:szCs w:val="20"/>
                <w:lang w:eastAsia="uk-UA"/>
              </w:rPr>
              <w:t>/l(</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оксидаза </w:t>
            </w:r>
            <w:proofErr w:type="spellStart"/>
            <w:r w:rsidRPr="001509DB">
              <w:rPr>
                <w:rFonts w:ascii="Times New Roman" w:hAnsi="Times New Roman"/>
                <w:color w:val="000000" w:themeColor="text1"/>
                <w:sz w:val="20"/>
                <w:szCs w:val="20"/>
                <w:lang w:eastAsia="uk-UA"/>
              </w:rPr>
              <w:t>аскорбiнової</w:t>
            </w:r>
            <w:proofErr w:type="spellEnd"/>
            <w:r w:rsidRPr="001509DB">
              <w:rPr>
                <w:rFonts w:ascii="Times New Roman" w:hAnsi="Times New Roman"/>
                <w:color w:val="000000" w:themeColor="text1"/>
                <w:sz w:val="20"/>
                <w:szCs w:val="20"/>
                <w:lang w:eastAsia="uk-UA"/>
              </w:rPr>
              <w:t xml:space="preserve"> кислоти &lt; 3000 </w:t>
            </w:r>
            <w:proofErr w:type="spellStart"/>
            <w:r w:rsidRPr="001509DB">
              <w:rPr>
                <w:rFonts w:ascii="Times New Roman" w:hAnsi="Times New Roman"/>
                <w:color w:val="000000" w:themeColor="text1"/>
                <w:sz w:val="20"/>
                <w:szCs w:val="20"/>
                <w:lang w:eastAsia="uk-UA"/>
              </w:rPr>
              <w:t>Units</w:t>
            </w:r>
            <w:proofErr w:type="spellEnd"/>
            <w:r w:rsidRPr="001509DB">
              <w:rPr>
                <w:rFonts w:ascii="Times New Roman" w:hAnsi="Times New Roman"/>
                <w:color w:val="000000" w:themeColor="text1"/>
                <w:sz w:val="20"/>
                <w:szCs w:val="20"/>
                <w:lang w:eastAsia="uk-UA"/>
              </w:rPr>
              <w:t>/l(</w:t>
            </w:r>
            <w:proofErr w:type="spellStart"/>
            <w:r w:rsidRPr="001509DB">
              <w:rPr>
                <w:rFonts w:ascii="Times New Roman" w:hAnsi="Times New Roman"/>
                <w:color w:val="000000" w:themeColor="text1"/>
                <w:sz w:val="20"/>
                <w:szCs w:val="20"/>
                <w:lang w:eastAsia="uk-UA"/>
              </w:rPr>
              <w:t>Oд</w:t>
            </w:r>
            <w:proofErr w:type="spellEnd"/>
            <w:r w:rsidRPr="001509DB">
              <w:rPr>
                <w:rFonts w:ascii="Times New Roman" w:hAnsi="Times New Roman"/>
                <w:color w:val="000000" w:themeColor="text1"/>
                <w:sz w:val="20"/>
                <w:szCs w:val="20"/>
                <w:lang w:eastAsia="uk-UA"/>
              </w:rPr>
              <w:t xml:space="preserve">/л), 4ЛЛП &lt; 0,1 %, прискорювач &lt; 1 </w:t>
            </w:r>
            <w:proofErr w:type="spellStart"/>
            <w:r w:rsidRPr="001509DB">
              <w:rPr>
                <w:rFonts w:ascii="Times New Roman" w:hAnsi="Times New Roman"/>
                <w:color w:val="000000" w:themeColor="text1"/>
                <w:sz w:val="20"/>
                <w:szCs w:val="20"/>
                <w:lang w:eastAsia="uk-UA"/>
              </w:rPr>
              <w:t>mmоl</w:t>
            </w:r>
            <w:proofErr w:type="spellEnd"/>
            <w:r w:rsidRPr="001509DB">
              <w:rPr>
                <w:rFonts w:ascii="Times New Roman" w:hAnsi="Times New Roman"/>
                <w:color w:val="000000" w:themeColor="text1"/>
                <w:sz w:val="20"/>
                <w:szCs w:val="20"/>
                <w:lang w:eastAsia="uk-UA"/>
              </w:rPr>
              <w:t>/l(</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/л), детергент i консервант.</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РОЗМІР УПАКОВКИ</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1 x18ml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1 х 6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rPr>
              <w:t xml:space="preserve">Сумісність реагенту з біохімічним аналізатором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r w:rsidRPr="001509DB">
              <w:rPr>
                <w:rFonts w:ascii="Times New Roman" w:hAnsi="Times New Roman"/>
                <w:color w:val="000000" w:themeColor="text1"/>
                <w:sz w:val="20"/>
                <w:szCs w:val="20"/>
              </w:rPr>
              <w:t>:</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Надати лист-рекомендацію від виробника обладнання, або офіційного представника на території України.</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Фасування :</w:t>
            </w:r>
            <w:r w:rsidRPr="001509DB">
              <w:rPr>
                <w:rFonts w:ascii="Times New Roman" w:hAnsi="Times New Roman"/>
                <w:color w:val="000000" w:themeColor="text1"/>
                <w:sz w:val="20"/>
                <w:szCs w:val="20"/>
                <w:lang w:eastAsia="uk-UA"/>
              </w:rPr>
              <w:t xml:space="preserve"> 1 x18ml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1 х 6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42</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t>17</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47869 Множинні </w:t>
            </w:r>
            <w:proofErr w:type="spellStart"/>
            <w:r w:rsidRPr="001509DB">
              <w:rPr>
                <w:rFonts w:ascii="Times New Roman" w:hAnsi="Times New Roman"/>
                <w:color w:val="000000" w:themeColor="text1"/>
                <w:sz w:val="20"/>
                <w:szCs w:val="20"/>
              </w:rPr>
              <w:lastRenderedPageBreak/>
              <w:t>аналіти</w:t>
            </w:r>
            <w:proofErr w:type="spellEnd"/>
            <w:r w:rsidRPr="001509DB">
              <w:rPr>
                <w:rFonts w:ascii="Times New Roman" w:hAnsi="Times New Roman"/>
                <w:color w:val="000000" w:themeColor="text1"/>
                <w:sz w:val="20"/>
                <w:szCs w:val="20"/>
              </w:rPr>
              <w:t xml:space="preserve"> клінічної хімії IVD (діагностика </w:t>
            </w:r>
            <w:proofErr w:type="spellStart"/>
            <w:r w:rsidRPr="001509DB">
              <w:rPr>
                <w:rFonts w:ascii="Times New Roman" w:hAnsi="Times New Roman"/>
                <w:color w:val="000000" w:themeColor="text1"/>
                <w:sz w:val="20"/>
                <w:szCs w:val="20"/>
              </w:rPr>
              <w:t>in</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vitro</w:t>
            </w:r>
            <w:proofErr w:type="spellEnd"/>
            <w:r w:rsidRPr="001509DB">
              <w:rPr>
                <w:rFonts w:ascii="Times New Roman" w:hAnsi="Times New Roman"/>
                <w:color w:val="000000" w:themeColor="text1"/>
                <w:sz w:val="20"/>
                <w:szCs w:val="20"/>
              </w:rPr>
              <w:t xml:space="preserve"> ), контрольний матеріал</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proofErr w:type="spellStart"/>
            <w:r w:rsidRPr="001509DB">
              <w:rPr>
                <w:rFonts w:ascii="Times New Roman" w:hAnsi="Times New Roman"/>
                <w:color w:val="000000" w:themeColor="text1"/>
                <w:sz w:val="20"/>
                <w:szCs w:val="20"/>
              </w:rPr>
              <w:lastRenderedPageBreak/>
              <w:t>Мерілін</w:t>
            </w:r>
            <w:proofErr w:type="spellEnd"/>
            <w:r w:rsidRPr="001509DB">
              <w:rPr>
                <w:rFonts w:ascii="Times New Roman" w:hAnsi="Times New Roman"/>
                <w:color w:val="000000" w:themeColor="text1"/>
                <w:sz w:val="20"/>
                <w:szCs w:val="20"/>
              </w:rPr>
              <w:t xml:space="preserve"> - ФДР </w:t>
            </w:r>
            <w:proofErr w:type="spellStart"/>
            <w:r w:rsidRPr="001509DB">
              <w:rPr>
                <w:rFonts w:ascii="Times New Roman" w:hAnsi="Times New Roman"/>
                <w:color w:val="000000" w:themeColor="text1"/>
                <w:sz w:val="20"/>
                <w:szCs w:val="20"/>
              </w:rPr>
              <w:t>БіоКал</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lastRenderedPageBreak/>
              <w:t>Калібратор</w:t>
            </w:r>
            <w:proofErr w:type="spellEnd"/>
            <w:r w:rsidRPr="001509DB">
              <w:rPr>
                <w:rFonts w:ascii="Times New Roman" w:hAnsi="Times New Roman"/>
                <w:color w:val="000000" w:themeColor="text1"/>
                <w:sz w:val="20"/>
                <w:szCs w:val="20"/>
              </w:rPr>
              <w:t xml:space="preserve">, </w:t>
            </w:r>
            <w:r w:rsidRPr="001509DB">
              <w:rPr>
                <w:rFonts w:ascii="Times New Roman" w:hAnsi="Times New Roman"/>
                <w:color w:val="000000" w:themeColor="text1"/>
                <w:sz w:val="20"/>
                <w:szCs w:val="20"/>
                <w:lang w:eastAsia="uk-UA"/>
              </w:rPr>
              <w:t xml:space="preserve">4 х 3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lastRenderedPageBreak/>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277E0C" w:rsidRDefault="0066296D" w:rsidP="00657A5F">
            <w:pPr>
              <w:rPr>
                <w:rFonts w:ascii="Times New Roman" w:hAnsi="Times New Roman"/>
                <w:color w:val="000000" w:themeColor="text1"/>
                <w:sz w:val="20"/>
                <w:szCs w:val="20"/>
              </w:rPr>
            </w:pPr>
            <w:r w:rsidRPr="00277E0C">
              <w:rPr>
                <w:rFonts w:ascii="Times New Roman" w:hAnsi="Times New Roman"/>
                <w:color w:val="000000" w:themeColor="text1"/>
                <w:sz w:val="20"/>
                <w:szCs w:val="20"/>
              </w:rPr>
              <w:t>ПРИЗНАЧЕННЯ</w:t>
            </w:r>
          </w:p>
          <w:p w:rsidR="0066296D" w:rsidRPr="00277E0C" w:rsidRDefault="0066296D" w:rsidP="00657A5F">
            <w:pPr>
              <w:rPr>
                <w:rFonts w:ascii="Times New Roman" w:hAnsi="Times New Roman"/>
                <w:color w:val="000000" w:themeColor="text1"/>
                <w:sz w:val="20"/>
                <w:szCs w:val="20"/>
              </w:rPr>
            </w:pPr>
            <w:proofErr w:type="spellStart"/>
            <w:r w:rsidRPr="00277E0C">
              <w:rPr>
                <w:rFonts w:ascii="Times New Roman" w:hAnsi="Times New Roman"/>
                <w:color w:val="000000" w:themeColor="text1"/>
                <w:sz w:val="20"/>
                <w:szCs w:val="20"/>
              </w:rPr>
              <w:lastRenderedPageBreak/>
              <w:t>Мерілін</w:t>
            </w:r>
            <w:proofErr w:type="spellEnd"/>
            <w:r w:rsidRPr="00277E0C">
              <w:rPr>
                <w:rFonts w:ascii="Times New Roman" w:hAnsi="Times New Roman"/>
                <w:color w:val="000000" w:themeColor="text1"/>
                <w:sz w:val="20"/>
                <w:szCs w:val="20"/>
              </w:rPr>
              <w:t xml:space="preserve"> - ФДР </w:t>
            </w:r>
            <w:proofErr w:type="spellStart"/>
            <w:r w:rsidRPr="00277E0C">
              <w:rPr>
                <w:rFonts w:ascii="Times New Roman" w:hAnsi="Times New Roman"/>
                <w:color w:val="000000" w:themeColor="text1"/>
                <w:sz w:val="20"/>
                <w:szCs w:val="20"/>
              </w:rPr>
              <w:t>БіоКал</w:t>
            </w:r>
            <w:proofErr w:type="spellEnd"/>
            <w:r w:rsidRPr="00277E0C">
              <w:rPr>
                <w:rFonts w:ascii="Times New Roman" w:hAnsi="Times New Roman"/>
                <w:color w:val="000000" w:themeColor="text1"/>
                <w:sz w:val="20"/>
                <w:szCs w:val="20"/>
              </w:rPr>
              <w:t xml:space="preserve"> </w:t>
            </w:r>
            <w:proofErr w:type="spellStart"/>
            <w:r w:rsidRPr="00277E0C">
              <w:rPr>
                <w:rFonts w:ascii="Times New Roman" w:hAnsi="Times New Roman"/>
                <w:color w:val="000000" w:themeColor="text1"/>
                <w:sz w:val="20"/>
                <w:szCs w:val="20"/>
              </w:rPr>
              <w:t>Калібратор</w:t>
            </w:r>
            <w:proofErr w:type="spellEnd"/>
            <w:r w:rsidRPr="00277E0C">
              <w:rPr>
                <w:rFonts w:ascii="Times New Roman" w:hAnsi="Times New Roman"/>
                <w:color w:val="000000" w:themeColor="text1"/>
                <w:sz w:val="20"/>
                <w:szCs w:val="20"/>
              </w:rPr>
              <w:t xml:space="preserve"> призначений для калібрування біохімічних аналізаторів компанії </w:t>
            </w:r>
            <w:proofErr w:type="spellStart"/>
            <w:r w:rsidRPr="00277E0C">
              <w:rPr>
                <w:rFonts w:ascii="Times New Roman" w:hAnsi="Times New Roman"/>
                <w:color w:val="000000" w:themeColor="text1"/>
                <w:sz w:val="20"/>
                <w:szCs w:val="20"/>
              </w:rPr>
              <w:t>Meril</w:t>
            </w:r>
            <w:proofErr w:type="spellEnd"/>
            <w:r w:rsidRPr="00277E0C">
              <w:rPr>
                <w:rFonts w:ascii="Times New Roman" w:hAnsi="Times New Roman"/>
                <w:color w:val="000000" w:themeColor="text1"/>
                <w:sz w:val="20"/>
                <w:szCs w:val="20"/>
              </w:rPr>
              <w:t xml:space="preserve"> для подальшого виконання на них кількісних методів.</w:t>
            </w:r>
          </w:p>
          <w:p w:rsidR="0066296D" w:rsidRPr="001509DB" w:rsidRDefault="0066296D" w:rsidP="00657A5F">
            <w:pPr>
              <w:rPr>
                <w:rFonts w:ascii="Times New Roman" w:hAnsi="Times New Roman"/>
                <w:color w:val="000000" w:themeColor="text1"/>
                <w:sz w:val="20"/>
                <w:szCs w:val="20"/>
                <w:lang w:eastAsia="uk-UA"/>
              </w:rPr>
            </w:pPr>
            <w:r w:rsidRPr="00277E0C">
              <w:rPr>
                <w:rFonts w:ascii="Times New Roman" w:hAnsi="Times New Roman"/>
                <w:color w:val="000000" w:themeColor="text1"/>
                <w:sz w:val="20"/>
                <w:szCs w:val="20"/>
                <w:lang w:eastAsia="uk-UA"/>
              </w:rPr>
              <w:t>РОЗМІР УПАКОВКИ</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4 х 3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Фасування :</w:t>
            </w:r>
            <w:r w:rsidRPr="001509DB">
              <w:rPr>
                <w:rFonts w:ascii="Times New Roman" w:hAnsi="Times New Roman"/>
                <w:color w:val="000000" w:themeColor="text1"/>
                <w:sz w:val="20"/>
                <w:szCs w:val="20"/>
                <w:lang w:eastAsia="uk-UA"/>
              </w:rPr>
              <w:t xml:space="preserve"> 4 х 3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lastRenderedPageBreak/>
              <w:t>1</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rPr>
                <w:rFonts w:ascii="Times New Roman" w:hAnsi="Times New Roman"/>
                <w:sz w:val="20"/>
                <w:szCs w:val="20"/>
              </w:rPr>
            </w:pPr>
            <w:r w:rsidRPr="001509DB">
              <w:rPr>
                <w:rFonts w:ascii="Times New Roman" w:hAnsi="Times New Roman"/>
                <w:color w:val="000000"/>
                <w:sz w:val="20"/>
                <w:szCs w:val="20"/>
              </w:rPr>
              <w:lastRenderedPageBreak/>
              <w:t>18.</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47869 Множинні </w:t>
            </w:r>
            <w:proofErr w:type="spellStart"/>
            <w:r w:rsidRPr="001509DB">
              <w:rPr>
                <w:rFonts w:ascii="Times New Roman" w:hAnsi="Times New Roman"/>
                <w:color w:val="000000" w:themeColor="text1"/>
                <w:sz w:val="20"/>
                <w:szCs w:val="20"/>
              </w:rPr>
              <w:t>аналіти</w:t>
            </w:r>
            <w:proofErr w:type="spellEnd"/>
            <w:r w:rsidRPr="001509DB">
              <w:rPr>
                <w:rFonts w:ascii="Times New Roman" w:hAnsi="Times New Roman"/>
                <w:color w:val="000000" w:themeColor="text1"/>
                <w:sz w:val="20"/>
                <w:szCs w:val="20"/>
              </w:rPr>
              <w:t xml:space="preserve"> клінічної хімії IVD (діагностика </w:t>
            </w:r>
            <w:proofErr w:type="spellStart"/>
            <w:r w:rsidRPr="001509DB">
              <w:rPr>
                <w:rFonts w:ascii="Times New Roman" w:hAnsi="Times New Roman"/>
                <w:color w:val="000000" w:themeColor="text1"/>
                <w:sz w:val="20"/>
                <w:szCs w:val="20"/>
              </w:rPr>
              <w:t>in</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vitro</w:t>
            </w:r>
            <w:proofErr w:type="spellEnd"/>
            <w:r w:rsidRPr="001509DB">
              <w:rPr>
                <w:rFonts w:ascii="Times New Roman" w:hAnsi="Times New Roman"/>
                <w:color w:val="000000" w:themeColor="text1"/>
                <w:sz w:val="20"/>
                <w:szCs w:val="20"/>
              </w:rPr>
              <w:t xml:space="preserve"> ), контрольний матеріал</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proofErr w:type="spellStart"/>
            <w:r w:rsidRPr="001509DB">
              <w:rPr>
                <w:rFonts w:ascii="Times New Roman" w:hAnsi="Times New Roman"/>
                <w:color w:val="000000" w:themeColor="text1"/>
                <w:sz w:val="20"/>
                <w:szCs w:val="20"/>
                <w:lang w:eastAsia="uk-UA"/>
              </w:rPr>
              <w:t>Мерілін</w:t>
            </w:r>
            <w:proofErr w:type="spellEnd"/>
            <w:r w:rsidRPr="001509DB">
              <w:rPr>
                <w:rFonts w:ascii="Times New Roman" w:hAnsi="Times New Roman"/>
                <w:color w:val="000000" w:themeColor="text1"/>
                <w:sz w:val="20"/>
                <w:szCs w:val="20"/>
                <w:lang w:eastAsia="uk-UA"/>
              </w:rPr>
              <w:t xml:space="preserve"> - ФДР </w:t>
            </w:r>
            <w:proofErr w:type="spellStart"/>
            <w:r w:rsidRPr="001509DB">
              <w:rPr>
                <w:rFonts w:ascii="Times New Roman" w:hAnsi="Times New Roman"/>
                <w:color w:val="000000" w:themeColor="text1"/>
                <w:sz w:val="20"/>
                <w:szCs w:val="20"/>
                <w:lang w:eastAsia="uk-UA"/>
              </w:rPr>
              <w:t>БіоНорм</w:t>
            </w:r>
            <w:proofErr w:type="spellEnd"/>
            <w:r w:rsidRPr="001509DB">
              <w:rPr>
                <w:rFonts w:ascii="Times New Roman" w:hAnsi="Times New Roman"/>
                <w:color w:val="000000" w:themeColor="text1"/>
                <w:sz w:val="20"/>
                <w:szCs w:val="20"/>
                <w:lang w:eastAsia="uk-UA"/>
              </w:rPr>
              <w:t xml:space="preserve"> Контроль, 1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ПРИЗНАЧЕНЕ ВИКОРИСТАННЯ</w:t>
            </w:r>
          </w:p>
          <w:p w:rsidR="0066296D" w:rsidRPr="001509DB" w:rsidRDefault="0066296D" w:rsidP="00657A5F">
            <w:pPr>
              <w:rPr>
                <w:rFonts w:ascii="Times New Roman" w:hAnsi="Times New Roman"/>
                <w:color w:val="000000" w:themeColor="text1"/>
                <w:sz w:val="20"/>
                <w:szCs w:val="20"/>
              </w:rPr>
            </w:pPr>
            <w:proofErr w:type="spellStart"/>
            <w:r w:rsidRPr="001509DB">
              <w:rPr>
                <w:rFonts w:ascii="Times New Roman" w:hAnsi="Times New Roman"/>
                <w:color w:val="000000" w:themeColor="text1"/>
                <w:sz w:val="20"/>
                <w:szCs w:val="20"/>
              </w:rPr>
              <w:t>Мерілін</w:t>
            </w:r>
            <w:proofErr w:type="spellEnd"/>
            <w:r w:rsidRPr="001509DB">
              <w:rPr>
                <w:rFonts w:ascii="Times New Roman" w:hAnsi="Times New Roman"/>
                <w:color w:val="000000" w:themeColor="text1"/>
                <w:sz w:val="20"/>
                <w:szCs w:val="20"/>
              </w:rPr>
              <w:t xml:space="preserve"> - ФДР </w:t>
            </w:r>
            <w:proofErr w:type="spellStart"/>
            <w:r w:rsidRPr="001509DB">
              <w:rPr>
                <w:rFonts w:ascii="Times New Roman" w:hAnsi="Times New Roman"/>
                <w:color w:val="000000" w:themeColor="text1"/>
                <w:sz w:val="20"/>
                <w:szCs w:val="20"/>
              </w:rPr>
              <w:t>БіоНорм</w:t>
            </w:r>
            <w:proofErr w:type="spellEnd"/>
            <w:r w:rsidRPr="001509DB">
              <w:rPr>
                <w:rFonts w:ascii="Times New Roman" w:hAnsi="Times New Roman"/>
                <w:color w:val="000000" w:themeColor="text1"/>
                <w:sz w:val="20"/>
                <w:szCs w:val="20"/>
              </w:rPr>
              <w:t xml:space="preserve"> Контроль призначений для використання в якості контрольної сироватки для контролю точності виявлення та точності кількісного визначення </w:t>
            </w:r>
            <w:proofErr w:type="spellStart"/>
            <w:r w:rsidRPr="001509DB">
              <w:rPr>
                <w:rFonts w:ascii="Times New Roman" w:hAnsi="Times New Roman"/>
                <w:color w:val="000000" w:themeColor="text1"/>
                <w:sz w:val="20"/>
                <w:szCs w:val="20"/>
              </w:rPr>
              <w:t>аналітів</w:t>
            </w:r>
            <w:proofErr w:type="spellEnd"/>
            <w:r w:rsidRPr="001509DB">
              <w:rPr>
                <w:rFonts w:ascii="Times New Roman" w:hAnsi="Times New Roman"/>
                <w:color w:val="000000" w:themeColor="text1"/>
                <w:sz w:val="20"/>
                <w:szCs w:val="20"/>
              </w:rPr>
              <w:t>, перерахованих у цій інструкції-вкладиші.</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РОЗМІР УПАКОВКИ</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1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Фасування :</w:t>
            </w:r>
            <w:r w:rsidRPr="001509DB">
              <w:rPr>
                <w:rFonts w:ascii="Times New Roman" w:hAnsi="Times New Roman"/>
                <w:color w:val="000000" w:themeColor="text1"/>
                <w:sz w:val="20"/>
                <w:szCs w:val="20"/>
                <w:lang w:eastAsia="uk-UA"/>
              </w:rPr>
              <w:t xml:space="preserve"> 1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2</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rPr>
                <w:rFonts w:ascii="Times New Roman" w:hAnsi="Times New Roman"/>
                <w:sz w:val="20"/>
                <w:szCs w:val="20"/>
              </w:rPr>
            </w:pPr>
            <w:r w:rsidRPr="001509DB">
              <w:rPr>
                <w:rFonts w:ascii="Times New Roman" w:hAnsi="Times New Roman"/>
                <w:color w:val="000000"/>
                <w:sz w:val="20"/>
                <w:szCs w:val="20"/>
              </w:rPr>
              <w:t>19.</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pStyle w:val="ad"/>
              <w:widowControl w:val="0"/>
              <w:spacing w:after="0"/>
              <w:rPr>
                <w:color w:val="000000" w:themeColor="text1"/>
                <w:sz w:val="20"/>
                <w:szCs w:val="20"/>
              </w:rPr>
            </w:pPr>
            <w:r w:rsidRPr="001509DB">
              <w:rPr>
                <w:color w:val="000000" w:themeColor="text1"/>
                <w:sz w:val="20"/>
                <w:szCs w:val="20"/>
              </w:rPr>
              <w:t xml:space="preserve">47869 Множинні </w:t>
            </w:r>
            <w:proofErr w:type="spellStart"/>
            <w:r w:rsidRPr="001509DB">
              <w:rPr>
                <w:color w:val="000000" w:themeColor="text1"/>
                <w:sz w:val="20"/>
                <w:szCs w:val="20"/>
              </w:rPr>
              <w:t>аналіти</w:t>
            </w:r>
            <w:proofErr w:type="spellEnd"/>
            <w:r w:rsidRPr="001509DB">
              <w:rPr>
                <w:color w:val="000000" w:themeColor="text1"/>
                <w:sz w:val="20"/>
                <w:szCs w:val="20"/>
              </w:rPr>
              <w:t xml:space="preserve"> клінічної хімії IVD (діагностика </w:t>
            </w:r>
            <w:proofErr w:type="spellStart"/>
            <w:r w:rsidRPr="001509DB">
              <w:rPr>
                <w:color w:val="000000" w:themeColor="text1"/>
                <w:sz w:val="20"/>
                <w:szCs w:val="20"/>
              </w:rPr>
              <w:t>in</w:t>
            </w:r>
            <w:proofErr w:type="spellEnd"/>
            <w:r w:rsidRPr="001509DB">
              <w:rPr>
                <w:color w:val="000000" w:themeColor="text1"/>
                <w:sz w:val="20"/>
                <w:szCs w:val="20"/>
              </w:rPr>
              <w:t xml:space="preserve"> </w:t>
            </w:r>
            <w:proofErr w:type="spellStart"/>
            <w:r w:rsidRPr="001509DB">
              <w:rPr>
                <w:color w:val="000000" w:themeColor="text1"/>
                <w:sz w:val="20"/>
                <w:szCs w:val="20"/>
              </w:rPr>
              <w:t>vitro</w:t>
            </w:r>
            <w:proofErr w:type="spellEnd"/>
            <w:r w:rsidRPr="001509DB">
              <w:rPr>
                <w:color w:val="000000" w:themeColor="text1"/>
                <w:sz w:val="20"/>
                <w:szCs w:val="20"/>
              </w:rPr>
              <w:t xml:space="preserve"> ), контрольний матеріал</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proofErr w:type="spellStart"/>
            <w:r w:rsidRPr="001509DB">
              <w:rPr>
                <w:rFonts w:ascii="Times New Roman" w:hAnsi="Times New Roman"/>
                <w:color w:val="000000" w:themeColor="text1"/>
                <w:sz w:val="20"/>
                <w:szCs w:val="20"/>
                <w:lang w:eastAsia="uk-UA"/>
              </w:rPr>
              <w:t>Мерілін</w:t>
            </w:r>
            <w:proofErr w:type="spellEnd"/>
            <w:r w:rsidRPr="001509DB">
              <w:rPr>
                <w:rFonts w:ascii="Times New Roman" w:hAnsi="Times New Roman"/>
                <w:color w:val="000000" w:themeColor="text1"/>
                <w:sz w:val="20"/>
                <w:szCs w:val="20"/>
                <w:lang w:eastAsia="uk-UA"/>
              </w:rPr>
              <w:t xml:space="preserve"> - ФДР </w:t>
            </w:r>
            <w:proofErr w:type="spellStart"/>
            <w:r w:rsidRPr="001509DB">
              <w:rPr>
                <w:rFonts w:ascii="Times New Roman" w:hAnsi="Times New Roman"/>
                <w:color w:val="000000" w:themeColor="text1"/>
                <w:sz w:val="20"/>
                <w:szCs w:val="20"/>
                <w:lang w:eastAsia="uk-UA"/>
              </w:rPr>
              <w:t>БіоПат</w:t>
            </w:r>
            <w:proofErr w:type="spellEnd"/>
            <w:r w:rsidRPr="001509DB">
              <w:rPr>
                <w:rFonts w:ascii="Times New Roman" w:hAnsi="Times New Roman"/>
                <w:color w:val="000000" w:themeColor="text1"/>
                <w:sz w:val="20"/>
                <w:szCs w:val="20"/>
                <w:lang w:eastAsia="uk-UA"/>
              </w:rPr>
              <w:t xml:space="preserve"> Контроль, 1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Призначений для використання в якості контрольної сироватки для контролю точності виявлення та точності кількісного визначення </w:t>
            </w:r>
            <w:proofErr w:type="spellStart"/>
            <w:r w:rsidRPr="001509DB">
              <w:rPr>
                <w:rFonts w:ascii="Times New Roman" w:hAnsi="Times New Roman"/>
                <w:color w:val="000000" w:themeColor="text1"/>
                <w:sz w:val="20"/>
                <w:szCs w:val="20"/>
                <w:lang w:eastAsia="uk-UA"/>
              </w:rPr>
              <w:t>аналітів</w:t>
            </w:r>
            <w:proofErr w:type="spellEnd"/>
            <w:r w:rsidRPr="001509DB">
              <w:rPr>
                <w:rFonts w:ascii="Times New Roman" w:hAnsi="Times New Roman"/>
                <w:color w:val="000000" w:themeColor="text1"/>
                <w:sz w:val="20"/>
                <w:szCs w:val="20"/>
                <w:lang w:eastAsia="uk-UA"/>
              </w:rPr>
              <w:t>, перерахованих у цій інструкції-вкладиші.</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РОЗМІР УПАКОВКИ</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1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Фасування :</w:t>
            </w:r>
            <w:r w:rsidRPr="001509DB">
              <w:rPr>
                <w:rFonts w:ascii="Times New Roman" w:hAnsi="Times New Roman"/>
                <w:color w:val="000000" w:themeColor="text1"/>
                <w:sz w:val="20"/>
                <w:szCs w:val="20"/>
                <w:lang w:eastAsia="uk-UA"/>
              </w:rPr>
              <w:t xml:space="preserve"> 1 х 5 </w:t>
            </w:r>
            <w:proofErr w:type="spellStart"/>
            <w:r w:rsidRPr="001509DB">
              <w:rPr>
                <w:rFonts w:ascii="Times New Roman" w:hAnsi="Times New Roman"/>
                <w:color w:val="000000" w:themeColor="text1"/>
                <w:sz w:val="20"/>
                <w:szCs w:val="20"/>
                <w:lang w:eastAsia="uk-UA"/>
              </w:rPr>
              <w:t>ml</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2</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rPr>
                <w:rFonts w:ascii="Times New Roman" w:hAnsi="Times New Roman"/>
                <w:sz w:val="20"/>
                <w:szCs w:val="20"/>
              </w:rPr>
            </w:pPr>
            <w:r w:rsidRPr="001509DB">
              <w:rPr>
                <w:rFonts w:ascii="Times New Roman" w:hAnsi="Times New Roman"/>
                <w:color w:val="000000"/>
                <w:sz w:val="20"/>
                <w:szCs w:val="20"/>
              </w:rPr>
              <w:t>20.</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color w:val="000000" w:themeColor="text1"/>
                <w:sz w:val="20"/>
                <w:szCs w:val="20"/>
                <w:lang w:eastAsia="ru-RU"/>
              </w:rPr>
            </w:pPr>
            <w:r w:rsidRPr="001509DB">
              <w:rPr>
                <w:rFonts w:ascii="Times New Roman" w:hAnsi="Times New Roman"/>
                <w:color w:val="000000" w:themeColor="text1"/>
                <w:sz w:val="20"/>
                <w:szCs w:val="20"/>
                <w:lang w:eastAsia="ru-RU"/>
              </w:rPr>
              <w:t xml:space="preserve">2895 - Калій (K+) IVD (діагностика </w:t>
            </w:r>
            <w:proofErr w:type="spellStart"/>
            <w:r w:rsidRPr="001509DB">
              <w:rPr>
                <w:rFonts w:ascii="Times New Roman" w:hAnsi="Times New Roman"/>
                <w:color w:val="000000" w:themeColor="text1"/>
                <w:sz w:val="20"/>
                <w:szCs w:val="20"/>
                <w:lang w:eastAsia="ru-RU"/>
              </w:rPr>
              <w:t>in</w:t>
            </w:r>
            <w:proofErr w:type="spellEnd"/>
            <w:r w:rsidRPr="001509DB">
              <w:rPr>
                <w:rFonts w:ascii="Times New Roman" w:hAnsi="Times New Roman"/>
                <w:color w:val="000000" w:themeColor="text1"/>
                <w:sz w:val="20"/>
                <w:szCs w:val="20"/>
                <w:lang w:eastAsia="ru-RU"/>
              </w:rPr>
              <w:t xml:space="preserve"> </w:t>
            </w:r>
            <w:proofErr w:type="spellStart"/>
            <w:r w:rsidRPr="001509DB">
              <w:rPr>
                <w:rFonts w:ascii="Times New Roman" w:hAnsi="Times New Roman"/>
                <w:color w:val="000000" w:themeColor="text1"/>
                <w:sz w:val="20"/>
                <w:szCs w:val="20"/>
                <w:lang w:eastAsia="ru-RU"/>
              </w:rPr>
              <w:t>vitro</w:t>
            </w:r>
            <w:proofErr w:type="spellEnd"/>
            <w:r w:rsidRPr="001509DB">
              <w:rPr>
                <w:rFonts w:ascii="Times New Roman" w:hAnsi="Times New Roman"/>
                <w:color w:val="000000" w:themeColor="text1"/>
                <w:sz w:val="20"/>
                <w:szCs w:val="20"/>
                <w:lang w:eastAsia="ru-RU"/>
              </w:rPr>
              <w:t>),реагент</w:t>
            </w:r>
          </w:p>
          <w:p w:rsidR="0066296D" w:rsidRPr="001509DB" w:rsidRDefault="0066296D" w:rsidP="00657A5F">
            <w:pPr>
              <w:pStyle w:val="ad"/>
              <w:widowControl w:val="0"/>
              <w:spacing w:after="0"/>
              <w:rPr>
                <w:color w:val="000000" w:themeColor="text1"/>
                <w:sz w:val="20"/>
                <w:szCs w:val="20"/>
              </w:rPr>
            </w:pPr>
            <w:r w:rsidRPr="001509DB">
              <w:rPr>
                <w:color w:val="000000" w:themeColor="text1"/>
                <w:sz w:val="20"/>
                <w:szCs w:val="20"/>
              </w:rPr>
              <w:t> </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spacing w:line="184" w:lineRule="atLeast"/>
              <w:rPr>
                <w:rFonts w:ascii="Times New Roman" w:hAnsi="Times New Roman"/>
                <w:color w:val="000000" w:themeColor="text1"/>
                <w:sz w:val="20"/>
                <w:szCs w:val="20"/>
                <w:lang w:eastAsia="ru-RU"/>
              </w:rPr>
            </w:pPr>
            <w:r w:rsidRPr="001509DB">
              <w:rPr>
                <w:rFonts w:ascii="Times New Roman" w:hAnsi="Times New Roman"/>
                <w:color w:val="000000" w:themeColor="text1"/>
                <w:sz w:val="20"/>
                <w:szCs w:val="20"/>
                <w:lang w:eastAsia="ru-RU"/>
              </w:rPr>
              <w:t>Калій Набір реагентів: Реагент1, 1х125мл + Стандарт, 1х5мл</w:t>
            </w:r>
          </w:p>
          <w:p w:rsidR="0066296D" w:rsidRPr="001509DB" w:rsidRDefault="0066296D" w:rsidP="00657A5F">
            <w:pPr>
              <w:widowControl w:val="0"/>
              <w:tabs>
                <w:tab w:val="right" w:pos="8505"/>
              </w:tabs>
              <w:rPr>
                <w:rFonts w:ascii="Times New Roman" w:hAnsi="Times New Roman"/>
                <w:color w:val="000000" w:themeColor="text1"/>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spacing w:line="223" w:lineRule="atLeast"/>
              <w:rPr>
                <w:rFonts w:ascii="Times New Roman" w:hAnsi="Times New Roman"/>
                <w:color w:val="000000" w:themeColor="text1"/>
                <w:sz w:val="20"/>
                <w:szCs w:val="20"/>
                <w:lang w:eastAsia="ru-RU"/>
              </w:rPr>
            </w:pPr>
            <w:r w:rsidRPr="001509DB">
              <w:rPr>
                <w:rFonts w:ascii="Times New Roman" w:hAnsi="Times New Roman"/>
                <w:b/>
                <w:bCs/>
                <w:color w:val="000000" w:themeColor="text1"/>
                <w:sz w:val="20"/>
                <w:szCs w:val="20"/>
                <w:lang w:eastAsia="ru-RU"/>
              </w:rPr>
              <w:t>Загальний об’єм реагенту:</w:t>
            </w:r>
            <w:r w:rsidRPr="001509DB">
              <w:rPr>
                <w:rFonts w:ascii="Times New Roman" w:hAnsi="Times New Roman"/>
                <w:color w:val="000000" w:themeColor="text1"/>
                <w:sz w:val="20"/>
                <w:szCs w:val="20"/>
                <w:lang w:eastAsia="ru-RU"/>
              </w:rPr>
              <w:t xml:space="preserve"> 125 </w:t>
            </w:r>
            <w:proofErr w:type="spellStart"/>
            <w:r w:rsidRPr="001509DB">
              <w:rPr>
                <w:rFonts w:ascii="Times New Roman" w:hAnsi="Times New Roman"/>
                <w:color w:val="000000" w:themeColor="text1"/>
                <w:sz w:val="20"/>
                <w:szCs w:val="20"/>
                <w:lang w:eastAsia="ru-RU"/>
              </w:rPr>
              <w:t>мл</w:t>
            </w:r>
            <w:proofErr w:type="spellEnd"/>
            <w:r w:rsidRPr="001509DB">
              <w:rPr>
                <w:rFonts w:ascii="Times New Roman" w:hAnsi="Times New Roman"/>
                <w:color w:val="000000" w:themeColor="text1"/>
                <w:sz w:val="20"/>
                <w:szCs w:val="20"/>
                <w:lang w:eastAsia="ru-RU"/>
              </w:rPr>
              <w:t>.</w:t>
            </w:r>
          </w:p>
          <w:p w:rsidR="0066296D" w:rsidRPr="001509DB" w:rsidRDefault="0066296D" w:rsidP="00657A5F">
            <w:pPr>
              <w:spacing w:line="223" w:lineRule="atLeast"/>
              <w:rPr>
                <w:rFonts w:ascii="Times New Roman" w:hAnsi="Times New Roman"/>
                <w:color w:val="000000" w:themeColor="text1"/>
                <w:sz w:val="20"/>
                <w:szCs w:val="20"/>
                <w:lang w:eastAsia="ru-RU"/>
              </w:rPr>
            </w:pPr>
            <w:r w:rsidRPr="001509DB">
              <w:rPr>
                <w:rFonts w:ascii="Times New Roman" w:hAnsi="Times New Roman"/>
                <w:b/>
                <w:bCs/>
                <w:color w:val="000000" w:themeColor="text1"/>
                <w:sz w:val="20"/>
                <w:szCs w:val="20"/>
                <w:lang w:eastAsia="ru-RU"/>
              </w:rPr>
              <w:t>Складові набору:</w:t>
            </w:r>
            <w:proofErr w:type="spellStart"/>
            <w:r w:rsidRPr="001509DB">
              <w:rPr>
                <w:rFonts w:ascii="Times New Roman" w:hAnsi="Times New Roman"/>
                <w:b/>
                <w:bCs/>
                <w:color w:val="000000" w:themeColor="text1"/>
                <w:sz w:val="20"/>
                <w:szCs w:val="20"/>
                <w:lang w:eastAsia="ru-RU"/>
              </w:rPr>
              <w:t> </w:t>
            </w:r>
            <w:r w:rsidRPr="001509DB">
              <w:rPr>
                <w:rFonts w:ascii="Times New Roman" w:hAnsi="Times New Roman"/>
                <w:color w:val="000000" w:themeColor="text1"/>
                <w:sz w:val="20"/>
                <w:szCs w:val="20"/>
                <w:lang w:eastAsia="ru-RU"/>
              </w:rPr>
              <w:t>Реагент</w:t>
            </w:r>
            <w:proofErr w:type="spellEnd"/>
            <w:r w:rsidRPr="001509DB">
              <w:rPr>
                <w:rFonts w:ascii="Times New Roman" w:hAnsi="Times New Roman"/>
                <w:color w:val="000000" w:themeColor="text1"/>
                <w:sz w:val="20"/>
                <w:szCs w:val="20"/>
                <w:lang w:eastAsia="ru-RU"/>
              </w:rPr>
              <w:t>1, 1х125мл + Стандарт, 1х5мл</w:t>
            </w:r>
          </w:p>
          <w:p w:rsidR="0066296D" w:rsidRDefault="0066296D" w:rsidP="00657A5F">
            <w:pPr>
              <w:spacing w:line="223" w:lineRule="atLeast"/>
              <w:rPr>
                <w:rFonts w:ascii="Times New Roman" w:hAnsi="Times New Roman"/>
                <w:b/>
                <w:bCs/>
                <w:color w:val="000000" w:themeColor="text1"/>
                <w:sz w:val="20"/>
                <w:szCs w:val="20"/>
                <w:lang w:eastAsia="ru-RU"/>
              </w:rPr>
            </w:pPr>
            <w:r w:rsidRPr="001509DB">
              <w:rPr>
                <w:rFonts w:ascii="Times New Roman" w:hAnsi="Times New Roman"/>
                <w:b/>
                <w:bCs/>
                <w:color w:val="000000" w:themeColor="text1"/>
                <w:sz w:val="20"/>
                <w:szCs w:val="20"/>
                <w:lang w:eastAsia="ru-RU"/>
              </w:rPr>
              <w:t>Склад реагенту:</w:t>
            </w:r>
            <w:r>
              <w:rPr>
                <w:rFonts w:ascii="Times New Roman" w:hAnsi="Times New Roman"/>
                <w:b/>
                <w:bCs/>
                <w:color w:val="000000" w:themeColor="text1"/>
                <w:sz w:val="20"/>
                <w:szCs w:val="20"/>
                <w:lang w:eastAsia="ru-RU"/>
              </w:rPr>
              <w:t xml:space="preserve"> </w:t>
            </w:r>
          </w:p>
          <w:p w:rsidR="0066296D" w:rsidRDefault="0066296D" w:rsidP="00657A5F">
            <w:pPr>
              <w:spacing w:line="223" w:lineRule="atLeast"/>
              <w:rPr>
                <w:rFonts w:ascii="Times New Roman" w:hAnsi="Times New Roman"/>
                <w:color w:val="000000" w:themeColor="text1"/>
                <w:sz w:val="20"/>
                <w:szCs w:val="20"/>
                <w:lang w:eastAsia="ru-RU"/>
              </w:rPr>
            </w:pPr>
            <w:r w:rsidRPr="001509DB">
              <w:rPr>
                <w:rFonts w:ascii="Times New Roman" w:hAnsi="Times New Roman"/>
                <w:color w:val="000000" w:themeColor="text1"/>
                <w:sz w:val="20"/>
                <w:szCs w:val="20"/>
                <w:lang w:eastAsia="ru-RU"/>
              </w:rPr>
              <w:t xml:space="preserve">1. Реагент калію: </w:t>
            </w:r>
            <w:proofErr w:type="spellStart"/>
            <w:r w:rsidRPr="001509DB">
              <w:rPr>
                <w:rFonts w:ascii="Times New Roman" w:hAnsi="Times New Roman"/>
                <w:color w:val="000000" w:themeColor="text1"/>
                <w:sz w:val="20"/>
                <w:szCs w:val="20"/>
                <w:lang w:eastAsia="ru-RU"/>
              </w:rPr>
              <w:t>тетрафенілборон</w:t>
            </w:r>
            <w:proofErr w:type="spellEnd"/>
            <w:r w:rsidRPr="001509DB">
              <w:rPr>
                <w:rFonts w:ascii="Times New Roman" w:hAnsi="Times New Roman"/>
                <w:color w:val="000000" w:themeColor="text1"/>
                <w:sz w:val="20"/>
                <w:szCs w:val="20"/>
                <w:lang w:eastAsia="ru-RU"/>
              </w:rPr>
              <w:t xml:space="preserve"> натрію 2,1 </w:t>
            </w:r>
            <w:proofErr w:type="spellStart"/>
            <w:r w:rsidRPr="001509DB">
              <w:rPr>
                <w:rFonts w:ascii="Times New Roman" w:hAnsi="Times New Roman"/>
                <w:color w:val="000000" w:themeColor="text1"/>
                <w:sz w:val="20"/>
                <w:szCs w:val="20"/>
                <w:lang w:eastAsia="ru-RU"/>
              </w:rPr>
              <w:t>ммоль</w:t>
            </w:r>
            <w:proofErr w:type="spellEnd"/>
            <w:r w:rsidRPr="001509DB">
              <w:rPr>
                <w:rFonts w:ascii="Times New Roman" w:hAnsi="Times New Roman"/>
                <w:color w:val="000000" w:themeColor="text1"/>
                <w:sz w:val="20"/>
                <w:szCs w:val="20"/>
                <w:lang w:eastAsia="ru-RU"/>
              </w:rPr>
              <w:t>, консерванти та згущувачі.</w:t>
            </w:r>
            <w:r>
              <w:rPr>
                <w:rFonts w:ascii="Times New Roman" w:hAnsi="Times New Roman"/>
                <w:color w:val="000000" w:themeColor="text1"/>
                <w:sz w:val="20"/>
                <w:szCs w:val="20"/>
                <w:lang w:eastAsia="ru-RU"/>
              </w:rPr>
              <w:t xml:space="preserve"> </w:t>
            </w:r>
          </w:p>
          <w:p w:rsidR="0066296D" w:rsidRPr="001509DB" w:rsidRDefault="0066296D" w:rsidP="00657A5F">
            <w:pPr>
              <w:spacing w:line="223" w:lineRule="atLeast"/>
              <w:rPr>
                <w:rFonts w:ascii="Times New Roman" w:hAnsi="Times New Roman"/>
                <w:color w:val="000000" w:themeColor="text1"/>
                <w:sz w:val="20"/>
                <w:szCs w:val="20"/>
                <w:lang w:eastAsia="ru-RU"/>
              </w:rPr>
            </w:pPr>
            <w:r w:rsidRPr="001509DB">
              <w:rPr>
                <w:rFonts w:ascii="Times New Roman" w:hAnsi="Times New Roman"/>
                <w:color w:val="000000" w:themeColor="text1"/>
                <w:sz w:val="20"/>
                <w:szCs w:val="20"/>
                <w:lang w:eastAsia="ru-RU"/>
              </w:rPr>
              <w:t xml:space="preserve">2. Стандарт калію: еквівалент 4 </w:t>
            </w:r>
            <w:proofErr w:type="spellStart"/>
            <w:r w:rsidRPr="001509DB">
              <w:rPr>
                <w:rFonts w:ascii="Times New Roman" w:hAnsi="Times New Roman"/>
                <w:color w:val="000000" w:themeColor="text1"/>
                <w:sz w:val="20"/>
                <w:szCs w:val="20"/>
                <w:lang w:eastAsia="ru-RU"/>
              </w:rPr>
              <w:t>мекв</w:t>
            </w:r>
            <w:proofErr w:type="spellEnd"/>
            <w:r w:rsidRPr="001509DB">
              <w:rPr>
                <w:rFonts w:ascii="Times New Roman" w:hAnsi="Times New Roman"/>
                <w:color w:val="000000" w:themeColor="text1"/>
                <w:sz w:val="20"/>
                <w:szCs w:val="20"/>
                <w:lang w:eastAsia="ru-RU"/>
              </w:rPr>
              <w:t>/л.</w:t>
            </w:r>
          </w:p>
          <w:p w:rsidR="0066296D" w:rsidRPr="001509DB" w:rsidRDefault="0066296D" w:rsidP="00657A5F">
            <w:pPr>
              <w:pStyle w:val="ad"/>
              <w:widowControl w:val="0"/>
              <w:spacing w:beforeAutospacing="0" w:after="0" w:afterAutospacing="0"/>
              <w:rPr>
                <w:color w:val="000000" w:themeColor="text1"/>
                <w:sz w:val="20"/>
                <w:szCs w:val="20"/>
              </w:rPr>
            </w:pPr>
            <w:r w:rsidRPr="001509DB">
              <w:rPr>
                <w:b/>
                <w:bCs/>
                <w:color w:val="000000" w:themeColor="text1"/>
                <w:sz w:val="20"/>
                <w:szCs w:val="20"/>
              </w:rPr>
              <w:t>Довжина хвилі:</w:t>
            </w:r>
            <w:r w:rsidRPr="001509DB">
              <w:rPr>
                <w:color w:val="000000" w:themeColor="text1"/>
                <w:sz w:val="20"/>
                <w:szCs w:val="20"/>
              </w:rPr>
              <w:t xml:space="preserve"> 500 </w:t>
            </w:r>
            <w:proofErr w:type="spellStart"/>
            <w:r w:rsidRPr="001509DB">
              <w:rPr>
                <w:color w:val="000000" w:themeColor="text1"/>
                <w:sz w:val="20"/>
                <w:szCs w:val="20"/>
              </w:rPr>
              <w:t>нм</w:t>
            </w:r>
            <w:proofErr w:type="spellEnd"/>
            <w:r w:rsidRPr="001509DB">
              <w:rPr>
                <w:color w:val="000000" w:themeColor="text1"/>
                <w:sz w:val="20"/>
                <w:szCs w:val="20"/>
              </w:rPr>
              <w:t>.</w:t>
            </w:r>
          </w:p>
          <w:p w:rsidR="0066296D" w:rsidRPr="001509DB" w:rsidRDefault="0066296D" w:rsidP="00657A5F">
            <w:pPr>
              <w:pStyle w:val="ad"/>
              <w:widowControl w:val="0"/>
              <w:spacing w:beforeAutospacing="0" w:after="0" w:afterAutospacing="0"/>
              <w:rPr>
                <w:color w:val="000000" w:themeColor="text1"/>
                <w:sz w:val="20"/>
                <w:szCs w:val="20"/>
              </w:rPr>
            </w:pPr>
            <w:r w:rsidRPr="001509DB">
              <w:rPr>
                <w:color w:val="000000" w:themeColor="text1"/>
                <w:sz w:val="20"/>
                <w:szCs w:val="20"/>
              </w:rPr>
              <w:t xml:space="preserve">Сумісність реагенту з напівавтоматичним біохімічним аналізатором HTI </w:t>
            </w:r>
            <w:proofErr w:type="spellStart"/>
            <w:r w:rsidRPr="001509DB">
              <w:rPr>
                <w:color w:val="000000" w:themeColor="text1"/>
                <w:sz w:val="20"/>
                <w:szCs w:val="20"/>
              </w:rPr>
              <w:t>Bio</w:t>
            </w:r>
            <w:proofErr w:type="spellEnd"/>
            <w:r w:rsidRPr="001509DB">
              <w:rPr>
                <w:color w:val="000000" w:themeColor="text1"/>
                <w:sz w:val="20"/>
                <w:szCs w:val="20"/>
                <w:lang w:val="en-CA"/>
              </w:rPr>
              <w:t>C</w:t>
            </w:r>
            <w:proofErr w:type="spellStart"/>
            <w:r w:rsidRPr="001509DB">
              <w:rPr>
                <w:color w:val="000000" w:themeColor="text1"/>
                <w:sz w:val="20"/>
                <w:szCs w:val="20"/>
              </w:rPr>
              <w:t>hem</w:t>
            </w:r>
            <w:proofErr w:type="spellEnd"/>
            <w:r w:rsidRPr="001509DB">
              <w:rPr>
                <w:color w:val="000000" w:themeColor="text1"/>
                <w:sz w:val="20"/>
                <w:szCs w:val="20"/>
              </w:rPr>
              <w:t xml:space="preserve"> </w:t>
            </w:r>
            <w:r w:rsidRPr="001509DB">
              <w:rPr>
                <w:color w:val="000000" w:themeColor="text1"/>
                <w:sz w:val="20"/>
                <w:szCs w:val="20"/>
                <w:lang w:val="en-CA"/>
              </w:rPr>
              <w:t>S</w:t>
            </w:r>
            <w:r w:rsidRPr="001509DB">
              <w:rPr>
                <w:color w:val="000000" w:themeColor="text1"/>
                <w:sz w:val="20"/>
                <w:szCs w:val="20"/>
              </w:rPr>
              <w:t>A: Надати лист-рекомендацію від виробника обладнання, або офіційного представника на території України.</w:t>
            </w:r>
          </w:p>
          <w:p w:rsidR="0066296D" w:rsidRPr="001509DB" w:rsidRDefault="0066296D" w:rsidP="00657A5F">
            <w:pPr>
              <w:pStyle w:val="ad"/>
              <w:widowControl w:val="0"/>
              <w:spacing w:beforeAutospacing="0" w:after="0" w:afterAutospacing="0"/>
              <w:rPr>
                <w:color w:val="000000" w:themeColor="text1"/>
                <w:sz w:val="20"/>
                <w:szCs w:val="20"/>
              </w:rPr>
            </w:pPr>
            <w:r w:rsidRPr="001509DB">
              <w:rPr>
                <w:color w:val="000000" w:themeColor="text1"/>
                <w:sz w:val="20"/>
                <w:szCs w:val="20"/>
              </w:rPr>
              <w:t>Фасування : Реагент1, 1х125мл + Стандарт, 1х5мл</w:t>
            </w:r>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1</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t>21.</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pStyle w:val="ad"/>
              <w:widowControl w:val="0"/>
              <w:spacing w:after="0"/>
              <w:rPr>
                <w:color w:val="000000" w:themeColor="text1"/>
                <w:sz w:val="20"/>
                <w:szCs w:val="20"/>
              </w:rPr>
            </w:pPr>
            <w:r w:rsidRPr="001509DB">
              <w:rPr>
                <w:color w:val="000000" w:themeColor="text1"/>
                <w:sz w:val="20"/>
                <w:szCs w:val="20"/>
              </w:rPr>
              <w:t xml:space="preserve">63357 Калій (K+) IVD (діагностика </w:t>
            </w:r>
            <w:proofErr w:type="spellStart"/>
            <w:r w:rsidRPr="001509DB">
              <w:rPr>
                <w:color w:val="000000" w:themeColor="text1"/>
                <w:sz w:val="20"/>
                <w:szCs w:val="20"/>
              </w:rPr>
              <w:t>in</w:t>
            </w:r>
            <w:proofErr w:type="spellEnd"/>
            <w:r w:rsidRPr="001509DB">
              <w:rPr>
                <w:color w:val="000000" w:themeColor="text1"/>
                <w:sz w:val="20"/>
                <w:szCs w:val="20"/>
              </w:rPr>
              <w:t xml:space="preserve"> </w:t>
            </w:r>
            <w:proofErr w:type="spellStart"/>
            <w:r w:rsidRPr="001509DB">
              <w:rPr>
                <w:color w:val="000000" w:themeColor="text1"/>
                <w:sz w:val="20"/>
                <w:szCs w:val="20"/>
              </w:rPr>
              <w:t>vitro</w:t>
            </w:r>
            <w:proofErr w:type="spellEnd"/>
            <w:r w:rsidRPr="001509DB">
              <w:rPr>
                <w:color w:val="000000" w:themeColor="text1"/>
                <w:sz w:val="20"/>
                <w:szCs w:val="20"/>
              </w:rPr>
              <w:t xml:space="preserve"> ), набір, спектрофотометрія ферментів</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Набір реагентів </w:t>
            </w:r>
            <w:proofErr w:type="spellStart"/>
            <w:r w:rsidRPr="001509DB">
              <w:rPr>
                <w:rFonts w:ascii="Times New Roman" w:hAnsi="Times New Roman"/>
                <w:color w:val="000000" w:themeColor="text1"/>
                <w:sz w:val="20"/>
                <w:szCs w:val="20"/>
              </w:rPr>
              <w:t>АвтоКвант</w:t>
            </w:r>
            <w:proofErr w:type="spellEnd"/>
            <w:r w:rsidRPr="001509DB">
              <w:rPr>
                <w:rFonts w:ascii="Times New Roman" w:hAnsi="Times New Roman"/>
                <w:color w:val="000000" w:themeColor="text1"/>
                <w:sz w:val="20"/>
                <w:szCs w:val="20"/>
              </w:rPr>
              <w:t xml:space="preserve"> для визначення кальцію, </w:t>
            </w:r>
            <w:r w:rsidRPr="001509DB">
              <w:rPr>
                <w:rFonts w:ascii="Times New Roman" w:hAnsi="Times New Roman"/>
                <w:color w:val="000000" w:themeColor="text1"/>
                <w:sz w:val="20"/>
                <w:szCs w:val="20"/>
                <w:lang w:eastAsia="uk-UA"/>
              </w:rPr>
              <w:t>4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ПРИЗНАЧЕННЯ </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Цей реагент призначений для </w:t>
            </w:r>
            <w:proofErr w:type="spellStart"/>
            <w:r w:rsidRPr="001509DB">
              <w:rPr>
                <w:rFonts w:ascii="Times New Roman" w:hAnsi="Times New Roman"/>
                <w:color w:val="000000" w:themeColor="text1"/>
                <w:sz w:val="20"/>
                <w:szCs w:val="20"/>
                <w:lang w:eastAsia="uk-UA"/>
              </w:rPr>
              <w:t>кiлькiсного</w:t>
            </w:r>
            <w:proofErr w:type="spellEnd"/>
            <w:r w:rsidRPr="001509DB">
              <w:rPr>
                <w:rFonts w:ascii="Times New Roman" w:hAnsi="Times New Roman"/>
                <w:color w:val="000000" w:themeColor="text1"/>
                <w:sz w:val="20"/>
                <w:szCs w:val="20"/>
                <w:lang w:eastAsia="uk-UA"/>
              </w:rPr>
              <w:t xml:space="preserve"> визначення </w:t>
            </w:r>
            <w:proofErr w:type="spellStart"/>
            <w:r w:rsidRPr="001509DB">
              <w:rPr>
                <w:rFonts w:ascii="Times New Roman" w:hAnsi="Times New Roman"/>
                <w:color w:val="000000" w:themeColor="text1"/>
                <w:sz w:val="20"/>
                <w:szCs w:val="20"/>
                <w:lang w:eastAsia="uk-UA"/>
              </w:rPr>
              <w:t>концентрацiї</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кальцiю</w:t>
            </w:r>
            <w:proofErr w:type="spellEnd"/>
            <w:r w:rsidRPr="001509DB">
              <w:rPr>
                <w:rFonts w:ascii="Times New Roman" w:hAnsi="Times New Roman"/>
                <w:color w:val="000000" w:themeColor="text1"/>
                <w:sz w:val="20"/>
                <w:szCs w:val="20"/>
                <w:lang w:eastAsia="uk-UA"/>
              </w:rPr>
              <w:t xml:space="preserve"> в </w:t>
            </w:r>
            <w:proofErr w:type="spellStart"/>
            <w:r w:rsidRPr="001509DB">
              <w:rPr>
                <w:rFonts w:ascii="Times New Roman" w:hAnsi="Times New Roman"/>
                <w:color w:val="000000" w:themeColor="text1"/>
                <w:sz w:val="20"/>
                <w:szCs w:val="20"/>
                <w:lang w:eastAsia="uk-UA"/>
              </w:rPr>
              <w:t>сироватцi</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плазмi</w:t>
            </w:r>
            <w:proofErr w:type="spellEnd"/>
            <w:r w:rsidRPr="001509DB">
              <w:rPr>
                <w:rFonts w:ascii="Times New Roman" w:hAnsi="Times New Roman"/>
                <w:color w:val="000000" w:themeColor="text1"/>
                <w:sz w:val="20"/>
                <w:szCs w:val="20"/>
                <w:lang w:eastAsia="uk-UA"/>
              </w:rPr>
              <w:t xml:space="preserve"> або </w:t>
            </w:r>
            <w:proofErr w:type="spellStart"/>
            <w:r w:rsidRPr="001509DB">
              <w:rPr>
                <w:rFonts w:ascii="Times New Roman" w:hAnsi="Times New Roman"/>
                <w:color w:val="000000" w:themeColor="text1"/>
                <w:sz w:val="20"/>
                <w:szCs w:val="20"/>
                <w:lang w:eastAsia="uk-UA"/>
              </w:rPr>
              <w:t>сечi</w:t>
            </w:r>
            <w:proofErr w:type="spellEnd"/>
            <w:r w:rsidRPr="001509DB">
              <w:rPr>
                <w:rFonts w:ascii="Times New Roman" w:hAnsi="Times New Roman"/>
                <w:color w:val="000000" w:themeColor="text1"/>
                <w:sz w:val="20"/>
                <w:szCs w:val="20"/>
                <w:lang w:eastAsia="uk-UA"/>
              </w:rPr>
              <w:t xml:space="preserve"> на автоматичному </w:t>
            </w:r>
            <w:proofErr w:type="spellStart"/>
            <w:r w:rsidRPr="001509DB">
              <w:rPr>
                <w:rFonts w:ascii="Times New Roman" w:hAnsi="Times New Roman"/>
                <w:color w:val="000000" w:themeColor="text1"/>
                <w:sz w:val="20"/>
                <w:szCs w:val="20"/>
                <w:lang w:eastAsia="uk-UA"/>
              </w:rPr>
              <w:t>бiохiмiчному</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аналiзаторi</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КОМПОНЕНТИ НАБОРУ</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1. R1: Реагент для </w:t>
            </w:r>
            <w:proofErr w:type="spellStart"/>
            <w:r w:rsidRPr="001509DB">
              <w:rPr>
                <w:rFonts w:ascii="Times New Roman" w:hAnsi="Times New Roman"/>
                <w:color w:val="000000" w:themeColor="text1"/>
                <w:sz w:val="20"/>
                <w:szCs w:val="20"/>
                <w:lang w:eastAsia="uk-UA"/>
              </w:rPr>
              <w:t>визначения</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кальцiю</w:t>
            </w:r>
            <w:proofErr w:type="spellEnd"/>
            <w:r w:rsidRPr="001509DB">
              <w:rPr>
                <w:rFonts w:ascii="Times New Roman" w:hAnsi="Times New Roman"/>
                <w:color w:val="000000" w:themeColor="text1"/>
                <w:sz w:val="20"/>
                <w:szCs w:val="20"/>
                <w:lang w:eastAsia="uk-UA"/>
              </w:rPr>
              <w:t xml:space="preserve"> (А)</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Склад:</w:t>
            </w:r>
          </w:p>
          <w:p w:rsidR="0066296D" w:rsidRPr="001509DB" w:rsidRDefault="0066296D" w:rsidP="00657A5F">
            <w:pPr>
              <w:rPr>
                <w:rFonts w:ascii="Times New Roman" w:hAnsi="Times New Roman"/>
                <w:color w:val="000000" w:themeColor="text1"/>
                <w:sz w:val="20"/>
                <w:szCs w:val="20"/>
                <w:lang w:eastAsia="uk-UA"/>
              </w:rPr>
            </w:pPr>
            <w:proofErr w:type="spellStart"/>
            <w:r w:rsidRPr="001509DB">
              <w:rPr>
                <w:rFonts w:ascii="Times New Roman" w:hAnsi="Times New Roman"/>
                <w:color w:val="000000" w:themeColor="text1"/>
                <w:sz w:val="20"/>
                <w:szCs w:val="20"/>
                <w:lang w:eastAsia="uk-UA"/>
              </w:rPr>
              <w:t>Арсеназо</w:t>
            </w:r>
            <w:proofErr w:type="spellEnd"/>
            <w:r w:rsidRPr="001509DB">
              <w:rPr>
                <w:rFonts w:ascii="Times New Roman" w:hAnsi="Times New Roman"/>
                <w:color w:val="000000" w:themeColor="text1"/>
                <w:sz w:val="20"/>
                <w:szCs w:val="20"/>
                <w:lang w:eastAsia="uk-UA"/>
              </w:rPr>
              <w:t xml:space="preserve"> </w:t>
            </w:r>
            <w:r w:rsidRPr="001509DB">
              <w:rPr>
                <w:rFonts w:ascii="Times New Roman" w:hAnsi="Times New Roman"/>
                <w:color w:val="000000" w:themeColor="text1"/>
                <w:sz w:val="20"/>
                <w:szCs w:val="20"/>
                <w:lang w:val="en-US" w:eastAsia="uk-UA"/>
              </w:rPr>
              <w:t>III</w:t>
            </w:r>
            <w:r w:rsidRPr="001509DB">
              <w:rPr>
                <w:rFonts w:ascii="Times New Roman" w:hAnsi="Times New Roman"/>
                <w:color w:val="000000" w:themeColor="text1"/>
                <w:sz w:val="20"/>
                <w:szCs w:val="20"/>
                <w:lang w:eastAsia="uk-UA"/>
              </w:rPr>
              <w:t xml:space="preserve"> 0,2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/1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w:t>
            </w:r>
            <w:proofErr w:type="spellStart"/>
            <w:r w:rsidRPr="001509DB">
              <w:rPr>
                <w:rFonts w:ascii="Times New Roman" w:hAnsi="Times New Roman"/>
                <w:color w:val="000000" w:themeColor="text1"/>
                <w:sz w:val="20"/>
                <w:szCs w:val="20"/>
                <w:lang w:eastAsia="uk-UA"/>
              </w:rPr>
              <w:t>iмiдазольний</w:t>
            </w:r>
            <w:proofErr w:type="spellEnd"/>
            <w:r w:rsidRPr="001509DB">
              <w:rPr>
                <w:rFonts w:ascii="Times New Roman" w:hAnsi="Times New Roman"/>
                <w:color w:val="000000" w:themeColor="text1"/>
                <w:sz w:val="20"/>
                <w:szCs w:val="20"/>
                <w:lang w:eastAsia="uk-UA"/>
              </w:rPr>
              <w:t xml:space="preserve"> буфер 100 </w:t>
            </w:r>
            <w:proofErr w:type="spellStart"/>
            <w:r w:rsidRPr="001509DB">
              <w:rPr>
                <w:rFonts w:ascii="Times New Roman" w:hAnsi="Times New Roman"/>
                <w:color w:val="000000" w:themeColor="text1"/>
                <w:sz w:val="20"/>
                <w:szCs w:val="20"/>
                <w:lang w:eastAsia="uk-UA"/>
              </w:rPr>
              <w:t>mmol</w:t>
            </w:r>
            <w:proofErr w:type="spellEnd"/>
            <w:r w:rsidRPr="001509DB">
              <w:rPr>
                <w:rFonts w:ascii="Times New Roman" w:hAnsi="Times New Roman"/>
                <w:color w:val="000000" w:themeColor="text1"/>
                <w:sz w:val="20"/>
                <w:szCs w:val="20"/>
                <w:lang w:eastAsia="uk-UA"/>
              </w:rPr>
              <w:t>/1 (</w:t>
            </w:r>
            <w:proofErr w:type="spellStart"/>
            <w:r w:rsidRPr="001509DB">
              <w:rPr>
                <w:rFonts w:ascii="Times New Roman" w:hAnsi="Times New Roman"/>
                <w:color w:val="000000" w:themeColor="text1"/>
                <w:sz w:val="20"/>
                <w:szCs w:val="20"/>
                <w:lang w:eastAsia="uk-UA"/>
              </w:rPr>
              <w:t>ммоль</w:t>
            </w:r>
            <w:proofErr w:type="spellEnd"/>
            <w:r w:rsidRPr="001509DB">
              <w:rPr>
                <w:rFonts w:ascii="Times New Roman" w:hAnsi="Times New Roman"/>
                <w:color w:val="000000" w:themeColor="text1"/>
                <w:sz w:val="20"/>
                <w:szCs w:val="20"/>
                <w:lang w:eastAsia="uk-UA"/>
              </w:rPr>
              <w:t xml:space="preserve">/л) </w:t>
            </w:r>
            <w:proofErr w:type="spellStart"/>
            <w:r w:rsidRPr="001509DB">
              <w:rPr>
                <w:rFonts w:ascii="Times New Roman" w:hAnsi="Times New Roman"/>
                <w:color w:val="000000" w:themeColor="text1"/>
                <w:sz w:val="20"/>
                <w:szCs w:val="20"/>
                <w:lang w:eastAsia="uk-UA"/>
              </w:rPr>
              <w:t>рН</w:t>
            </w:r>
            <w:proofErr w:type="spellEnd"/>
            <w:r w:rsidRPr="001509DB">
              <w:rPr>
                <w:rFonts w:ascii="Times New Roman" w:hAnsi="Times New Roman"/>
                <w:color w:val="000000" w:themeColor="text1"/>
                <w:sz w:val="20"/>
                <w:szCs w:val="20"/>
                <w:lang w:eastAsia="uk-UA"/>
              </w:rPr>
              <w:t xml:space="preserve"> 6,7, </w:t>
            </w:r>
            <w:proofErr w:type="spellStart"/>
            <w:r w:rsidRPr="001509DB">
              <w:rPr>
                <w:rFonts w:ascii="Times New Roman" w:hAnsi="Times New Roman"/>
                <w:color w:val="000000" w:themeColor="text1"/>
                <w:sz w:val="20"/>
                <w:szCs w:val="20"/>
                <w:lang w:eastAsia="uk-UA"/>
              </w:rPr>
              <w:t>стабiлiзатор</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РОЗМІР УПАКОВКИ</w:t>
            </w:r>
          </w:p>
          <w:p w:rsidR="0066296D" w:rsidRPr="001509DB" w:rsidRDefault="0066296D" w:rsidP="00657A5F">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4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p w:rsidR="0066296D" w:rsidRPr="001509DB" w:rsidRDefault="0066296D" w:rsidP="00657A5F">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rPr>
              <w:t xml:space="preserve">Сумісність реагенту з автоматичним біохімічним аналізатором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lang w:eastAsia="uk-UA"/>
              </w:rPr>
              <w:t xml:space="preserve"> 200і</w:t>
            </w:r>
            <w:r w:rsidRPr="001509DB">
              <w:rPr>
                <w:rFonts w:ascii="Times New Roman" w:hAnsi="Times New Roman"/>
                <w:color w:val="000000" w:themeColor="text1"/>
                <w:sz w:val="20"/>
                <w:szCs w:val="20"/>
              </w:rPr>
              <w:t>:</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Надати лист-рекомендацію від виробника обладнання, або офіційного представника на території України. </w:t>
            </w:r>
          </w:p>
          <w:p w:rsidR="0066296D" w:rsidRPr="001509DB" w:rsidRDefault="0066296D" w:rsidP="00657A5F">
            <w:pPr>
              <w:rPr>
                <w:rFonts w:ascii="Times New Roman" w:hAnsi="Times New Roman"/>
                <w:color w:val="000000" w:themeColor="text1"/>
                <w:sz w:val="20"/>
                <w:szCs w:val="20"/>
              </w:rPr>
            </w:pPr>
            <w:r w:rsidRPr="001509DB">
              <w:rPr>
                <w:rFonts w:ascii="Times New Roman" w:hAnsi="Times New Roman"/>
                <w:color w:val="000000" w:themeColor="text1"/>
                <w:sz w:val="20"/>
                <w:szCs w:val="20"/>
              </w:rPr>
              <w:t>Фасування :</w:t>
            </w:r>
            <w:r w:rsidRPr="001509DB">
              <w:rPr>
                <w:rFonts w:ascii="Times New Roman" w:hAnsi="Times New Roman"/>
                <w:color w:val="000000" w:themeColor="text1"/>
                <w:sz w:val="20"/>
                <w:szCs w:val="20"/>
                <w:lang w:eastAsia="uk-UA"/>
              </w:rPr>
              <w:t xml:space="preserve"> 4 x20ml (</w:t>
            </w:r>
            <w:proofErr w:type="spellStart"/>
            <w:r w:rsidRPr="001509DB">
              <w:rPr>
                <w:rFonts w:ascii="Times New Roman" w:hAnsi="Times New Roman"/>
                <w:color w:val="000000" w:themeColor="text1"/>
                <w:sz w:val="20"/>
                <w:szCs w:val="20"/>
                <w:lang w:eastAsia="uk-UA"/>
              </w:rPr>
              <w:t>мл</w:t>
            </w:r>
            <w:proofErr w:type="spellEnd"/>
            <w:r w:rsidRPr="001509DB">
              <w:rPr>
                <w:rFonts w:ascii="Times New Roman" w:hAnsi="Times New Roman"/>
                <w:color w:val="000000" w:themeColor="text1"/>
                <w:sz w:val="20"/>
                <w:szCs w:val="20"/>
                <w:lang w:eastAsia="uk-UA"/>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1</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t>22.</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autoSpaceDE w:val="0"/>
              <w:autoSpaceDN w:val="0"/>
              <w:adjustRightInd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52532 - Анти-A групове </w:t>
            </w:r>
            <w:proofErr w:type="spellStart"/>
            <w:r w:rsidRPr="001509DB">
              <w:rPr>
                <w:rFonts w:ascii="Times New Roman" w:hAnsi="Times New Roman"/>
                <w:color w:val="000000" w:themeColor="text1"/>
                <w:sz w:val="20"/>
                <w:szCs w:val="20"/>
              </w:rPr>
              <w:t>типування</w:t>
            </w:r>
            <w:proofErr w:type="spellEnd"/>
            <w:r w:rsidRPr="001509DB">
              <w:rPr>
                <w:rFonts w:ascii="Times New Roman" w:hAnsi="Times New Roman"/>
                <w:color w:val="000000" w:themeColor="text1"/>
                <w:sz w:val="20"/>
                <w:szCs w:val="20"/>
              </w:rPr>
              <w:t xml:space="preserve"> еритроцитів IVD (діагностика </w:t>
            </w:r>
            <w:proofErr w:type="spellStart"/>
            <w:r w:rsidRPr="001509DB">
              <w:rPr>
                <w:rFonts w:ascii="Times New Roman" w:hAnsi="Times New Roman"/>
                <w:i/>
                <w:iCs/>
                <w:color w:val="000000" w:themeColor="text1"/>
                <w:sz w:val="20"/>
                <w:szCs w:val="20"/>
              </w:rPr>
              <w:t>in</w:t>
            </w:r>
            <w:proofErr w:type="spellEnd"/>
            <w:r w:rsidRPr="001509DB">
              <w:rPr>
                <w:rFonts w:ascii="Times New Roman" w:hAnsi="Times New Roman"/>
                <w:i/>
                <w:iCs/>
                <w:color w:val="000000" w:themeColor="text1"/>
                <w:sz w:val="20"/>
                <w:szCs w:val="20"/>
              </w:rPr>
              <w:t xml:space="preserve"> </w:t>
            </w:r>
            <w:proofErr w:type="spellStart"/>
            <w:r w:rsidRPr="001509DB">
              <w:rPr>
                <w:rFonts w:ascii="Times New Roman" w:hAnsi="Times New Roman"/>
                <w:i/>
                <w:iCs/>
                <w:color w:val="000000" w:themeColor="text1"/>
                <w:sz w:val="20"/>
                <w:szCs w:val="20"/>
              </w:rPr>
              <w:t>vitro</w:t>
            </w:r>
            <w:proofErr w:type="spellEnd"/>
            <w:r w:rsidRPr="001509DB">
              <w:rPr>
                <w:rFonts w:ascii="Times New Roman" w:hAnsi="Times New Roman"/>
                <w:i/>
                <w:iCs/>
                <w:color w:val="000000" w:themeColor="text1"/>
                <w:sz w:val="20"/>
                <w:szCs w:val="20"/>
              </w:rPr>
              <w:t xml:space="preserve"> </w:t>
            </w:r>
            <w:r w:rsidRPr="001509DB">
              <w:rPr>
                <w:rFonts w:ascii="Times New Roman" w:hAnsi="Times New Roman"/>
                <w:color w:val="000000" w:themeColor="text1"/>
                <w:sz w:val="20"/>
                <w:szCs w:val="20"/>
              </w:rPr>
              <w:t>), антитіла</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proofErr w:type="spellStart"/>
            <w:r w:rsidRPr="001509DB">
              <w:rPr>
                <w:rFonts w:ascii="Times New Roman" w:hAnsi="Times New Roman"/>
                <w:color w:val="000000" w:themeColor="text1"/>
                <w:sz w:val="20"/>
                <w:szCs w:val="20"/>
              </w:rPr>
              <w:t>Моноклональний</w:t>
            </w:r>
            <w:proofErr w:type="spellEnd"/>
            <w:r w:rsidRPr="001509DB">
              <w:rPr>
                <w:rFonts w:ascii="Times New Roman" w:hAnsi="Times New Roman"/>
                <w:color w:val="000000" w:themeColor="text1"/>
                <w:sz w:val="20"/>
                <w:szCs w:val="20"/>
              </w:rPr>
              <w:t xml:space="preserve"> реагент анти-A для визначення груп крові людини за системою АВ0 (1х10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флакон</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pStyle w:val="ad"/>
              <w:widowControl w:val="0"/>
              <w:spacing w:beforeAutospacing="0" w:after="0" w:afterAutospacing="0"/>
              <w:rPr>
                <w:color w:val="000000" w:themeColor="text1"/>
                <w:sz w:val="20"/>
                <w:szCs w:val="20"/>
              </w:rPr>
            </w:pPr>
            <w:proofErr w:type="spellStart"/>
            <w:r w:rsidRPr="001509DB">
              <w:rPr>
                <w:color w:val="000000" w:themeColor="text1"/>
                <w:sz w:val="20"/>
                <w:szCs w:val="20"/>
              </w:rPr>
              <w:t>Моноклональний</w:t>
            </w:r>
            <w:proofErr w:type="spellEnd"/>
            <w:r w:rsidRPr="001509DB">
              <w:rPr>
                <w:color w:val="000000" w:themeColor="text1"/>
                <w:sz w:val="20"/>
                <w:szCs w:val="20"/>
              </w:rPr>
              <w:t xml:space="preserve"> реагент анти-А для визначення груп крові людини за системою АВ0 призначений для визначення груп крові людини шляхом виявлення антигену А еритроцитів людини за допомогою реакції прямої гемаглютинації.</w:t>
            </w:r>
          </w:p>
          <w:p w:rsidR="0066296D" w:rsidRPr="001509DB" w:rsidRDefault="0066296D" w:rsidP="00657A5F">
            <w:pPr>
              <w:pStyle w:val="ad"/>
              <w:widowControl w:val="0"/>
              <w:spacing w:beforeAutospacing="0" w:after="0" w:afterAutospacing="0"/>
              <w:rPr>
                <w:color w:val="000000" w:themeColor="text1"/>
                <w:sz w:val="20"/>
                <w:szCs w:val="20"/>
              </w:rPr>
            </w:pPr>
            <w:r w:rsidRPr="001509DB">
              <w:rPr>
                <w:color w:val="000000" w:themeColor="text1"/>
                <w:sz w:val="20"/>
                <w:szCs w:val="20"/>
              </w:rPr>
              <w:t xml:space="preserve">Фасування : 1х10 </w:t>
            </w:r>
            <w:proofErr w:type="spellStart"/>
            <w:r w:rsidRPr="001509DB">
              <w:rPr>
                <w:color w:val="000000" w:themeColor="text1"/>
                <w:sz w:val="20"/>
                <w:szCs w:val="20"/>
              </w:rPr>
              <w:t>мл</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3</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t>23.</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autoSpaceDE w:val="0"/>
              <w:autoSpaceDN w:val="0"/>
              <w:adjustRightInd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52538 - Анти-B </w:t>
            </w:r>
            <w:r w:rsidRPr="001509DB">
              <w:rPr>
                <w:rFonts w:ascii="Times New Roman" w:hAnsi="Times New Roman"/>
                <w:color w:val="000000" w:themeColor="text1"/>
                <w:sz w:val="20"/>
                <w:szCs w:val="20"/>
              </w:rPr>
              <w:lastRenderedPageBreak/>
              <w:t xml:space="preserve">групове </w:t>
            </w:r>
            <w:proofErr w:type="spellStart"/>
            <w:r w:rsidRPr="001509DB">
              <w:rPr>
                <w:rFonts w:ascii="Times New Roman" w:hAnsi="Times New Roman"/>
                <w:color w:val="000000" w:themeColor="text1"/>
                <w:sz w:val="20"/>
                <w:szCs w:val="20"/>
              </w:rPr>
              <w:t>типування</w:t>
            </w:r>
            <w:proofErr w:type="spellEnd"/>
            <w:r w:rsidRPr="001509DB">
              <w:rPr>
                <w:rFonts w:ascii="Times New Roman" w:hAnsi="Times New Roman"/>
                <w:color w:val="000000" w:themeColor="text1"/>
                <w:sz w:val="20"/>
                <w:szCs w:val="20"/>
              </w:rPr>
              <w:t xml:space="preserve"> еритроцитів IVD (діагностика </w:t>
            </w:r>
            <w:proofErr w:type="spellStart"/>
            <w:r w:rsidRPr="001509DB">
              <w:rPr>
                <w:rFonts w:ascii="Times New Roman" w:hAnsi="Times New Roman"/>
                <w:i/>
                <w:iCs/>
                <w:color w:val="000000" w:themeColor="text1"/>
                <w:sz w:val="20"/>
                <w:szCs w:val="20"/>
              </w:rPr>
              <w:t>in</w:t>
            </w:r>
            <w:proofErr w:type="spellEnd"/>
            <w:r w:rsidRPr="001509DB">
              <w:rPr>
                <w:rFonts w:ascii="Times New Roman" w:hAnsi="Times New Roman"/>
                <w:i/>
                <w:iCs/>
                <w:color w:val="000000" w:themeColor="text1"/>
                <w:sz w:val="20"/>
                <w:szCs w:val="20"/>
              </w:rPr>
              <w:t xml:space="preserve"> </w:t>
            </w:r>
            <w:proofErr w:type="spellStart"/>
            <w:r w:rsidRPr="001509DB">
              <w:rPr>
                <w:rFonts w:ascii="Times New Roman" w:hAnsi="Times New Roman"/>
                <w:i/>
                <w:iCs/>
                <w:color w:val="000000" w:themeColor="text1"/>
                <w:sz w:val="20"/>
                <w:szCs w:val="20"/>
              </w:rPr>
              <w:t>vitro</w:t>
            </w:r>
            <w:proofErr w:type="spellEnd"/>
            <w:r w:rsidRPr="001509DB">
              <w:rPr>
                <w:rFonts w:ascii="Times New Roman" w:hAnsi="Times New Roman"/>
                <w:i/>
                <w:iCs/>
                <w:color w:val="000000" w:themeColor="text1"/>
                <w:sz w:val="20"/>
                <w:szCs w:val="20"/>
              </w:rPr>
              <w:t xml:space="preserve"> </w:t>
            </w:r>
            <w:r w:rsidRPr="001509DB">
              <w:rPr>
                <w:rFonts w:ascii="Times New Roman" w:hAnsi="Times New Roman"/>
                <w:color w:val="000000" w:themeColor="text1"/>
                <w:sz w:val="20"/>
                <w:szCs w:val="20"/>
              </w:rPr>
              <w:t>), антитіла</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proofErr w:type="spellStart"/>
            <w:r w:rsidRPr="001509DB">
              <w:rPr>
                <w:rFonts w:ascii="Times New Roman" w:hAnsi="Times New Roman"/>
                <w:color w:val="000000" w:themeColor="text1"/>
                <w:sz w:val="20"/>
                <w:szCs w:val="20"/>
              </w:rPr>
              <w:lastRenderedPageBreak/>
              <w:t>Моноклональний</w:t>
            </w:r>
            <w:proofErr w:type="spellEnd"/>
            <w:r w:rsidRPr="001509DB">
              <w:rPr>
                <w:rFonts w:ascii="Times New Roman" w:hAnsi="Times New Roman"/>
                <w:color w:val="000000" w:themeColor="text1"/>
                <w:sz w:val="20"/>
                <w:szCs w:val="20"/>
              </w:rPr>
              <w:t xml:space="preserve"> </w:t>
            </w:r>
            <w:r w:rsidRPr="001509DB">
              <w:rPr>
                <w:rFonts w:ascii="Times New Roman" w:hAnsi="Times New Roman"/>
                <w:color w:val="000000" w:themeColor="text1"/>
                <w:sz w:val="20"/>
                <w:szCs w:val="20"/>
              </w:rPr>
              <w:lastRenderedPageBreak/>
              <w:t xml:space="preserve">реагент анти-B для визначення груп крові людини за системою АВ0 (1х10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lastRenderedPageBreak/>
              <w:t>флак</w:t>
            </w:r>
            <w:r w:rsidRPr="00F53E0A">
              <w:rPr>
                <w:rFonts w:ascii="Times New Roman" w:hAnsi="Times New Roman"/>
                <w:color w:val="000000" w:themeColor="text1"/>
                <w:sz w:val="20"/>
                <w:szCs w:val="20"/>
              </w:rPr>
              <w:lastRenderedPageBreak/>
              <w:t>он</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pStyle w:val="ad"/>
              <w:widowControl w:val="0"/>
              <w:spacing w:beforeAutospacing="0" w:after="0" w:afterAutospacing="0"/>
              <w:rPr>
                <w:color w:val="000000" w:themeColor="text1"/>
                <w:sz w:val="20"/>
                <w:szCs w:val="20"/>
              </w:rPr>
            </w:pPr>
            <w:proofErr w:type="spellStart"/>
            <w:r w:rsidRPr="001509DB">
              <w:rPr>
                <w:color w:val="000000" w:themeColor="text1"/>
                <w:sz w:val="20"/>
                <w:szCs w:val="20"/>
              </w:rPr>
              <w:lastRenderedPageBreak/>
              <w:t>Моноклональний</w:t>
            </w:r>
            <w:proofErr w:type="spellEnd"/>
            <w:r w:rsidRPr="001509DB">
              <w:rPr>
                <w:color w:val="000000" w:themeColor="text1"/>
                <w:sz w:val="20"/>
                <w:szCs w:val="20"/>
              </w:rPr>
              <w:t xml:space="preserve"> реагент анти-В для визначення </w:t>
            </w:r>
            <w:r w:rsidRPr="001509DB">
              <w:rPr>
                <w:color w:val="000000" w:themeColor="text1"/>
                <w:sz w:val="20"/>
                <w:szCs w:val="20"/>
              </w:rPr>
              <w:lastRenderedPageBreak/>
              <w:t xml:space="preserve">груп крові людини за системою АВ0 призначений для визначення груп крові людини шляхом виявлення антигену В еритроцитів людини за допомогою реакції прямої гемаглютинації. </w:t>
            </w:r>
          </w:p>
          <w:p w:rsidR="0066296D" w:rsidRPr="001509DB" w:rsidRDefault="0066296D" w:rsidP="00657A5F">
            <w:pPr>
              <w:pStyle w:val="ad"/>
              <w:widowControl w:val="0"/>
              <w:spacing w:beforeAutospacing="0" w:after="0" w:afterAutospacing="0"/>
              <w:rPr>
                <w:color w:val="000000" w:themeColor="text1"/>
                <w:sz w:val="20"/>
                <w:szCs w:val="20"/>
              </w:rPr>
            </w:pPr>
            <w:r w:rsidRPr="001509DB">
              <w:rPr>
                <w:color w:val="000000" w:themeColor="text1"/>
                <w:sz w:val="20"/>
                <w:szCs w:val="20"/>
              </w:rPr>
              <w:t xml:space="preserve">Фасування : 1х10 </w:t>
            </w:r>
            <w:proofErr w:type="spellStart"/>
            <w:r w:rsidRPr="001509DB">
              <w:rPr>
                <w:color w:val="000000" w:themeColor="text1"/>
                <w:sz w:val="20"/>
                <w:szCs w:val="20"/>
              </w:rPr>
              <w:t>мл</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lastRenderedPageBreak/>
              <w:t>3</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lastRenderedPageBreak/>
              <w:t>24.</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autoSpaceDE w:val="0"/>
              <w:autoSpaceDN w:val="0"/>
              <w:adjustRightInd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52647 - Анти-Rh(D) групове </w:t>
            </w:r>
            <w:proofErr w:type="spellStart"/>
            <w:r w:rsidRPr="001509DB">
              <w:rPr>
                <w:rFonts w:ascii="Times New Roman" w:hAnsi="Times New Roman"/>
                <w:color w:val="000000" w:themeColor="text1"/>
                <w:sz w:val="20"/>
                <w:szCs w:val="20"/>
              </w:rPr>
              <w:t>типування</w:t>
            </w:r>
            <w:proofErr w:type="spellEnd"/>
            <w:r w:rsidRPr="001509DB">
              <w:rPr>
                <w:rFonts w:ascii="Times New Roman" w:hAnsi="Times New Roman"/>
                <w:color w:val="000000" w:themeColor="text1"/>
                <w:sz w:val="20"/>
                <w:szCs w:val="20"/>
              </w:rPr>
              <w:t xml:space="preserve"> еритроцитів IVD (діагностика </w:t>
            </w:r>
            <w:proofErr w:type="spellStart"/>
            <w:r w:rsidRPr="001509DB">
              <w:rPr>
                <w:rFonts w:ascii="Times New Roman" w:hAnsi="Times New Roman"/>
                <w:i/>
                <w:iCs/>
                <w:color w:val="000000" w:themeColor="text1"/>
                <w:sz w:val="20"/>
                <w:szCs w:val="20"/>
              </w:rPr>
              <w:t>in</w:t>
            </w:r>
            <w:proofErr w:type="spellEnd"/>
            <w:r w:rsidRPr="001509DB">
              <w:rPr>
                <w:rFonts w:ascii="Times New Roman" w:hAnsi="Times New Roman"/>
                <w:i/>
                <w:iCs/>
                <w:color w:val="000000" w:themeColor="text1"/>
                <w:sz w:val="20"/>
                <w:szCs w:val="20"/>
              </w:rPr>
              <w:t xml:space="preserve"> </w:t>
            </w:r>
            <w:proofErr w:type="spellStart"/>
            <w:r w:rsidRPr="001509DB">
              <w:rPr>
                <w:rFonts w:ascii="Times New Roman" w:hAnsi="Times New Roman"/>
                <w:i/>
                <w:iCs/>
                <w:color w:val="000000" w:themeColor="text1"/>
                <w:sz w:val="20"/>
                <w:szCs w:val="20"/>
              </w:rPr>
              <w:t>vitro</w:t>
            </w:r>
            <w:proofErr w:type="spellEnd"/>
            <w:r w:rsidRPr="001509DB">
              <w:rPr>
                <w:rFonts w:ascii="Times New Roman" w:hAnsi="Times New Roman"/>
                <w:i/>
                <w:iCs/>
                <w:color w:val="000000" w:themeColor="text1"/>
                <w:sz w:val="20"/>
                <w:szCs w:val="20"/>
              </w:rPr>
              <w:t xml:space="preserve"> </w:t>
            </w:r>
            <w:r w:rsidRPr="001509DB">
              <w:rPr>
                <w:rFonts w:ascii="Times New Roman" w:hAnsi="Times New Roman"/>
                <w:color w:val="000000" w:themeColor="text1"/>
                <w:sz w:val="20"/>
                <w:szCs w:val="20"/>
              </w:rPr>
              <w:t>), антитіла</w:t>
            </w:r>
          </w:p>
        </w:tc>
        <w:tc>
          <w:tcPr>
            <w:tcW w:w="2126"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proofErr w:type="spellStart"/>
            <w:r w:rsidRPr="001509DB">
              <w:rPr>
                <w:rFonts w:ascii="Times New Roman" w:hAnsi="Times New Roman"/>
                <w:color w:val="000000" w:themeColor="text1"/>
                <w:sz w:val="20"/>
                <w:szCs w:val="20"/>
              </w:rPr>
              <w:t>Моноклональний</w:t>
            </w:r>
            <w:proofErr w:type="spellEnd"/>
            <w:r w:rsidRPr="001509DB">
              <w:rPr>
                <w:rFonts w:ascii="Times New Roman" w:hAnsi="Times New Roman"/>
                <w:color w:val="000000" w:themeColor="text1"/>
                <w:sz w:val="20"/>
                <w:szCs w:val="20"/>
              </w:rPr>
              <w:t xml:space="preserve"> реагент анти-D </w:t>
            </w:r>
            <w:proofErr w:type="spellStart"/>
            <w:r w:rsidRPr="001509DB">
              <w:rPr>
                <w:rFonts w:ascii="Times New Roman" w:hAnsi="Times New Roman"/>
                <w:color w:val="000000" w:themeColor="text1"/>
                <w:sz w:val="20"/>
                <w:szCs w:val="20"/>
              </w:rPr>
              <w:t>Супер</w:t>
            </w:r>
            <w:proofErr w:type="spellEnd"/>
            <w:r w:rsidRPr="001509DB">
              <w:rPr>
                <w:rFonts w:ascii="Times New Roman" w:hAnsi="Times New Roman"/>
                <w:color w:val="000000" w:themeColor="text1"/>
                <w:sz w:val="20"/>
                <w:szCs w:val="20"/>
              </w:rPr>
              <w:t xml:space="preserve"> для визначення груп крові людини за системою </w:t>
            </w:r>
            <w:proofErr w:type="spellStart"/>
            <w:r w:rsidRPr="001509DB">
              <w:rPr>
                <w:rFonts w:ascii="Times New Roman" w:hAnsi="Times New Roman"/>
                <w:color w:val="000000" w:themeColor="text1"/>
                <w:sz w:val="20"/>
                <w:szCs w:val="20"/>
              </w:rPr>
              <w:t>Rhesus</w:t>
            </w:r>
            <w:proofErr w:type="spellEnd"/>
            <w:r w:rsidRPr="001509DB">
              <w:rPr>
                <w:rFonts w:ascii="Times New Roman" w:hAnsi="Times New Roman"/>
                <w:color w:val="000000" w:themeColor="text1"/>
                <w:sz w:val="20"/>
                <w:szCs w:val="20"/>
              </w:rPr>
              <w:t xml:space="preserve"> (1х10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флакон</w:t>
            </w:r>
          </w:p>
        </w:tc>
        <w:tc>
          <w:tcPr>
            <w:tcW w:w="4537"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pStyle w:val="ad"/>
              <w:widowControl w:val="0"/>
              <w:spacing w:beforeAutospacing="0" w:after="0" w:afterAutospacing="0"/>
              <w:rPr>
                <w:color w:val="000000" w:themeColor="text1"/>
                <w:sz w:val="20"/>
                <w:szCs w:val="20"/>
              </w:rPr>
            </w:pPr>
            <w:proofErr w:type="spellStart"/>
            <w:r w:rsidRPr="001509DB">
              <w:rPr>
                <w:color w:val="000000" w:themeColor="text1"/>
                <w:sz w:val="20"/>
                <w:szCs w:val="20"/>
              </w:rPr>
              <w:t>Моноклональний</w:t>
            </w:r>
            <w:proofErr w:type="spellEnd"/>
            <w:r w:rsidRPr="001509DB">
              <w:rPr>
                <w:color w:val="000000" w:themeColor="text1"/>
                <w:sz w:val="20"/>
                <w:szCs w:val="20"/>
              </w:rPr>
              <w:t xml:space="preserve"> реагент анти-D </w:t>
            </w:r>
            <w:proofErr w:type="spellStart"/>
            <w:r w:rsidRPr="001509DB">
              <w:rPr>
                <w:color w:val="000000" w:themeColor="text1"/>
                <w:sz w:val="20"/>
                <w:szCs w:val="20"/>
              </w:rPr>
              <w:t>Супер</w:t>
            </w:r>
            <w:proofErr w:type="spellEnd"/>
            <w:r w:rsidRPr="001509DB">
              <w:rPr>
                <w:color w:val="000000" w:themeColor="text1"/>
                <w:sz w:val="20"/>
                <w:szCs w:val="20"/>
              </w:rPr>
              <w:t xml:space="preserve"> для визначення груп крові людини за системою </w:t>
            </w:r>
            <w:proofErr w:type="spellStart"/>
            <w:r w:rsidRPr="001509DB">
              <w:rPr>
                <w:color w:val="000000" w:themeColor="text1"/>
                <w:sz w:val="20"/>
                <w:szCs w:val="20"/>
              </w:rPr>
              <w:t>Rhesus</w:t>
            </w:r>
            <w:proofErr w:type="spellEnd"/>
            <w:r w:rsidRPr="001509DB">
              <w:rPr>
                <w:color w:val="000000" w:themeColor="text1"/>
                <w:sz w:val="20"/>
                <w:szCs w:val="20"/>
              </w:rPr>
              <w:t xml:space="preserve"> застосовується  для встановлення резус належності у осіб будь-якої групової приналежності за системою АВ0.</w:t>
            </w:r>
          </w:p>
          <w:p w:rsidR="0066296D" w:rsidRPr="001509DB" w:rsidRDefault="0066296D" w:rsidP="00657A5F">
            <w:pPr>
              <w:pStyle w:val="ad"/>
              <w:widowControl w:val="0"/>
              <w:spacing w:beforeAutospacing="0" w:after="0" w:afterAutospacing="0"/>
              <w:rPr>
                <w:color w:val="000000" w:themeColor="text1"/>
                <w:sz w:val="20"/>
                <w:szCs w:val="20"/>
              </w:rPr>
            </w:pPr>
            <w:r w:rsidRPr="001509DB">
              <w:rPr>
                <w:color w:val="000000" w:themeColor="text1"/>
                <w:sz w:val="20"/>
                <w:szCs w:val="20"/>
              </w:rPr>
              <w:t xml:space="preserve">Фасування : 1х10 </w:t>
            </w:r>
            <w:proofErr w:type="spellStart"/>
            <w:r w:rsidRPr="001509DB">
              <w:rPr>
                <w:color w:val="000000" w:themeColor="text1"/>
                <w:sz w:val="20"/>
                <w:szCs w:val="20"/>
              </w:rPr>
              <w:t>мл</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3</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t>25.</w:t>
            </w:r>
          </w:p>
        </w:tc>
        <w:tc>
          <w:tcPr>
            <w:tcW w:w="1844" w:type="dxa"/>
            <w:tcBorders>
              <w:top w:val="single" w:sz="4" w:space="0" w:color="000000"/>
              <w:left w:val="single" w:sz="4" w:space="0" w:color="000000"/>
              <w:bottom w:val="single" w:sz="4" w:space="0" w:color="000000"/>
              <w:right w:val="single" w:sz="4" w:space="0" w:color="000000"/>
            </w:tcBorders>
          </w:tcPr>
          <w:p w:rsidR="0066296D" w:rsidRPr="001509DB" w:rsidRDefault="0066296D" w:rsidP="00657A5F">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51819 -</w:t>
            </w:r>
            <w:proofErr w:type="spellStart"/>
            <w:r w:rsidRPr="001509DB">
              <w:rPr>
                <w:rFonts w:ascii="Times New Roman" w:hAnsi="Times New Roman"/>
                <w:color w:val="000000" w:themeColor="text1"/>
                <w:sz w:val="20"/>
                <w:szCs w:val="20"/>
                <w:lang w:val="en-US"/>
              </w:rPr>
              <w:t>Treponema</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lang w:val="en-US"/>
              </w:rPr>
              <w:t>pallidum</w:t>
            </w:r>
            <w:proofErr w:type="spellEnd"/>
            <w:r w:rsidRPr="001509DB">
              <w:rPr>
                <w:rFonts w:ascii="Times New Roman" w:hAnsi="Times New Roman"/>
                <w:color w:val="000000" w:themeColor="text1"/>
                <w:sz w:val="20"/>
                <w:szCs w:val="20"/>
              </w:rPr>
              <w:t xml:space="preserve"> </w:t>
            </w:r>
            <w:r w:rsidRPr="001509DB">
              <w:rPr>
                <w:rFonts w:ascii="Times New Roman" w:hAnsi="Times New Roman"/>
                <w:color w:val="000000" w:themeColor="text1"/>
                <w:sz w:val="20"/>
                <w:szCs w:val="20"/>
                <w:lang w:val="en-US"/>
              </w:rPr>
              <w:t>regain</w:t>
            </w:r>
            <w:r w:rsidRPr="001509DB">
              <w:rPr>
                <w:rFonts w:ascii="Times New Roman" w:hAnsi="Times New Roman"/>
                <w:color w:val="000000" w:themeColor="text1"/>
                <w:sz w:val="20"/>
                <w:szCs w:val="20"/>
              </w:rPr>
              <w:t xml:space="preserve"> </w:t>
            </w:r>
            <w:r w:rsidRPr="001509DB">
              <w:rPr>
                <w:rFonts w:ascii="Times New Roman" w:hAnsi="Times New Roman"/>
                <w:color w:val="000000" w:themeColor="text1"/>
                <w:sz w:val="20"/>
                <w:szCs w:val="20"/>
                <w:lang w:val="en-US"/>
              </w:rPr>
              <w:t>antibody</w:t>
            </w:r>
            <w:r w:rsidRPr="001509DB">
              <w:rPr>
                <w:rFonts w:ascii="Times New Roman" w:hAnsi="Times New Roman"/>
                <w:color w:val="000000" w:themeColor="text1"/>
                <w:sz w:val="20"/>
                <w:szCs w:val="20"/>
              </w:rPr>
              <w:t xml:space="preserve"> </w:t>
            </w:r>
            <w:r w:rsidRPr="001509DB">
              <w:rPr>
                <w:rFonts w:ascii="Times New Roman" w:hAnsi="Times New Roman"/>
                <w:color w:val="000000" w:themeColor="text1"/>
                <w:sz w:val="20"/>
                <w:szCs w:val="20"/>
                <w:lang w:val="en-US"/>
              </w:rPr>
              <w:t>IVD</w:t>
            </w:r>
            <w:r w:rsidRPr="001509DB">
              <w:rPr>
                <w:rFonts w:ascii="Times New Roman" w:hAnsi="Times New Roman"/>
                <w:color w:val="000000" w:themeColor="text1"/>
                <w:sz w:val="20"/>
                <w:szCs w:val="20"/>
              </w:rPr>
              <w:t xml:space="preserve"> (діагностика </w:t>
            </w:r>
            <w:r w:rsidRPr="001509DB">
              <w:rPr>
                <w:rFonts w:ascii="Times New Roman" w:hAnsi="Times New Roman"/>
                <w:color w:val="000000" w:themeColor="text1"/>
                <w:sz w:val="20"/>
                <w:szCs w:val="20"/>
                <w:lang w:val="en-US"/>
              </w:rPr>
              <w:t>in</w:t>
            </w:r>
            <w:r w:rsidRPr="001509DB">
              <w:rPr>
                <w:rFonts w:ascii="Times New Roman" w:hAnsi="Times New Roman"/>
                <w:color w:val="000000" w:themeColor="text1"/>
                <w:sz w:val="20"/>
                <w:szCs w:val="20"/>
              </w:rPr>
              <w:t xml:space="preserve"> </w:t>
            </w:r>
            <w:r w:rsidRPr="001509DB">
              <w:rPr>
                <w:rFonts w:ascii="Times New Roman" w:hAnsi="Times New Roman"/>
                <w:color w:val="000000" w:themeColor="text1"/>
                <w:sz w:val="20"/>
                <w:szCs w:val="20"/>
                <w:lang w:val="en-US"/>
              </w:rPr>
              <w:t>vitro</w:t>
            </w:r>
            <w:r w:rsidRPr="001509DB">
              <w:rPr>
                <w:rFonts w:ascii="Times New Roman" w:hAnsi="Times New Roman"/>
                <w:color w:val="000000" w:themeColor="text1"/>
                <w:sz w:val="20"/>
                <w:szCs w:val="20"/>
              </w:rPr>
              <w:t xml:space="preserve"> ), набір, реакція аглютинації</w:t>
            </w:r>
          </w:p>
        </w:tc>
        <w:tc>
          <w:tcPr>
            <w:tcW w:w="2126" w:type="dxa"/>
            <w:tcBorders>
              <w:top w:val="single" w:sz="4" w:space="0" w:color="000000"/>
              <w:bottom w:val="single" w:sz="4" w:space="0" w:color="000000"/>
              <w:right w:val="single" w:sz="4" w:space="0" w:color="000000"/>
            </w:tcBorders>
          </w:tcPr>
          <w:p w:rsidR="0066296D" w:rsidRPr="001509DB" w:rsidRDefault="0066296D" w:rsidP="00657A5F">
            <w:pPr>
              <w:widowControl w:val="0"/>
              <w:tabs>
                <w:tab w:val="right" w:pos="8505"/>
              </w:tabs>
              <w:rPr>
                <w:rFonts w:ascii="Times New Roman" w:hAnsi="Times New Roman"/>
                <w:color w:val="000000" w:themeColor="text1"/>
                <w:sz w:val="20"/>
                <w:szCs w:val="20"/>
              </w:rPr>
            </w:pPr>
            <w:r w:rsidRPr="001509DB">
              <w:rPr>
                <w:rFonts w:ascii="Times New Roman" w:hAnsi="Times New Roman"/>
                <w:color w:val="000000" w:themeColor="text1"/>
                <w:sz w:val="20"/>
                <w:szCs w:val="20"/>
              </w:rPr>
              <w:t>TPHA-тест, 500</w:t>
            </w:r>
          </w:p>
        </w:tc>
        <w:tc>
          <w:tcPr>
            <w:tcW w:w="708" w:type="dxa"/>
            <w:tcBorders>
              <w:top w:val="single" w:sz="4" w:space="0" w:color="000000"/>
              <w:bottom w:val="single" w:sz="4" w:space="0" w:color="000000"/>
              <w:right w:val="single" w:sz="4" w:space="0" w:color="000000"/>
            </w:tcBorders>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набір</w:t>
            </w:r>
          </w:p>
        </w:tc>
        <w:tc>
          <w:tcPr>
            <w:tcW w:w="4537" w:type="dxa"/>
            <w:tcBorders>
              <w:top w:val="single" w:sz="4" w:space="0" w:color="000000"/>
              <w:bottom w:val="single" w:sz="4" w:space="0" w:color="000000"/>
              <w:right w:val="single" w:sz="4" w:space="0" w:color="000000"/>
            </w:tcBorders>
          </w:tcPr>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Склад набору</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 xml:space="preserve">1.Тестові клітини. Еритроцити птиці сенсибілізовані антигеном </w:t>
            </w:r>
            <w:proofErr w:type="spellStart"/>
            <w:r w:rsidRPr="001509DB">
              <w:rPr>
                <w:color w:val="000000" w:themeColor="text1"/>
                <w:sz w:val="20"/>
                <w:szCs w:val="20"/>
              </w:rPr>
              <w:t>T.pallidum</w:t>
            </w:r>
            <w:proofErr w:type="spellEnd"/>
            <w:r w:rsidRPr="001509DB">
              <w:rPr>
                <w:color w:val="000000" w:themeColor="text1"/>
                <w:sz w:val="20"/>
                <w:szCs w:val="20"/>
              </w:rPr>
              <w:t>.</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2.Контрольні клітини. Еритроцити птиці.</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 xml:space="preserve">3.Розчинник. Фосфатний буфер, екстракт T. </w:t>
            </w:r>
            <w:proofErr w:type="spellStart"/>
            <w:r w:rsidRPr="001509DB">
              <w:rPr>
                <w:color w:val="000000" w:themeColor="text1"/>
                <w:sz w:val="20"/>
                <w:szCs w:val="20"/>
              </w:rPr>
              <w:t>Pallidum</w:t>
            </w:r>
            <w:proofErr w:type="spellEnd"/>
            <w:r w:rsidRPr="001509DB">
              <w:rPr>
                <w:color w:val="000000" w:themeColor="text1"/>
                <w:sz w:val="20"/>
                <w:szCs w:val="20"/>
              </w:rPr>
              <w:t xml:space="preserve"> (</w:t>
            </w:r>
            <w:proofErr w:type="spellStart"/>
            <w:r w:rsidRPr="001509DB">
              <w:rPr>
                <w:color w:val="000000" w:themeColor="text1"/>
                <w:sz w:val="20"/>
                <w:szCs w:val="20"/>
              </w:rPr>
              <w:t>Reiter</w:t>
            </w:r>
            <w:proofErr w:type="spellEnd"/>
            <w:r w:rsidRPr="001509DB">
              <w:rPr>
                <w:color w:val="000000" w:themeColor="text1"/>
                <w:sz w:val="20"/>
                <w:szCs w:val="20"/>
              </w:rPr>
              <w:t>).</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4.Позитивний контроль. Імунна людська сироватка розведена 1:20.</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5.Негативний контроль.</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6.Мікропланшет для титрування з U-дном.</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7.Інструкція з використання.</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8.Сертифікат якості.</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Аналітичні характеристики</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Аналітична чутливість: 0.1 IU/</w:t>
            </w:r>
            <w:proofErr w:type="spellStart"/>
            <w:r w:rsidRPr="001509DB">
              <w:rPr>
                <w:color w:val="000000" w:themeColor="text1"/>
                <w:sz w:val="20"/>
                <w:szCs w:val="20"/>
              </w:rPr>
              <w:t>ml</w:t>
            </w:r>
            <w:proofErr w:type="spellEnd"/>
            <w:r w:rsidRPr="001509DB">
              <w:rPr>
                <w:color w:val="000000" w:themeColor="text1"/>
                <w:sz w:val="20"/>
                <w:szCs w:val="20"/>
              </w:rPr>
              <w:t xml:space="preserve"> (</w:t>
            </w:r>
            <w:proofErr w:type="spellStart"/>
            <w:r w:rsidRPr="001509DB">
              <w:rPr>
                <w:color w:val="000000" w:themeColor="text1"/>
                <w:sz w:val="20"/>
                <w:szCs w:val="20"/>
              </w:rPr>
              <w:t>МОд</w:t>
            </w:r>
            <w:proofErr w:type="spellEnd"/>
            <w:r w:rsidRPr="001509DB">
              <w:rPr>
                <w:color w:val="000000" w:themeColor="text1"/>
                <w:sz w:val="20"/>
                <w:szCs w:val="20"/>
              </w:rPr>
              <w:t>/</w:t>
            </w:r>
            <w:proofErr w:type="spellStart"/>
            <w:r w:rsidRPr="001509DB">
              <w:rPr>
                <w:color w:val="000000" w:themeColor="text1"/>
                <w:sz w:val="20"/>
                <w:szCs w:val="20"/>
              </w:rPr>
              <w:t>мл</w:t>
            </w:r>
            <w:proofErr w:type="spellEnd"/>
            <w:r w:rsidRPr="001509DB">
              <w:rPr>
                <w:color w:val="000000" w:themeColor="text1"/>
                <w:sz w:val="20"/>
                <w:szCs w:val="20"/>
              </w:rPr>
              <w:t>).</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Діагностична чутливість: 100%.</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Діагностична специфічність: 100%.</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Фасування : Р1: 1 </w:t>
            </w:r>
            <w:proofErr w:type="spellStart"/>
            <w:r w:rsidRPr="001509DB">
              <w:rPr>
                <w:rFonts w:ascii="Times New Roman" w:hAnsi="Times New Roman"/>
                <w:color w:val="000000" w:themeColor="text1"/>
                <w:sz w:val="20"/>
                <w:szCs w:val="20"/>
              </w:rPr>
              <w:t>фл</w:t>
            </w:r>
            <w:proofErr w:type="spellEnd"/>
            <w:r w:rsidRPr="001509DB">
              <w:rPr>
                <w:rFonts w:ascii="Times New Roman" w:hAnsi="Times New Roman"/>
                <w:color w:val="000000" w:themeColor="text1"/>
                <w:sz w:val="20"/>
                <w:szCs w:val="20"/>
              </w:rPr>
              <w:t xml:space="preserve">. х 22.5 </w:t>
            </w:r>
            <w:proofErr w:type="spellStart"/>
            <w:r w:rsidRPr="001509DB">
              <w:rPr>
                <w:rFonts w:ascii="Times New Roman" w:hAnsi="Times New Roman"/>
                <w:color w:val="000000" w:themeColor="text1"/>
                <w:sz w:val="20"/>
                <w:szCs w:val="20"/>
              </w:rPr>
              <w:t>ml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Р2: 1 </w:t>
            </w:r>
            <w:proofErr w:type="spellStart"/>
            <w:r w:rsidRPr="001509DB">
              <w:rPr>
                <w:rFonts w:ascii="Times New Roman" w:hAnsi="Times New Roman"/>
                <w:color w:val="000000" w:themeColor="text1"/>
                <w:sz w:val="20"/>
                <w:szCs w:val="20"/>
              </w:rPr>
              <w:t>фл</w:t>
            </w:r>
            <w:proofErr w:type="spellEnd"/>
            <w:r w:rsidRPr="001509DB">
              <w:rPr>
                <w:rFonts w:ascii="Times New Roman" w:hAnsi="Times New Roman"/>
                <w:color w:val="000000" w:themeColor="text1"/>
                <w:sz w:val="20"/>
                <w:szCs w:val="20"/>
              </w:rPr>
              <w:t xml:space="preserve">. х 22.5 </w:t>
            </w:r>
            <w:proofErr w:type="spellStart"/>
            <w:r w:rsidRPr="001509DB">
              <w:rPr>
                <w:rFonts w:ascii="Times New Roman" w:hAnsi="Times New Roman"/>
                <w:color w:val="000000" w:themeColor="text1"/>
                <w:sz w:val="20"/>
                <w:szCs w:val="20"/>
              </w:rPr>
              <w:t>ml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Р3: 2 </w:t>
            </w:r>
            <w:proofErr w:type="spellStart"/>
            <w:r w:rsidRPr="001509DB">
              <w:rPr>
                <w:rFonts w:ascii="Times New Roman" w:hAnsi="Times New Roman"/>
                <w:color w:val="000000" w:themeColor="text1"/>
                <w:sz w:val="20"/>
                <w:szCs w:val="20"/>
              </w:rPr>
              <w:t>фл</w:t>
            </w:r>
            <w:proofErr w:type="spellEnd"/>
            <w:r w:rsidRPr="001509DB">
              <w:rPr>
                <w:rFonts w:ascii="Times New Roman" w:hAnsi="Times New Roman"/>
                <w:color w:val="000000" w:themeColor="text1"/>
                <w:sz w:val="20"/>
                <w:szCs w:val="20"/>
              </w:rPr>
              <w:t xml:space="preserve">. х 50 </w:t>
            </w:r>
            <w:proofErr w:type="spellStart"/>
            <w:r w:rsidRPr="001509DB">
              <w:rPr>
                <w:rFonts w:ascii="Times New Roman" w:hAnsi="Times New Roman"/>
                <w:color w:val="000000" w:themeColor="text1"/>
                <w:sz w:val="20"/>
                <w:szCs w:val="20"/>
              </w:rPr>
              <w:t>ml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Р4: 1 </w:t>
            </w:r>
            <w:proofErr w:type="spellStart"/>
            <w:r w:rsidRPr="001509DB">
              <w:rPr>
                <w:rFonts w:ascii="Times New Roman" w:hAnsi="Times New Roman"/>
                <w:color w:val="000000" w:themeColor="text1"/>
                <w:sz w:val="20"/>
                <w:szCs w:val="20"/>
              </w:rPr>
              <w:t>фл</w:t>
            </w:r>
            <w:proofErr w:type="spellEnd"/>
            <w:r w:rsidRPr="001509DB">
              <w:rPr>
                <w:rFonts w:ascii="Times New Roman" w:hAnsi="Times New Roman"/>
                <w:color w:val="000000" w:themeColor="text1"/>
                <w:sz w:val="20"/>
                <w:szCs w:val="20"/>
              </w:rPr>
              <w:t xml:space="preserve">. х 1 </w:t>
            </w:r>
            <w:proofErr w:type="spellStart"/>
            <w:r w:rsidRPr="001509DB">
              <w:rPr>
                <w:rFonts w:ascii="Times New Roman" w:hAnsi="Times New Roman"/>
                <w:color w:val="000000" w:themeColor="text1"/>
                <w:sz w:val="20"/>
                <w:szCs w:val="20"/>
              </w:rPr>
              <w:t>ml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Р5: 1 </w:t>
            </w:r>
            <w:proofErr w:type="spellStart"/>
            <w:r w:rsidRPr="001509DB">
              <w:rPr>
                <w:rFonts w:ascii="Times New Roman" w:hAnsi="Times New Roman"/>
                <w:color w:val="000000" w:themeColor="text1"/>
                <w:sz w:val="20"/>
                <w:szCs w:val="20"/>
              </w:rPr>
              <w:t>фл</w:t>
            </w:r>
            <w:proofErr w:type="spellEnd"/>
            <w:r w:rsidRPr="001509DB">
              <w:rPr>
                <w:rFonts w:ascii="Times New Roman" w:hAnsi="Times New Roman"/>
                <w:color w:val="000000" w:themeColor="text1"/>
                <w:sz w:val="20"/>
                <w:szCs w:val="20"/>
              </w:rPr>
              <w:t xml:space="preserve">. х 1 </w:t>
            </w:r>
            <w:proofErr w:type="spellStart"/>
            <w:r w:rsidRPr="001509DB">
              <w:rPr>
                <w:rFonts w:ascii="Times New Roman" w:hAnsi="Times New Roman"/>
                <w:color w:val="000000" w:themeColor="text1"/>
                <w:sz w:val="20"/>
                <w:szCs w:val="20"/>
              </w:rPr>
              <w:t>ml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p w:rsidR="0066296D" w:rsidRPr="001509DB" w:rsidRDefault="0066296D" w:rsidP="0066296D">
            <w:pPr>
              <w:pStyle w:val="ad"/>
              <w:widowControl w:val="0"/>
              <w:spacing w:beforeAutospacing="0" w:after="0" w:afterAutospacing="0"/>
              <w:rPr>
                <w:color w:val="000000" w:themeColor="text1"/>
                <w:sz w:val="20"/>
                <w:szCs w:val="20"/>
              </w:rPr>
            </w:pPr>
            <w:proofErr w:type="spellStart"/>
            <w:r w:rsidRPr="001509DB">
              <w:rPr>
                <w:color w:val="000000" w:themeColor="text1"/>
                <w:sz w:val="20"/>
                <w:szCs w:val="20"/>
              </w:rPr>
              <w:t>Мікропланшет</w:t>
            </w:r>
            <w:proofErr w:type="spellEnd"/>
            <w:r w:rsidRPr="001509DB">
              <w:rPr>
                <w:color w:val="000000" w:themeColor="text1"/>
                <w:sz w:val="20"/>
                <w:szCs w:val="20"/>
              </w:rPr>
              <w:t xml:space="preserve"> для титрування з U-дном: 2 шт.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2</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t>26.</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66296D" w:rsidRPr="001509DB" w:rsidRDefault="0066296D" w:rsidP="00657A5F">
            <w:pPr>
              <w:pStyle w:val="ad"/>
              <w:widowControl w:val="0"/>
              <w:spacing w:after="0"/>
              <w:rPr>
                <w:color w:val="000000" w:themeColor="text1"/>
                <w:sz w:val="20"/>
                <w:szCs w:val="20"/>
              </w:rPr>
            </w:pPr>
            <w:r w:rsidRPr="001509DB">
              <w:rPr>
                <w:color w:val="000000" w:themeColor="text1"/>
                <w:sz w:val="20"/>
                <w:szCs w:val="20"/>
              </w:rPr>
              <w:t xml:space="preserve">63271 - Бета-гемолітична численна група стрептококів </w:t>
            </w:r>
            <w:proofErr w:type="spellStart"/>
            <w:r w:rsidRPr="001509DB">
              <w:rPr>
                <w:color w:val="000000" w:themeColor="text1"/>
                <w:sz w:val="20"/>
                <w:szCs w:val="20"/>
              </w:rPr>
              <w:t>стрептолізин</w:t>
            </w:r>
            <w:proofErr w:type="spellEnd"/>
            <w:r w:rsidRPr="001509DB">
              <w:rPr>
                <w:color w:val="000000" w:themeColor="text1"/>
                <w:sz w:val="20"/>
                <w:szCs w:val="20"/>
              </w:rPr>
              <w:t xml:space="preserve"> O, антитіла IVD (діагностика </w:t>
            </w:r>
            <w:proofErr w:type="spellStart"/>
            <w:r w:rsidRPr="001509DB">
              <w:rPr>
                <w:color w:val="000000" w:themeColor="text1"/>
                <w:sz w:val="20"/>
                <w:szCs w:val="20"/>
              </w:rPr>
              <w:t>in</w:t>
            </w:r>
            <w:proofErr w:type="spellEnd"/>
            <w:r w:rsidRPr="001509DB">
              <w:rPr>
                <w:color w:val="000000" w:themeColor="text1"/>
                <w:sz w:val="20"/>
                <w:szCs w:val="20"/>
              </w:rPr>
              <w:t xml:space="preserve"> </w:t>
            </w:r>
            <w:proofErr w:type="spellStart"/>
            <w:r w:rsidRPr="001509DB">
              <w:rPr>
                <w:color w:val="000000" w:themeColor="text1"/>
                <w:sz w:val="20"/>
                <w:szCs w:val="20"/>
              </w:rPr>
              <w:t>vitro</w:t>
            </w:r>
            <w:proofErr w:type="spellEnd"/>
            <w:r w:rsidRPr="001509DB">
              <w:rPr>
                <w:color w:val="000000" w:themeColor="text1"/>
                <w:sz w:val="20"/>
                <w:szCs w:val="20"/>
              </w:rPr>
              <w:t xml:space="preserve"> ), набір, аглютинація</w:t>
            </w:r>
          </w:p>
        </w:tc>
        <w:tc>
          <w:tcPr>
            <w:tcW w:w="2126" w:type="dxa"/>
            <w:tcBorders>
              <w:top w:val="single" w:sz="4" w:space="0" w:color="000000"/>
              <w:bottom w:val="single" w:sz="4" w:space="0" w:color="000000"/>
              <w:right w:val="single" w:sz="4" w:space="0" w:color="000000"/>
            </w:tcBorders>
            <w:shd w:val="clear" w:color="auto" w:fill="FFFFFF"/>
          </w:tcPr>
          <w:p w:rsidR="0066296D" w:rsidRPr="001509DB" w:rsidRDefault="0066296D" w:rsidP="00657A5F">
            <w:pPr>
              <w:widowControl w:val="0"/>
              <w:tabs>
                <w:tab w:val="right" w:pos="8505"/>
              </w:tabs>
              <w:rPr>
                <w:rFonts w:ascii="Times New Roman" w:hAnsi="Times New Roman"/>
                <w:color w:val="000000" w:themeColor="text1"/>
                <w:sz w:val="20"/>
                <w:szCs w:val="20"/>
              </w:rPr>
            </w:pPr>
            <w:r w:rsidRPr="001509DB">
              <w:rPr>
                <w:rFonts w:ascii="Times New Roman" w:hAnsi="Times New Roman"/>
                <w:color w:val="000000" w:themeColor="text1"/>
                <w:sz w:val="20"/>
                <w:szCs w:val="20"/>
              </w:rPr>
              <w:t>АСЛ-О - латекс-тест, 200</w:t>
            </w:r>
          </w:p>
        </w:tc>
        <w:tc>
          <w:tcPr>
            <w:tcW w:w="708" w:type="dxa"/>
            <w:tcBorders>
              <w:top w:val="single" w:sz="4" w:space="0" w:color="000000"/>
              <w:bottom w:val="single" w:sz="4" w:space="0" w:color="000000"/>
              <w:right w:val="single" w:sz="4" w:space="0" w:color="000000"/>
            </w:tcBorders>
            <w:shd w:val="clear" w:color="auto" w:fill="FFFFFF"/>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shd w:val="clear" w:color="auto" w:fill="FFFFFF"/>
          </w:tcPr>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Склад набору</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1.Латексна суспензія.</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2.Розчинник.</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3.Позитивний контроль, який містить АСЛ-О більш 200 IU/</w:t>
            </w:r>
            <w:proofErr w:type="spellStart"/>
            <w:r w:rsidRPr="001509DB">
              <w:rPr>
                <w:color w:val="000000" w:themeColor="text1"/>
                <w:sz w:val="20"/>
                <w:szCs w:val="20"/>
              </w:rPr>
              <w:t>ml</w:t>
            </w:r>
            <w:proofErr w:type="spellEnd"/>
            <w:r w:rsidRPr="001509DB">
              <w:rPr>
                <w:color w:val="000000" w:themeColor="text1"/>
                <w:sz w:val="20"/>
                <w:szCs w:val="20"/>
              </w:rPr>
              <w:t xml:space="preserve"> (</w:t>
            </w:r>
            <w:proofErr w:type="spellStart"/>
            <w:r w:rsidRPr="001509DB">
              <w:rPr>
                <w:color w:val="000000" w:themeColor="text1"/>
                <w:sz w:val="20"/>
                <w:szCs w:val="20"/>
              </w:rPr>
              <w:t>МОд</w:t>
            </w:r>
            <w:proofErr w:type="spellEnd"/>
            <w:r w:rsidRPr="001509DB">
              <w:rPr>
                <w:color w:val="000000" w:themeColor="text1"/>
                <w:sz w:val="20"/>
                <w:szCs w:val="20"/>
              </w:rPr>
              <w:t>/</w:t>
            </w:r>
            <w:proofErr w:type="spellStart"/>
            <w:r w:rsidRPr="001509DB">
              <w:rPr>
                <w:color w:val="000000" w:themeColor="text1"/>
                <w:sz w:val="20"/>
                <w:szCs w:val="20"/>
              </w:rPr>
              <w:t>мл</w:t>
            </w:r>
            <w:proofErr w:type="spellEnd"/>
            <w:r w:rsidRPr="001509DB">
              <w:rPr>
                <w:color w:val="000000" w:themeColor="text1"/>
                <w:sz w:val="20"/>
                <w:szCs w:val="20"/>
              </w:rPr>
              <w:t>).</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4.Негативний контроль.</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5.Палички для перемішування.</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6.Тестовий слайд.</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7.Інструкція з використання.</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8.Сертифікат якості.</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Аналітичні характеристики</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Чутливість тесту становить 150-250 IU/</w:t>
            </w:r>
            <w:proofErr w:type="spellStart"/>
            <w:r w:rsidRPr="001509DB">
              <w:rPr>
                <w:color w:val="000000" w:themeColor="text1"/>
                <w:sz w:val="20"/>
                <w:szCs w:val="20"/>
              </w:rPr>
              <w:t>ml</w:t>
            </w:r>
            <w:proofErr w:type="spellEnd"/>
            <w:r w:rsidRPr="001509DB">
              <w:rPr>
                <w:color w:val="000000" w:themeColor="text1"/>
                <w:sz w:val="20"/>
                <w:szCs w:val="20"/>
              </w:rPr>
              <w:t xml:space="preserve"> (</w:t>
            </w:r>
            <w:proofErr w:type="spellStart"/>
            <w:r w:rsidRPr="001509DB">
              <w:rPr>
                <w:color w:val="000000" w:themeColor="text1"/>
                <w:sz w:val="20"/>
                <w:szCs w:val="20"/>
              </w:rPr>
              <w:t>МОд</w:t>
            </w:r>
            <w:proofErr w:type="spellEnd"/>
            <w:r w:rsidRPr="001509DB">
              <w:rPr>
                <w:color w:val="000000" w:themeColor="text1"/>
                <w:sz w:val="20"/>
                <w:szCs w:val="20"/>
              </w:rPr>
              <w:t>/</w:t>
            </w:r>
            <w:proofErr w:type="spellStart"/>
            <w:r w:rsidRPr="001509DB">
              <w:rPr>
                <w:color w:val="000000" w:themeColor="text1"/>
                <w:sz w:val="20"/>
                <w:szCs w:val="20"/>
              </w:rPr>
              <w:t>мл</w:t>
            </w:r>
            <w:proofErr w:type="spellEnd"/>
            <w:r w:rsidRPr="001509DB">
              <w:rPr>
                <w:color w:val="000000" w:themeColor="text1"/>
                <w:sz w:val="20"/>
                <w:szCs w:val="20"/>
              </w:rPr>
              <w:t>).</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 xml:space="preserve">Ефект </w:t>
            </w:r>
            <w:proofErr w:type="spellStart"/>
            <w:r w:rsidRPr="001509DB">
              <w:rPr>
                <w:color w:val="000000" w:themeColor="text1"/>
                <w:sz w:val="20"/>
                <w:szCs w:val="20"/>
              </w:rPr>
              <w:t>прозони</w:t>
            </w:r>
            <w:proofErr w:type="spellEnd"/>
            <w:r w:rsidRPr="001509DB">
              <w:rPr>
                <w:color w:val="000000" w:themeColor="text1"/>
                <w:sz w:val="20"/>
                <w:szCs w:val="20"/>
              </w:rPr>
              <w:t xml:space="preserve"> не спостерігається до 1500 IU/</w:t>
            </w:r>
            <w:proofErr w:type="spellStart"/>
            <w:r w:rsidRPr="001509DB">
              <w:rPr>
                <w:color w:val="000000" w:themeColor="text1"/>
                <w:sz w:val="20"/>
                <w:szCs w:val="20"/>
              </w:rPr>
              <w:t>ml</w:t>
            </w:r>
            <w:proofErr w:type="spellEnd"/>
            <w:r w:rsidRPr="001509DB">
              <w:rPr>
                <w:color w:val="000000" w:themeColor="text1"/>
                <w:sz w:val="20"/>
                <w:szCs w:val="20"/>
              </w:rPr>
              <w:t xml:space="preserve"> (</w:t>
            </w:r>
            <w:proofErr w:type="spellStart"/>
            <w:r w:rsidRPr="001509DB">
              <w:rPr>
                <w:color w:val="000000" w:themeColor="text1"/>
                <w:sz w:val="20"/>
                <w:szCs w:val="20"/>
              </w:rPr>
              <w:t>МОд</w:t>
            </w:r>
            <w:proofErr w:type="spellEnd"/>
            <w:r w:rsidRPr="001509DB">
              <w:rPr>
                <w:color w:val="000000" w:themeColor="text1"/>
                <w:sz w:val="20"/>
                <w:szCs w:val="20"/>
              </w:rPr>
              <w:t>/</w:t>
            </w:r>
            <w:proofErr w:type="spellStart"/>
            <w:r w:rsidRPr="001509DB">
              <w:rPr>
                <w:color w:val="000000" w:themeColor="text1"/>
                <w:sz w:val="20"/>
                <w:szCs w:val="20"/>
              </w:rPr>
              <w:t>мл</w:t>
            </w:r>
            <w:proofErr w:type="spellEnd"/>
            <w:r w:rsidRPr="001509DB">
              <w:rPr>
                <w:color w:val="000000" w:themeColor="text1"/>
                <w:sz w:val="20"/>
                <w:szCs w:val="20"/>
              </w:rPr>
              <w:t>).</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Діагностична чутливість: 98 %.</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Діагностична специфічність: 97%.</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Фасування : Р1: 1 </w:t>
            </w:r>
            <w:proofErr w:type="spellStart"/>
            <w:r w:rsidRPr="001509DB">
              <w:rPr>
                <w:rFonts w:ascii="Times New Roman" w:hAnsi="Times New Roman"/>
                <w:color w:val="000000" w:themeColor="text1"/>
                <w:sz w:val="20"/>
                <w:szCs w:val="20"/>
              </w:rPr>
              <w:t>фл</w:t>
            </w:r>
            <w:proofErr w:type="spellEnd"/>
            <w:r w:rsidRPr="001509DB">
              <w:rPr>
                <w:rFonts w:ascii="Times New Roman" w:hAnsi="Times New Roman"/>
                <w:color w:val="000000" w:themeColor="text1"/>
                <w:sz w:val="20"/>
                <w:szCs w:val="20"/>
              </w:rPr>
              <w:t xml:space="preserve">. х 2 </w:t>
            </w:r>
            <w:proofErr w:type="spellStart"/>
            <w:r w:rsidRPr="001509DB">
              <w:rPr>
                <w:rFonts w:ascii="Times New Roman" w:hAnsi="Times New Roman"/>
                <w:color w:val="000000" w:themeColor="text1"/>
                <w:sz w:val="20"/>
                <w:szCs w:val="20"/>
              </w:rPr>
              <w:t>ml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Р2: 1 </w:t>
            </w:r>
            <w:proofErr w:type="spellStart"/>
            <w:r w:rsidRPr="001509DB">
              <w:rPr>
                <w:rFonts w:ascii="Times New Roman" w:hAnsi="Times New Roman"/>
                <w:color w:val="000000" w:themeColor="text1"/>
                <w:sz w:val="20"/>
                <w:szCs w:val="20"/>
              </w:rPr>
              <w:t>фл</w:t>
            </w:r>
            <w:proofErr w:type="spellEnd"/>
            <w:r w:rsidRPr="001509DB">
              <w:rPr>
                <w:rFonts w:ascii="Times New Roman" w:hAnsi="Times New Roman"/>
                <w:color w:val="000000" w:themeColor="text1"/>
                <w:sz w:val="20"/>
                <w:szCs w:val="20"/>
              </w:rPr>
              <w:t xml:space="preserve">. х 14 </w:t>
            </w:r>
            <w:proofErr w:type="spellStart"/>
            <w:r w:rsidRPr="001509DB">
              <w:rPr>
                <w:rFonts w:ascii="Times New Roman" w:hAnsi="Times New Roman"/>
                <w:color w:val="000000" w:themeColor="text1"/>
                <w:sz w:val="20"/>
                <w:szCs w:val="20"/>
              </w:rPr>
              <w:t>ml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Р3: 1 </w:t>
            </w:r>
            <w:proofErr w:type="spellStart"/>
            <w:r w:rsidRPr="001509DB">
              <w:rPr>
                <w:rFonts w:ascii="Times New Roman" w:hAnsi="Times New Roman"/>
                <w:color w:val="000000" w:themeColor="text1"/>
                <w:sz w:val="20"/>
                <w:szCs w:val="20"/>
              </w:rPr>
              <w:t>фл</w:t>
            </w:r>
            <w:proofErr w:type="spellEnd"/>
            <w:r w:rsidRPr="001509DB">
              <w:rPr>
                <w:rFonts w:ascii="Times New Roman" w:hAnsi="Times New Roman"/>
                <w:color w:val="000000" w:themeColor="text1"/>
                <w:sz w:val="20"/>
                <w:szCs w:val="20"/>
              </w:rPr>
              <w:t xml:space="preserve">. х 0.2 </w:t>
            </w:r>
            <w:proofErr w:type="spellStart"/>
            <w:r w:rsidRPr="001509DB">
              <w:rPr>
                <w:rFonts w:ascii="Times New Roman" w:hAnsi="Times New Roman"/>
                <w:color w:val="000000" w:themeColor="text1"/>
                <w:sz w:val="20"/>
                <w:szCs w:val="20"/>
              </w:rPr>
              <w:t>ml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Р4: 1 </w:t>
            </w:r>
            <w:proofErr w:type="spellStart"/>
            <w:r w:rsidRPr="001509DB">
              <w:rPr>
                <w:rFonts w:ascii="Times New Roman" w:hAnsi="Times New Roman"/>
                <w:color w:val="000000" w:themeColor="text1"/>
                <w:sz w:val="20"/>
                <w:szCs w:val="20"/>
              </w:rPr>
              <w:t>фл</w:t>
            </w:r>
            <w:proofErr w:type="spellEnd"/>
            <w:r w:rsidRPr="001509DB">
              <w:rPr>
                <w:rFonts w:ascii="Times New Roman" w:hAnsi="Times New Roman"/>
                <w:color w:val="000000" w:themeColor="text1"/>
                <w:sz w:val="20"/>
                <w:szCs w:val="20"/>
              </w:rPr>
              <w:t xml:space="preserve">. х 0.2 </w:t>
            </w:r>
            <w:proofErr w:type="spellStart"/>
            <w:r w:rsidRPr="001509DB">
              <w:rPr>
                <w:rFonts w:ascii="Times New Roman" w:hAnsi="Times New Roman"/>
                <w:color w:val="000000" w:themeColor="text1"/>
                <w:sz w:val="20"/>
                <w:szCs w:val="20"/>
              </w:rPr>
              <w:t>ml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Палички для перемішування: 100 шт.</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Тестовий слайд: 2 шт.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3</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t>27.</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66296D" w:rsidRPr="001509DB" w:rsidRDefault="0066296D" w:rsidP="00657A5F">
            <w:pPr>
              <w:pStyle w:val="ad"/>
              <w:widowControl w:val="0"/>
              <w:spacing w:after="0"/>
              <w:rPr>
                <w:color w:val="000000" w:themeColor="text1"/>
                <w:sz w:val="20"/>
                <w:szCs w:val="20"/>
              </w:rPr>
            </w:pPr>
            <w:r w:rsidRPr="001509DB">
              <w:rPr>
                <w:color w:val="000000" w:themeColor="text1"/>
                <w:sz w:val="20"/>
                <w:szCs w:val="20"/>
              </w:rPr>
              <w:t xml:space="preserve">55112 - </w:t>
            </w:r>
            <w:proofErr w:type="spellStart"/>
            <w:r w:rsidRPr="001509DB">
              <w:rPr>
                <w:color w:val="000000" w:themeColor="text1"/>
                <w:sz w:val="20"/>
                <w:szCs w:val="20"/>
              </w:rPr>
              <w:t>Ревматоїдний</w:t>
            </w:r>
            <w:proofErr w:type="spellEnd"/>
            <w:r w:rsidRPr="001509DB">
              <w:rPr>
                <w:color w:val="000000" w:themeColor="text1"/>
                <w:sz w:val="20"/>
                <w:szCs w:val="20"/>
              </w:rPr>
              <w:t xml:space="preserve"> чинник IVD (діагностика </w:t>
            </w:r>
            <w:proofErr w:type="spellStart"/>
            <w:r w:rsidRPr="001509DB">
              <w:rPr>
                <w:color w:val="000000" w:themeColor="text1"/>
                <w:sz w:val="20"/>
                <w:szCs w:val="20"/>
              </w:rPr>
              <w:t>in</w:t>
            </w:r>
            <w:proofErr w:type="spellEnd"/>
            <w:r w:rsidRPr="001509DB">
              <w:rPr>
                <w:color w:val="000000" w:themeColor="text1"/>
                <w:sz w:val="20"/>
                <w:szCs w:val="20"/>
              </w:rPr>
              <w:t xml:space="preserve"> </w:t>
            </w:r>
            <w:proofErr w:type="spellStart"/>
            <w:r w:rsidRPr="001509DB">
              <w:rPr>
                <w:color w:val="000000" w:themeColor="text1"/>
                <w:sz w:val="20"/>
                <w:szCs w:val="20"/>
              </w:rPr>
              <w:t>vitro</w:t>
            </w:r>
            <w:proofErr w:type="spellEnd"/>
            <w:r w:rsidRPr="001509DB">
              <w:rPr>
                <w:color w:val="000000" w:themeColor="text1"/>
                <w:sz w:val="20"/>
                <w:szCs w:val="20"/>
              </w:rPr>
              <w:t xml:space="preserve"> ), набір, реакція аглютинації</w:t>
            </w:r>
          </w:p>
        </w:tc>
        <w:tc>
          <w:tcPr>
            <w:tcW w:w="2126" w:type="dxa"/>
            <w:tcBorders>
              <w:top w:val="single" w:sz="4" w:space="0" w:color="000000"/>
              <w:bottom w:val="single" w:sz="4" w:space="0" w:color="000000"/>
              <w:right w:val="single" w:sz="4" w:space="0" w:color="000000"/>
            </w:tcBorders>
            <w:shd w:val="clear" w:color="auto" w:fill="FFFFFF"/>
          </w:tcPr>
          <w:p w:rsidR="0066296D" w:rsidRPr="001509DB" w:rsidRDefault="0066296D" w:rsidP="00657A5F">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РФ - латекс-тест, 200</w:t>
            </w:r>
          </w:p>
        </w:tc>
        <w:tc>
          <w:tcPr>
            <w:tcW w:w="708" w:type="dxa"/>
            <w:tcBorders>
              <w:top w:val="single" w:sz="4" w:space="0" w:color="000000"/>
              <w:bottom w:val="single" w:sz="4" w:space="0" w:color="000000"/>
              <w:right w:val="single" w:sz="4" w:space="0" w:color="000000"/>
            </w:tcBorders>
            <w:shd w:val="clear" w:color="auto" w:fill="FFFFFF"/>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shd w:val="clear" w:color="auto" w:fill="FFFFFF"/>
          </w:tcPr>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Склад набору</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1.Латексна суспензія.</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2.Розчинник.</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3.Позитивний контроль, який містить РФ більш 12 IU/</w:t>
            </w:r>
            <w:proofErr w:type="spellStart"/>
            <w:r w:rsidRPr="001509DB">
              <w:rPr>
                <w:color w:val="000000" w:themeColor="text1"/>
                <w:sz w:val="20"/>
                <w:szCs w:val="20"/>
              </w:rPr>
              <w:t>ml</w:t>
            </w:r>
            <w:proofErr w:type="spellEnd"/>
            <w:r w:rsidRPr="001509DB">
              <w:rPr>
                <w:color w:val="000000" w:themeColor="text1"/>
                <w:sz w:val="20"/>
                <w:szCs w:val="20"/>
              </w:rPr>
              <w:t xml:space="preserve"> (</w:t>
            </w:r>
            <w:proofErr w:type="spellStart"/>
            <w:r w:rsidRPr="001509DB">
              <w:rPr>
                <w:color w:val="000000" w:themeColor="text1"/>
                <w:sz w:val="20"/>
                <w:szCs w:val="20"/>
              </w:rPr>
              <w:t>МОд</w:t>
            </w:r>
            <w:proofErr w:type="spellEnd"/>
            <w:r w:rsidRPr="001509DB">
              <w:rPr>
                <w:color w:val="000000" w:themeColor="text1"/>
                <w:sz w:val="20"/>
                <w:szCs w:val="20"/>
              </w:rPr>
              <w:t>/</w:t>
            </w:r>
            <w:proofErr w:type="spellStart"/>
            <w:r w:rsidRPr="001509DB">
              <w:rPr>
                <w:color w:val="000000" w:themeColor="text1"/>
                <w:sz w:val="20"/>
                <w:szCs w:val="20"/>
              </w:rPr>
              <w:t>мл</w:t>
            </w:r>
            <w:proofErr w:type="spellEnd"/>
            <w:r w:rsidRPr="001509DB">
              <w:rPr>
                <w:color w:val="000000" w:themeColor="text1"/>
                <w:sz w:val="20"/>
                <w:szCs w:val="20"/>
              </w:rPr>
              <w:t>).</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4.Негативний контроль.</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5.Палички для перемішування.</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lastRenderedPageBreak/>
              <w:t>6.Тестовий слайд.</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7.Інструкція з використання.</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8.Сертифікат якості.</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Аналітичні характеристики</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Чутливість тесту становить 6-16 IU/</w:t>
            </w:r>
            <w:proofErr w:type="spellStart"/>
            <w:r w:rsidRPr="001509DB">
              <w:rPr>
                <w:color w:val="000000" w:themeColor="text1"/>
                <w:sz w:val="20"/>
                <w:szCs w:val="20"/>
              </w:rPr>
              <w:t>ml</w:t>
            </w:r>
            <w:proofErr w:type="spellEnd"/>
            <w:r w:rsidRPr="001509DB">
              <w:rPr>
                <w:color w:val="000000" w:themeColor="text1"/>
                <w:sz w:val="20"/>
                <w:szCs w:val="20"/>
              </w:rPr>
              <w:t xml:space="preserve"> (</w:t>
            </w:r>
            <w:proofErr w:type="spellStart"/>
            <w:r w:rsidRPr="001509DB">
              <w:rPr>
                <w:color w:val="000000" w:themeColor="text1"/>
                <w:sz w:val="20"/>
                <w:szCs w:val="20"/>
              </w:rPr>
              <w:t>МОд</w:t>
            </w:r>
            <w:proofErr w:type="spellEnd"/>
            <w:r w:rsidRPr="001509DB">
              <w:rPr>
                <w:color w:val="000000" w:themeColor="text1"/>
                <w:sz w:val="20"/>
                <w:szCs w:val="20"/>
              </w:rPr>
              <w:t>/</w:t>
            </w:r>
            <w:proofErr w:type="spellStart"/>
            <w:r w:rsidRPr="001509DB">
              <w:rPr>
                <w:color w:val="000000" w:themeColor="text1"/>
                <w:sz w:val="20"/>
                <w:szCs w:val="20"/>
              </w:rPr>
              <w:t>мл</w:t>
            </w:r>
            <w:proofErr w:type="spellEnd"/>
            <w:r w:rsidRPr="001509DB">
              <w:rPr>
                <w:color w:val="000000" w:themeColor="text1"/>
                <w:sz w:val="20"/>
                <w:szCs w:val="20"/>
              </w:rPr>
              <w:t>).</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 xml:space="preserve">Ефект </w:t>
            </w:r>
            <w:proofErr w:type="spellStart"/>
            <w:r w:rsidRPr="001509DB">
              <w:rPr>
                <w:color w:val="000000" w:themeColor="text1"/>
                <w:sz w:val="20"/>
                <w:szCs w:val="20"/>
              </w:rPr>
              <w:t>прозони</w:t>
            </w:r>
            <w:proofErr w:type="spellEnd"/>
            <w:r w:rsidRPr="001509DB">
              <w:rPr>
                <w:color w:val="000000" w:themeColor="text1"/>
                <w:sz w:val="20"/>
                <w:szCs w:val="20"/>
              </w:rPr>
              <w:t xml:space="preserve"> не спостерігається до 1500 IU/</w:t>
            </w:r>
            <w:proofErr w:type="spellStart"/>
            <w:r w:rsidRPr="001509DB">
              <w:rPr>
                <w:color w:val="000000" w:themeColor="text1"/>
                <w:sz w:val="20"/>
                <w:szCs w:val="20"/>
              </w:rPr>
              <w:t>ml</w:t>
            </w:r>
            <w:proofErr w:type="spellEnd"/>
            <w:r w:rsidRPr="001509DB">
              <w:rPr>
                <w:color w:val="000000" w:themeColor="text1"/>
                <w:sz w:val="20"/>
                <w:szCs w:val="20"/>
              </w:rPr>
              <w:t xml:space="preserve"> (</w:t>
            </w:r>
            <w:proofErr w:type="spellStart"/>
            <w:r w:rsidRPr="001509DB">
              <w:rPr>
                <w:color w:val="000000" w:themeColor="text1"/>
                <w:sz w:val="20"/>
                <w:szCs w:val="20"/>
              </w:rPr>
              <w:t>МОд</w:t>
            </w:r>
            <w:proofErr w:type="spellEnd"/>
            <w:r w:rsidRPr="001509DB">
              <w:rPr>
                <w:color w:val="000000" w:themeColor="text1"/>
                <w:sz w:val="20"/>
                <w:szCs w:val="20"/>
              </w:rPr>
              <w:t>/</w:t>
            </w:r>
            <w:proofErr w:type="spellStart"/>
            <w:r w:rsidRPr="001509DB">
              <w:rPr>
                <w:color w:val="000000" w:themeColor="text1"/>
                <w:sz w:val="20"/>
                <w:szCs w:val="20"/>
              </w:rPr>
              <w:t>мл</w:t>
            </w:r>
            <w:proofErr w:type="spellEnd"/>
            <w:r w:rsidRPr="001509DB">
              <w:rPr>
                <w:color w:val="000000" w:themeColor="text1"/>
                <w:sz w:val="20"/>
                <w:szCs w:val="20"/>
              </w:rPr>
              <w:t>).</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Діагностична чутливість: 100 %.</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Діагностична специфічність: 100%.</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Фасування : 1: 1 </w:t>
            </w:r>
            <w:proofErr w:type="spellStart"/>
            <w:r w:rsidRPr="001509DB">
              <w:rPr>
                <w:rFonts w:ascii="Times New Roman" w:hAnsi="Times New Roman"/>
                <w:color w:val="000000" w:themeColor="text1"/>
                <w:sz w:val="20"/>
                <w:szCs w:val="20"/>
              </w:rPr>
              <w:t>фл</w:t>
            </w:r>
            <w:proofErr w:type="spellEnd"/>
            <w:r w:rsidRPr="001509DB">
              <w:rPr>
                <w:rFonts w:ascii="Times New Roman" w:hAnsi="Times New Roman"/>
                <w:color w:val="000000" w:themeColor="text1"/>
                <w:sz w:val="20"/>
                <w:szCs w:val="20"/>
              </w:rPr>
              <w:t xml:space="preserve">. х 2 </w:t>
            </w:r>
            <w:proofErr w:type="spellStart"/>
            <w:r w:rsidRPr="001509DB">
              <w:rPr>
                <w:rFonts w:ascii="Times New Roman" w:hAnsi="Times New Roman"/>
                <w:color w:val="000000" w:themeColor="text1"/>
                <w:sz w:val="20"/>
                <w:szCs w:val="20"/>
              </w:rPr>
              <w:t>ml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Р2: 1 </w:t>
            </w:r>
            <w:proofErr w:type="spellStart"/>
            <w:r w:rsidRPr="001509DB">
              <w:rPr>
                <w:rFonts w:ascii="Times New Roman" w:hAnsi="Times New Roman"/>
                <w:color w:val="000000" w:themeColor="text1"/>
                <w:sz w:val="20"/>
                <w:szCs w:val="20"/>
              </w:rPr>
              <w:t>фл</w:t>
            </w:r>
            <w:proofErr w:type="spellEnd"/>
            <w:r w:rsidRPr="001509DB">
              <w:rPr>
                <w:rFonts w:ascii="Times New Roman" w:hAnsi="Times New Roman"/>
                <w:color w:val="000000" w:themeColor="text1"/>
                <w:sz w:val="20"/>
                <w:szCs w:val="20"/>
              </w:rPr>
              <w:t xml:space="preserve">. х 14 </w:t>
            </w:r>
            <w:proofErr w:type="spellStart"/>
            <w:r w:rsidRPr="001509DB">
              <w:rPr>
                <w:rFonts w:ascii="Times New Roman" w:hAnsi="Times New Roman"/>
                <w:color w:val="000000" w:themeColor="text1"/>
                <w:sz w:val="20"/>
                <w:szCs w:val="20"/>
              </w:rPr>
              <w:t>ml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Р3: 1 </w:t>
            </w:r>
            <w:proofErr w:type="spellStart"/>
            <w:r w:rsidRPr="001509DB">
              <w:rPr>
                <w:rFonts w:ascii="Times New Roman" w:hAnsi="Times New Roman"/>
                <w:color w:val="000000" w:themeColor="text1"/>
                <w:sz w:val="20"/>
                <w:szCs w:val="20"/>
              </w:rPr>
              <w:t>фл</w:t>
            </w:r>
            <w:proofErr w:type="spellEnd"/>
            <w:r w:rsidRPr="001509DB">
              <w:rPr>
                <w:rFonts w:ascii="Times New Roman" w:hAnsi="Times New Roman"/>
                <w:color w:val="000000" w:themeColor="text1"/>
                <w:sz w:val="20"/>
                <w:szCs w:val="20"/>
              </w:rPr>
              <w:t xml:space="preserve">. х 0.2 </w:t>
            </w:r>
            <w:proofErr w:type="spellStart"/>
            <w:r w:rsidRPr="001509DB">
              <w:rPr>
                <w:rFonts w:ascii="Times New Roman" w:hAnsi="Times New Roman"/>
                <w:color w:val="000000" w:themeColor="text1"/>
                <w:sz w:val="20"/>
                <w:szCs w:val="20"/>
              </w:rPr>
              <w:t>ml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Р4: 1 </w:t>
            </w:r>
            <w:proofErr w:type="spellStart"/>
            <w:r w:rsidRPr="001509DB">
              <w:rPr>
                <w:rFonts w:ascii="Times New Roman" w:hAnsi="Times New Roman"/>
                <w:color w:val="000000" w:themeColor="text1"/>
                <w:sz w:val="20"/>
                <w:szCs w:val="20"/>
              </w:rPr>
              <w:t>фл</w:t>
            </w:r>
            <w:proofErr w:type="spellEnd"/>
            <w:r w:rsidRPr="001509DB">
              <w:rPr>
                <w:rFonts w:ascii="Times New Roman" w:hAnsi="Times New Roman"/>
                <w:color w:val="000000" w:themeColor="text1"/>
                <w:sz w:val="20"/>
                <w:szCs w:val="20"/>
              </w:rPr>
              <w:t xml:space="preserve">. х 0.2 </w:t>
            </w:r>
            <w:proofErr w:type="spellStart"/>
            <w:r w:rsidRPr="001509DB">
              <w:rPr>
                <w:rFonts w:ascii="Times New Roman" w:hAnsi="Times New Roman"/>
                <w:color w:val="000000" w:themeColor="text1"/>
                <w:sz w:val="20"/>
                <w:szCs w:val="20"/>
              </w:rPr>
              <w:t>ml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Палички для перемішування: 100 шт.</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 xml:space="preserve">Тестовий слайд: 2 </w:t>
            </w:r>
            <w:proofErr w:type="spellStart"/>
            <w:r w:rsidRPr="001509DB">
              <w:rPr>
                <w:color w:val="000000" w:themeColor="text1"/>
                <w:sz w:val="20"/>
                <w:szCs w:val="20"/>
              </w:rPr>
              <w:t>шт</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lastRenderedPageBreak/>
              <w:t>3</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6296D" w:rsidRPr="001509DB" w:rsidRDefault="0066296D" w:rsidP="00657A5F">
            <w:pPr>
              <w:widowControl w:val="0"/>
              <w:ind w:left="-90" w:right="-97"/>
              <w:jc w:val="center"/>
              <w:rPr>
                <w:rFonts w:ascii="Times New Roman" w:hAnsi="Times New Roman"/>
                <w:sz w:val="20"/>
                <w:szCs w:val="20"/>
              </w:rPr>
            </w:pPr>
            <w:r w:rsidRPr="001509DB">
              <w:rPr>
                <w:rFonts w:ascii="Times New Roman" w:hAnsi="Times New Roman"/>
                <w:color w:val="000000"/>
                <w:sz w:val="20"/>
                <w:szCs w:val="20"/>
              </w:rPr>
              <w:lastRenderedPageBreak/>
              <w:t>28.</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66296D" w:rsidRPr="001509DB" w:rsidRDefault="0066296D" w:rsidP="00657A5F">
            <w:pPr>
              <w:pStyle w:val="ad"/>
              <w:widowControl w:val="0"/>
              <w:spacing w:after="0"/>
              <w:rPr>
                <w:color w:val="000000" w:themeColor="text1"/>
                <w:sz w:val="20"/>
                <w:szCs w:val="20"/>
              </w:rPr>
            </w:pPr>
            <w:r w:rsidRPr="001509DB">
              <w:rPr>
                <w:color w:val="000000" w:themeColor="text1"/>
                <w:sz w:val="20"/>
                <w:szCs w:val="20"/>
              </w:rPr>
              <w:t xml:space="preserve">63234 - C-реактивний білок (CRP) IVD (діагностика </w:t>
            </w:r>
            <w:proofErr w:type="spellStart"/>
            <w:r w:rsidRPr="001509DB">
              <w:rPr>
                <w:color w:val="000000" w:themeColor="text1"/>
                <w:sz w:val="20"/>
                <w:szCs w:val="20"/>
              </w:rPr>
              <w:t>in</w:t>
            </w:r>
            <w:proofErr w:type="spellEnd"/>
            <w:r w:rsidRPr="001509DB">
              <w:rPr>
                <w:color w:val="000000" w:themeColor="text1"/>
                <w:sz w:val="20"/>
                <w:szCs w:val="20"/>
              </w:rPr>
              <w:t xml:space="preserve"> </w:t>
            </w:r>
            <w:proofErr w:type="spellStart"/>
            <w:r w:rsidRPr="001509DB">
              <w:rPr>
                <w:color w:val="000000" w:themeColor="text1"/>
                <w:sz w:val="20"/>
                <w:szCs w:val="20"/>
              </w:rPr>
              <w:t>vitro</w:t>
            </w:r>
            <w:proofErr w:type="spellEnd"/>
            <w:r w:rsidRPr="001509DB">
              <w:rPr>
                <w:color w:val="000000" w:themeColor="text1"/>
                <w:sz w:val="20"/>
                <w:szCs w:val="20"/>
              </w:rPr>
              <w:t xml:space="preserve"> ), набір, аглютинація, експрес-аналіз</w:t>
            </w:r>
          </w:p>
        </w:tc>
        <w:tc>
          <w:tcPr>
            <w:tcW w:w="2126" w:type="dxa"/>
            <w:tcBorders>
              <w:top w:val="single" w:sz="4" w:space="0" w:color="000000"/>
              <w:bottom w:val="single" w:sz="4" w:space="0" w:color="000000"/>
              <w:right w:val="single" w:sz="4" w:space="0" w:color="000000"/>
            </w:tcBorders>
            <w:shd w:val="clear" w:color="auto" w:fill="FFFFFF"/>
          </w:tcPr>
          <w:p w:rsidR="0066296D" w:rsidRPr="001509DB" w:rsidRDefault="0066296D" w:rsidP="00657A5F">
            <w:pPr>
              <w:widowControl w:val="0"/>
              <w:tabs>
                <w:tab w:val="right" w:pos="8505"/>
              </w:tabs>
              <w:rPr>
                <w:rFonts w:ascii="Times New Roman" w:hAnsi="Times New Roman"/>
                <w:color w:val="000000" w:themeColor="text1"/>
                <w:sz w:val="20"/>
                <w:szCs w:val="20"/>
              </w:rPr>
            </w:pPr>
            <w:r w:rsidRPr="001509DB">
              <w:rPr>
                <w:rFonts w:ascii="Times New Roman" w:hAnsi="Times New Roman"/>
                <w:color w:val="000000" w:themeColor="text1"/>
                <w:sz w:val="20"/>
                <w:szCs w:val="20"/>
              </w:rPr>
              <w:t>СРБ - латекс-тест, 200</w:t>
            </w:r>
          </w:p>
        </w:tc>
        <w:tc>
          <w:tcPr>
            <w:tcW w:w="708" w:type="dxa"/>
            <w:tcBorders>
              <w:top w:val="single" w:sz="4" w:space="0" w:color="000000"/>
              <w:bottom w:val="single" w:sz="4" w:space="0" w:color="000000"/>
              <w:right w:val="single" w:sz="4" w:space="0" w:color="000000"/>
            </w:tcBorders>
            <w:shd w:val="clear" w:color="auto" w:fill="FFFFFF"/>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shd w:val="clear" w:color="auto" w:fill="FFFFFF"/>
          </w:tcPr>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Склад набору</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1.Латексна суспензія.</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2.Розчинник.</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 xml:space="preserve">3.Позитивний контроль, який містить СРБ більш 6 </w:t>
            </w:r>
            <w:proofErr w:type="spellStart"/>
            <w:r w:rsidRPr="001509DB">
              <w:rPr>
                <w:color w:val="000000" w:themeColor="text1"/>
                <w:sz w:val="20"/>
                <w:szCs w:val="20"/>
              </w:rPr>
              <w:t>mg</w:t>
            </w:r>
            <w:proofErr w:type="spellEnd"/>
            <w:r w:rsidRPr="001509DB">
              <w:rPr>
                <w:color w:val="000000" w:themeColor="text1"/>
                <w:sz w:val="20"/>
                <w:szCs w:val="20"/>
              </w:rPr>
              <w:t>/l (мг/л).</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4.Негативний контроль.</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5.Палички для перемішування.</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6.Тестовий слайд.</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7.Інструкція з використання.</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8.Сертифікат якості.</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Аналітичні характеристики</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 xml:space="preserve">Аналітична чутливість тесту становить 5-10 </w:t>
            </w:r>
            <w:proofErr w:type="spellStart"/>
            <w:r w:rsidRPr="001509DB">
              <w:rPr>
                <w:color w:val="000000" w:themeColor="text1"/>
                <w:sz w:val="20"/>
                <w:szCs w:val="20"/>
              </w:rPr>
              <w:t>mg</w:t>
            </w:r>
            <w:proofErr w:type="spellEnd"/>
            <w:r w:rsidRPr="001509DB">
              <w:rPr>
                <w:color w:val="000000" w:themeColor="text1"/>
                <w:sz w:val="20"/>
                <w:szCs w:val="20"/>
              </w:rPr>
              <w:t>/l (мг/л).</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 xml:space="preserve">Ефект </w:t>
            </w:r>
            <w:proofErr w:type="spellStart"/>
            <w:r w:rsidRPr="001509DB">
              <w:rPr>
                <w:color w:val="000000" w:themeColor="text1"/>
                <w:sz w:val="20"/>
                <w:szCs w:val="20"/>
              </w:rPr>
              <w:t>прозони</w:t>
            </w:r>
            <w:proofErr w:type="spellEnd"/>
            <w:r w:rsidRPr="001509DB">
              <w:rPr>
                <w:color w:val="000000" w:themeColor="text1"/>
                <w:sz w:val="20"/>
                <w:szCs w:val="20"/>
              </w:rPr>
              <w:t xml:space="preserve"> не спостерігається до 1600 </w:t>
            </w:r>
            <w:proofErr w:type="spellStart"/>
            <w:r w:rsidRPr="001509DB">
              <w:rPr>
                <w:color w:val="000000" w:themeColor="text1"/>
                <w:sz w:val="20"/>
                <w:szCs w:val="20"/>
              </w:rPr>
              <w:t>mg</w:t>
            </w:r>
            <w:proofErr w:type="spellEnd"/>
            <w:r w:rsidRPr="001509DB">
              <w:rPr>
                <w:color w:val="000000" w:themeColor="text1"/>
                <w:sz w:val="20"/>
                <w:szCs w:val="20"/>
              </w:rPr>
              <w:t>/l (мг/л).</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Діагностична чутливість: 95 %.</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Діагностична специфічність: 96%.</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Фасування : Р1: 1 </w:t>
            </w:r>
            <w:proofErr w:type="spellStart"/>
            <w:r w:rsidRPr="001509DB">
              <w:rPr>
                <w:rFonts w:ascii="Times New Roman" w:hAnsi="Times New Roman"/>
                <w:color w:val="000000" w:themeColor="text1"/>
                <w:sz w:val="20"/>
                <w:szCs w:val="20"/>
              </w:rPr>
              <w:t>фл</w:t>
            </w:r>
            <w:proofErr w:type="spellEnd"/>
            <w:r w:rsidRPr="001509DB">
              <w:rPr>
                <w:rFonts w:ascii="Times New Roman" w:hAnsi="Times New Roman"/>
                <w:color w:val="000000" w:themeColor="text1"/>
                <w:sz w:val="20"/>
                <w:szCs w:val="20"/>
              </w:rPr>
              <w:t xml:space="preserve">. х  2 </w:t>
            </w:r>
            <w:proofErr w:type="spellStart"/>
            <w:r w:rsidRPr="001509DB">
              <w:rPr>
                <w:rFonts w:ascii="Times New Roman" w:hAnsi="Times New Roman"/>
                <w:color w:val="000000" w:themeColor="text1"/>
                <w:sz w:val="20"/>
                <w:szCs w:val="20"/>
              </w:rPr>
              <w:t>ml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Р2: 1 </w:t>
            </w:r>
            <w:proofErr w:type="spellStart"/>
            <w:r w:rsidRPr="001509DB">
              <w:rPr>
                <w:rFonts w:ascii="Times New Roman" w:hAnsi="Times New Roman"/>
                <w:color w:val="000000" w:themeColor="text1"/>
                <w:sz w:val="20"/>
                <w:szCs w:val="20"/>
              </w:rPr>
              <w:t>фл</w:t>
            </w:r>
            <w:proofErr w:type="spellEnd"/>
            <w:r w:rsidRPr="001509DB">
              <w:rPr>
                <w:rFonts w:ascii="Times New Roman" w:hAnsi="Times New Roman"/>
                <w:color w:val="000000" w:themeColor="text1"/>
                <w:sz w:val="20"/>
                <w:szCs w:val="20"/>
              </w:rPr>
              <w:t xml:space="preserve">. х 14 </w:t>
            </w:r>
            <w:proofErr w:type="spellStart"/>
            <w:r w:rsidRPr="001509DB">
              <w:rPr>
                <w:rFonts w:ascii="Times New Roman" w:hAnsi="Times New Roman"/>
                <w:color w:val="000000" w:themeColor="text1"/>
                <w:sz w:val="20"/>
                <w:szCs w:val="20"/>
              </w:rPr>
              <w:t>ml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Р3: 1 </w:t>
            </w:r>
            <w:proofErr w:type="spellStart"/>
            <w:r w:rsidRPr="001509DB">
              <w:rPr>
                <w:rFonts w:ascii="Times New Roman" w:hAnsi="Times New Roman"/>
                <w:color w:val="000000" w:themeColor="text1"/>
                <w:sz w:val="20"/>
                <w:szCs w:val="20"/>
              </w:rPr>
              <w:t>фл</w:t>
            </w:r>
            <w:proofErr w:type="spellEnd"/>
            <w:r w:rsidRPr="001509DB">
              <w:rPr>
                <w:rFonts w:ascii="Times New Roman" w:hAnsi="Times New Roman"/>
                <w:color w:val="000000" w:themeColor="text1"/>
                <w:sz w:val="20"/>
                <w:szCs w:val="20"/>
              </w:rPr>
              <w:t xml:space="preserve">. х 0.2 </w:t>
            </w:r>
            <w:proofErr w:type="spellStart"/>
            <w:r w:rsidRPr="001509DB">
              <w:rPr>
                <w:rFonts w:ascii="Times New Roman" w:hAnsi="Times New Roman"/>
                <w:color w:val="000000" w:themeColor="text1"/>
                <w:sz w:val="20"/>
                <w:szCs w:val="20"/>
              </w:rPr>
              <w:t>ml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Р4: 1 </w:t>
            </w:r>
            <w:proofErr w:type="spellStart"/>
            <w:r w:rsidRPr="001509DB">
              <w:rPr>
                <w:rFonts w:ascii="Times New Roman" w:hAnsi="Times New Roman"/>
                <w:color w:val="000000" w:themeColor="text1"/>
                <w:sz w:val="20"/>
                <w:szCs w:val="20"/>
              </w:rPr>
              <w:t>фл</w:t>
            </w:r>
            <w:proofErr w:type="spellEnd"/>
            <w:r w:rsidRPr="001509DB">
              <w:rPr>
                <w:rFonts w:ascii="Times New Roman" w:hAnsi="Times New Roman"/>
                <w:color w:val="000000" w:themeColor="text1"/>
                <w:sz w:val="20"/>
                <w:szCs w:val="20"/>
              </w:rPr>
              <w:t xml:space="preserve">. х 0.2 </w:t>
            </w:r>
            <w:proofErr w:type="spellStart"/>
            <w:r w:rsidRPr="001509DB">
              <w:rPr>
                <w:rFonts w:ascii="Times New Roman" w:hAnsi="Times New Roman"/>
                <w:color w:val="000000" w:themeColor="text1"/>
                <w:sz w:val="20"/>
                <w:szCs w:val="20"/>
              </w:rPr>
              <w:t>ml</w:t>
            </w:r>
            <w:proofErr w:type="spellEnd"/>
            <w:r w:rsidRPr="001509DB">
              <w:rPr>
                <w:rFonts w:ascii="Times New Roman" w:hAnsi="Times New Roman"/>
                <w:color w:val="000000" w:themeColor="text1"/>
                <w:sz w:val="20"/>
                <w:szCs w:val="20"/>
              </w:rPr>
              <w:t xml:space="preserve">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p w:rsidR="0066296D" w:rsidRPr="001509DB" w:rsidRDefault="0066296D" w:rsidP="0066296D">
            <w:pPr>
              <w:widowControl w:val="0"/>
              <w:rPr>
                <w:rFonts w:ascii="Times New Roman" w:hAnsi="Times New Roman"/>
                <w:color w:val="000000" w:themeColor="text1"/>
                <w:sz w:val="20"/>
                <w:szCs w:val="20"/>
              </w:rPr>
            </w:pPr>
            <w:r w:rsidRPr="001509DB">
              <w:rPr>
                <w:rFonts w:ascii="Times New Roman" w:hAnsi="Times New Roman"/>
                <w:color w:val="000000" w:themeColor="text1"/>
                <w:sz w:val="20"/>
                <w:szCs w:val="20"/>
              </w:rPr>
              <w:t>Палички для перемішування: 100 шт.</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Тестовий слайд: 2 шт.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3</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6296D" w:rsidRPr="001509DB" w:rsidRDefault="0066296D" w:rsidP="00657A5F">
            <w:pPr>
              <w:widowControl w:val="0"/>
              <w:ind w:left="-90" w:right="-97"/>
              <w:jc w:val="center"/>
              <w:rPr>
                <w:rFonts w:ascii="Times New Roman" w:hAnsi="Times New Roman"/>
                <w:color w:val="000000"/>
                <w:sz w:val="20"/>
                <w:szCs w:val="20"/>
              </w:rPr>
            </w:pPr>
            <w:r w:rsidRPr="001509DB">
              <w:rPr>
                <w:rFonts w:ascii="Times New Roman" w:hAnsi="Times New Roman"/>
                <w:color w:val="000000"/>
                <w:sz w:val="20"/>
                <w:szCs w:val="20"/>
              </w:rPr>
              <w:t>29.</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66296D" w:rsidRPr="001509DB" w:rsidRDefault="0066296D" w:rsidP="00657A5F">
            <w:pPr>
              <w:pStyle w:val="ad"/>
              <w:widowControl w:val="0"/>
              <w:spacing w:after="0"/>
              <w:rPr>
                <w:color w:val="000000" w:themeColor="text1"/>
                <w:sz w:val="20"/>
                <w:szCs w:val="20"/>
              </w:rPr>
            </w:pPr>
            <w:r w:rsidRPr="001509DB">
              <w:rPr>
                <w:color w:val="000000" w:themeColor="text1"/>
                <w:sz w:val="20"/>
                <w:szCs w:val="20"/>
              </w:rPr>
              <w:t xml:space="preserve">43550 </w:t>
            </w:r>
            <w:proofErr w:type="spellStart"/>
            <w:r w:rsidRPr="001509DB">
              <w:rPr>
                <w:color w:val="000000" w:themeColor="text1"/>
                <w:sz w:val="20"/>
                <w:szCs w:val="20"/>
              </w:rPr>
              <w:t>-Фіксувальна</w:t>
            </w:r>
            <w:proofErr w:type="spellEnd"/>
            <w:r w:rsidRPr="001509DB">
              <w:rPr>
                <w:color w:val="000000" w:themeColor="text1"/>
                <w:sz w:val="20"/>
                <w:szCs w:val="20"/>
              </w:rPr>
              <w:t xml:space="preserve"> рідина для мікроскопії, IVD (діагностика </w:t>
            </w:r>
            <w:proofErr w:type="spellStart"/>
            <w:r w:rsidRPr="001509DB">
              <w:rPr>
                <w:color w:val="000000" w:themeColor="text1"/>
                <w:sz w:val="20"/>
                <w:szCs w:val="20"/>
              </w:rPr>
              <w:t>in</w:t>
            </w:r>
            <w:proofErr w:type="spellEnd"/>
            <w:r w:rsidRPr="001509DB">
              <w:rPr>
                <w:color w:val="000000" w:themeColor="text1"/>
                <w:sz w:val="20"/>
                <w:szCs w:val="20"/>
              </w:rPr>
              <w:t xml:space="preserve"> </w:t>
            </w:r>
            <w:proofErr w:type="spellStart"/>
            <w:r w:rsidRPr="001509DB">
              <w:rPr>
                <w:color w:val="000000" w:themeColor="text1"/>
                <w:sz w:val="20"/>
                <w:szCs w:val="20"/>
              </w:rPr>
              <w:t>vitro</w:t>
            </w:r>
            <w:proofErr w:type="spellEnd"/>
            <w:r w:rsidRPr="001509DB">
              <w:rPr>
                <w:color w:val="000000" w:themeColor="text1"/>
                <w:sz w:val="20"/>
                <w:szCs w:val="20"/>
              </w:rPr>
              <w:t>)</w:t>
            </w:r>
          </w:p>
        </w:tc>
        <w:tc>
          <w:tcPr>
            <w:tcW w:w="2126" w:type="dxa"/>
            <w:tcBorders>
              <w:top w:val="single" w:sz="4" w:space="0" w:color="000000"/>
              <w:bottom w:val="single" w:sz="4" w:space="0" w:color="000000"/>
              <w:right w:val="single" w:sz="4" w:space="0" w:color="000000"/>
            </w:tcBorders>
            <w:shd w:val="clear" w:color="auto" w:fill="FFFFFF"/>
          </w:tcPr>
          <w:p w:rsidR="0066296D" w:rsidRPr="001509DB" w:rsidRDefault="0066296D" w:rsidP="00657A5F">
            <w:pPr>
              <w:widowControl w:val="0"/>
              <w:rPr>
                <w:rFonts w:ascii="Times New Roman" w:hAnsi="Times New Roman"/>
                <w:color w:val="000000" w:themeColor="text1"/>
                <w:sz w:val="20"/>
                <w:szCs w:val="20"/>
              </w:rPr>
            </w:pPr>
            <w:proofErr w:type="spellStart"/>
            <w:r w:rsidRPr="001509DB">
              <w:rPr>
                <w:rFonts w:ascii="Times New Roman" w:hAnsi="Times New Roman"/>
                <w:color w:val="000000" w:themeColor="text1"/>
                <w:sz w:val="20"/>
                <w:szCs w:val="20"/>
              </w:rPr>
              <w:t>Лейкодиф</w:t>
            </w:r>
            <w:proofErr w:type="spellEnd"/>
            <w:r w:rsidRPr="001509DB">
              <w:rPr>
                <w:rFonts w:ascii="Times New Roman" w:hAnsi="Times New Roman"/>
                <w:color w:val="000000" w:themeColor="text1"/>
                <w:sz w:val="20"/>
                <w:szCs w:val="20"/>
              </w:rPr>
              <w:t xml:space="preserve"> 200</w:t>
            </w:r>
          </w:p>
        </w:tc>
        <w:tc>
          <w:tcPr>
            <w:tcW w:w="708" w:type="dxa"/>
            <w:tcBorders>
              <w:top w:val="single" w:sz="4" w:space="0" w:color="000000"/>
              <w:bottom w:val="single" w:sz="4" w:space="0" w:color="000000"/>
              <w:right w:val="single" w:sz="4" w:space="0" w:color="000000"/>
            </w:tcBorders>
            <w:shd w:val="clear" w:color="auto" w:fill="FFFFFF"/>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shd w:val="clear" w:color="auto" w:fill="FFFFFF"/>
          </w:tcPr>
          <w:p w:rsidR="0066296D" w:rsidRPr="001509DB" w:rsidRDefault="0066296D" w:rsidP="0066296D">
            <w:pPr>
              <w:pStyle w:val="ad"/>
              <w:widowControl w:val="0"/>
              <w:spacing w:beforeAutospacing="0" w:after="0" w:afterAutospacing="0"/>
              <w:rPr>
                <w:b/>
                <w:color w:val="000000" w:themeColor="text1"/>
                <w:sz w:val="20"/>
                <w:szCs w:val="20"/>
              </w:rPr>
            </w:pPr>
            <w:r w:rsidRPr="001509DB">
              <w:rPr>
                <w:b/>
                <w:color w:val="000000" w:themeColor="text1"/>
                <w:sz w:val="20"/>
                <w:szCs w:val="20"/>
              </w:rPr>
              <w:t>Набір для швидкого фарбування мазків крові</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Набір містить розчини для швидкого фарбування мазків крові. Фарбування проводять шляхом занурення в забарвлюючі розчини. Інтенсивність забарвлення регулюється кількістю занурень у барвники.</w:t>
            </w:r>
          </w:p>
          <w:p w:rsidR="0066296D" w:rsidRPr="001509DB" w:rsidRDefault="0066296D" w:rsidP="0066296D">
            <w:pPr>
              <w:rPr>
                <w:rFonts w:ascii="Times New Roman" w:hAnsi="Times New Roman"/>
                <w:color w:val="000000" w:themeColor="text1"/>
                <w:sz w:val="20"/>
                <w:szCs w:val="20"/>
              </w:rPr>
            </w:pPr>
            <w:r w:rsidRPr="001509DB">
              <w:rPr>
                <w:rFonts w:ascii="Times New Roman" w:hAnsi="Times New Roman"/>
                <w:color w:val="000000" w:themeColor="text1"/>
                <w:sz w:val="20"/>
                <w:szCs w:val="20"/>
              </w:rPr>
              <w:t>Склад реагентів:</w:t>
            </w:r>
          </w:p>
          <w:p w:rsidR="0066296D" w:rsidRPr="001509DB" w:rsidRDefault="0066296D" w:rsidP="0066296D">
            <w:pPr>
              <w:rPr>
                <w:rFonts w:ascii="Times New Roman" w:hAnsi="Times New Roman"/>
                <w:color w:val="000000" w:themeColor="text1"/>
                <w:sz w:val="20"/>
                <w:szCs w:val="20"/>
              </w:rPr>
            </w:pPr>
            <w:r w:rsidRPr="001509DB">
              <w:rPr>
                <w:rFonts w:ascii="Times New Roman" w:hAnsi="Times New Roman"/>
                <w:color w:val="000000" w:themeColor="text1"/>
                <w:sz w:val="20"/>
                <w:szCs w:val="20"/>
              </w:rPr>
              <w:t>R1 Фіксуючий розчин</w:t>
            </w:r>
          </w:p>
          <w:p w:rsidR="0066296D" w:rsidRPr="001509DB" w:rsidRDefault="0066296D" w:rsidP="0066296D">
            <w:pPr>
              <w:rPr>
                <w:rFonts w:ascii="Times New Roman" w:hAnsi="Times New Roman"/>
                <w:color w:val="000000" w:themeColor="text1"/>
                <w:sz w:val="20"/>
                <w:szCs w:val="20"/>
              </w:rPr>
            </w:pPr>
            <w:r w:rsidRPr="001509DB">
              <w:rPr>
                <w:rFonts w:ascii="Times New Roman" w:hAnsi="Times New Roman"/>
                <w:color w:val="000000" w:themeColor="text1"/>
                <w:sz w:val="20"/>
                <w:szCs w:val="20"/>
              </w:rPr>
              <w:t>метанол 24 моль/л, нафталіновий зелений 1 мг/л</w:t>
            </w:r>
          </w:p>
          <w:p w:rsidR="0066296D" w:rsidRPr="001509DB" w:rsidRDefault="0066296D" w:rsidP="0066296D">
            <w:pPr>
              <w:rPr>
                <w:rFonts w:ascii="Times New Roman" w:hAnsi="Times New Roman"/>
                <w:color w:val="000000" w:themeColor="text1"/>
                <w:sz w:val="20"/>
                <w:szCs w:val="20"/>
              </w:rPr>
            </w:pPr>
            <w:r w:rsidRPr="001509DB">
              <w:rPr>
                <w:rFonts w:ascii="Times New Roman" w:hAnsi="Times New Roman"/>
                <w:color w:val="000000" w:themeColor="text1"/>
                <w:sz w:val="20"/>
                <w:szCs w:val="20"/>
              </w:rPr>
              <w:t>R2 Забарвлюючий розчин 1</w:t>
            </w:r>
          </w:p>
          <w:p w:rsidR="0066296D" w:rsidRPr="001509DB" w:rsidRDefault="0066296D" w:rsidP="0066296D">
            <w:pPr>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еозин У 1,73 </w:t>
            </w:r>
            <w:proofErr w:type="spellStart"/>
            <w:r w:rsidRPr="001509DB">
              <w:rPr>
                <w:rFonts w:ascii="Times New Roman" w:hAnsi="Times New Roman"/>
                <w:color w:val="000000" w:themeColor="text1"/>
                <w:sz w:val="20"/>
                <w:szCs w:val="20"/>
              </w:rPr>
              <w:t>ммоль</w:t>
            </w:r>
            <w:proofErr w:type="spellEnd"/>
            <w:r w:rsidRPr="001509DB">
              <w:rPr>
                <w:rFonts w:ascii="Times New Roman" w:hAnsi="Times New Roman"/>
                <w:color w:val="000000" w:themeColor="text1"/>
                <w:sz w:val="20"/>
                <w:szCs w:val="20"/>
              </w:rPr>
              <w:t xml:space="preserve">/л, фосфатний буфер, </w:t>
            </w:r>
            <w:proofErr w:type="spellStart"/>
            <w:r w:rsidRPr="001509DB">
              <w:rPr>
                <w:rFonts w:ascii="Times New Roman" w:hAnsi="Times New Roman"/>
                <w:color w:val="000000" w:themeColor="text1"/>
                <w:sz w:val="20"/>
                <w:szCs w:val="20"/>
              </w:rPr>
              <w:t>рН</w:t>
            </w:r>
            <w:proofErr w:type="spellEnd"/>
            <w:r w:rsidRPr="001509DB">
              <w:rPr>
                <w:rFonts w:ascii="Times New Roman" w:hAnsi="Times New Roman"/>
                <w:color w:val="000000" w:themeColor="text1"/>
                <w:sz w:val="20"/>
                <w:szCs w:val="20"/>
              </w:rPr>
              <w:t xml:space="preserve"> 6,8, 60 </w:t>
            </w:r>
            <w:proofErr w:type="spellStart"/>
            <w:r w:rsidRPr="001509DB">
              <w:rPr>
                <w:rFonts w:ascii="Times New Roman" w:hAnsi="Times New Roman"/>
                <w:color w:val="000000" w:themeColor="text1"/>
                <w:sz w:val="20"/>
                <w:szCs w:val="20"/>
              </w:rPr>
              <w:t>ммоль</w:t>
            </w:r>
            <w:proofErr w:type="spellEnd"/>
            <w:r w:rsidRPr="001509DB">
              <w:rPr>
                <w:rFonts w:ascii="Times New Roman" w:hAnsi="Times New Roman"/>
                <w:color w:val="000000" w:themeColor="text1"/>
                <w:sz w:val="20"/>
                <w:szCs w:val="20"/>
              </w:rPr>
              <w:t>/л</w:t>
            </w:r>
          </w:p>
          <w:p w:rsidR="0066296D" w:rsidRPr="001509DB" w:rsidRDefault="0066296D" w:rsidP="0066296D">
            <w:pPr>
              <w:rPr>
                <w:rFonts w:ascii="Times New Roman" w:hAnsi="Times New Roman"/>
                <w:color w:val="000000" w:themeColor="text1"/>
                <w:sz w:val="20"/>
                <w:szCs w:val="20"/>
              </w:rPr>
            </w:pPr>
            <w:r w:rsidRPr="001509DB">
              <w:rPr>
                <w:rFonts w:ascii="Times New Roman" w:hAnsi="Times New Roman"/>
                <w:color w:val="000000" w:themeColor="text1"/>
                <w:sz w:val="20"/>
                <w:szCs w:val="20"/>
              </w:rPr>
              <w:t>R3 Забарвлюючий розчин 2</w:t>
            </w:r>
          </w:p>
          <w:p w:rsidR="0066296D" w:rsidRPr="001509DB" w:rsidRDefault="0066296D" w:rsidP="0066296D">
            <w:pPr>
              <w:rPr>
                <w:rFonts w:ascii="Times New Roman" w:hAnsi="Times New Roman"/>
                <w:color w:val="000000" w:themeColor="text1"/>
                <w:sz w:val="20"/>
                <w:szCs w:val="20"/>
              </w:rPr>
            </w:pPr>
            <w:proofErr w:type="spellStart"/>
            <w:r w:rsidRPr="001509DB">
              <w:rPr>
                <w:rFonts w:ascii="Times New Roman" w:hAnsi="Times New Roman"/>
                <w:color w:val="000000" w:themeColor="text1"/>
                <w:sz w:val="20"/>
                <w:szCs w:val="20"/>
              </w:rPr>
              <w:t>азур</w:t>
            </w:r>
            <w:proofErr w:type="spellEnd"/>
            <w:r w:rsidRPr="001509DB">
              <w:rPr>
                <w:rFonts w:ascii="Times New Roman" w:hAnsi="Times New Roman"/>
                <w:color w:val="000000" w:themeColor="text1"/>
                <w:sz w:val="20"/>
                <w:szCs w:val="20"/>
              </w:rPr>
              <w:t xml:space="preserve"> II 12 г/л, фосфатний буфер, </w:t>
            </w:r>
            <w:proofErr w:type="spellStart"/>
            <w:r w:rsidRPr="001509DB">
              <w:rPr>
                <w:rFonts w:ascii="Times New Roman" w:hAnsi="Times New Roman"/>
                <w:color w:val="000000" w:themeColor="text1"/>
                <w:sz w:val="20"/>
                <w:szCs w:val="20"/>
              </w:rPr>
              <w:t>рН</w:t>
            </w:r>
            <w:proofErr w:type="spellEnd"/>
            <w:r w:rsidRPr="001509DB">
              <w:rPr>
                <w:rFonts w:ascii="Times New Roman" w:hAnsi="Times New Roman"/>
                <w:color w:val="000000" w:themeColor="text1"/>
                <w:sz w:val="20"/>
                <w:szCs w:val="20"/>
              </w:rPr>
              <w:t xml:space="preserve"> 6,8, 60 </w:t>
            </w:r>
            <w:proofErr w:type="spellStart"/>
            <w:r w:rsidRPr="001509DB">
              <w:rPr>
                <w:rFonts w:ascii="Times New Roman" w:hAnsi="Times New Roman"/>
                <w:color w:val="000000" w:themeColor="text1"/>
                <w:sz w:val="20"/>
                <w:szCs w:val="20"/>
              </w:rPr>
              <w:t>ммоль</w:t>
            </w:r>
            <w:proofErr w:type="spellEnd"/>
            <w:r w:rsidRPr="001509DB">
              <w:rPr>
                <w:rFonts w:ascii="Times New Roman" w:hAnsi="Times New Roman"/>
                <w:color w:val="000000" w:themeColor="text1"/>
                <w:sz w:val="20"/>
                <w:szCs w:val="20"/>
              </w:rPr>
              <w:t>/л</w:t>
            </w:r>
          </w:p>
          <w:p w:rsidR="0066296D" w:rsidRPr="001509DB" w:rsidRDefault="0066296D" w:rsidP="0066296D">
            <w:pPr>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R4 Таблетки для приготування </w:t>
            </w:r>
            <w:proofErr w:type="spellStart"/>
            <w:r w:rsidRPr="001509DB">
              <w:rPr>
                <w:rFonts w:ascii="Times New Roman" w:hAnsi="Times New Roman"/>
                <w:color w:val="000000" w:themeColor="text1"/>
                <w:sz w:val="20"/>
                <w:szCs w:val="20"/>
              </w:rPr>
              <w:t>промивочного</w:t>
            </w:r>
            <w:proofErr w:type="spellEnd"/>
            <w:r w:rsidRPr="001509DB">
              <w:rPr>
                <w:rFonts w:ascii="Times New Roman" w:hAnsi="Times New Roman"/>
                <w:color w:val="000000" w:themeColor="text1"/>
                <w:sz w:val="20"/>
                <w:szCs w:val="20"/>
              </w:rPr>
              <w:t xml:space="preserve"> розчину</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 xml:space="preserve">фосфатний буфер, </w:t>
            </w:r>
            <w:proofErr w:type="spellStart"/>
            <w:r w:rsidRPr="001509DB">
              <w:rPr>
                <w:color w:val="000000" w:themeColor="text1"/>
                <w:sz w:val="20"/>
                <w:szCs w:val="20"/>
              </w:rPr>
              <w:t>рН</w:t>
            </w:r>
            <w:proofErr w:type="spellEnd"/>
            <w:r w:rsidRPr="001509DB">
              <w:rPr>
                <w:color w:val="000000" w:themeColor="text1"/>
                <w:sz w:val="20"/>
                <w:szCs w:val="20"/>
              </w:rPr>
              <w:t xml:space="preserve"> 7,2; 2,5 </w:t>
            </w:r>
            <w:proofErr w:type="spellStart"/>
            <w:r w:rsidRPr="001509DB">
              <w:rPr>
                <w:color w:val="000000" w:themeColor="text1"/>
                <w:sz w:val="20"/>
                <w:szCs w:val="20"/>
              </w:rPr>
              <w:t>ммоль</w:t>
            </w:r>
            <w:proofErr w:type="spellEnd"/>
            <w:r w:rsidRPr="001509DB">
              <w:rPr>
                <w:color w:val="000000" w:themeColor="text1"/>
                <w:sz w:val="20"/>
                <w:szCs w:val="20"/>
              </w:rPr>
              <w:t>/табл.</w:t>
            </w:r>
          </w:p>
          <w:p w:rsidR="0066296D" w:rsidRPr="001509DB" w:rsidRDefault="0066296D" w:rsidP="0066296D">
            <w:pPr>
              <w:rPr>
                <w:rFonts w:ascii="Times New Roman" w:hAnsi="Times New Roman"/>
                <w:color w:val="000000" w:themeColor="text1"/>
                <w:sz w:val="20"/>
                <w:szCs w:val="20"/>
              </w:rPr>
            </w:pPr>
            <w:r w:rsidRPr="001509DB">
              <w:rPr>
                <w:rFonts w:ascii="Times New Roman" w:hAnsi="Times New Roman"/>
                <w:color w:val="000000" w:themeColor="text1"/>
                <w:sz w:val="20"/>
                <w:szCs w:val="20"/>
              </w:rPr>
              <w:t xml:space="preserve">Фасування: не менше R1: 2 x 100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 xml:space="preserve">, R2: 2 x 100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 xml:space="preserve">, R3: 2 x 100 </w:t>
            </w:r>
            <w:proofErr w:type="spellStart"/>
            <w:r w:rsidRPr="001509DB">
              <w:rPr>
                <w:rFonts w:ascii="Times New Roman" w:hAnsi="Times New Roman"/>
                <w:color w:val="000000" w:themeColor="text1"/>
                <w:sz w:val="20"/>
                <w:szCs w:val="20"/>
              </w:rPr>
              <w:t>мл</w:t>
            </w:r>
            <w:proofErr w:type="spellEnd"/>
            <w:r w:rsidRPr="001509DB">
              <w:rPr>
                <w:rFonts w:ascii="Times New Roman" w:hAnsi="Times New Roman"/>
                <w:color w:val="000000" w:themeColor="text1"/>
                <w:sz w:val="20"/>
                <w:szCs w:val="20"/>
              </w:rPr>
              <w:t>,</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 xml:space="preserve">R4: 5 </w:t>
            </w:r>
            <w:proofErr w:type="spellStart"/>
            <w:r w:rsidRPr="001509DB">
              <w:rPr>
                <w:color w:val="000000" w:themeColor="text1"/>
                <w:sz w:val="20"/>
                <w:szCs w:val="20"/>
              </w:rPr>
              <w:t>тбл</w:t>
            </w:r>
            <w:proofErr w:type="spellEnd"/>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Фасування : набір</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10</w:t>
            </w:r>
          </w:p>
        </w:tc>
      </w:tr>
      <w:tr w:rsidR="0066296D" w:rsidRPr="001509DB" w:rsidTr="0066296D">
        <w:trPr>
          <w:trHeight w:val="2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6296D" w:rsidRPr="001509DB" w:rsidRDefault="0066296D" w:rsidP="00657A5F">
            <w:pPr>
              <w:widowControl w:val="0"/>
              <w:ind w:left="-90" w:right="-97"/>
              <w:jc w:val="center"/>
              <w:rPr>
                <w:rFonts w:ascii="Times New Roman" w:hAnsi="Times New Roman"/>
                <w:color w:val="000000"/>
                <w:sz w:val="20"/>
                <w:szCs w:val="20"/>
              </w:rPr>
            </w:pPr>
            <w:r w:rsidRPr="001509DB">
              <w:rPr>
                <w:rFonts w:ascii="Times New Roman" w:hAnsi="Times New Roman"/>
                <w:color w:val="000000"/>
                <w:sz w:val="20"/>
                <w:szCs w:val="20"/>
              </w:rPr>
              <w:t>30.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66296D" w:rsidRPr="001509DB" w:rsidRDefault="0066296D" w:rsidP="00657A5F">
            <w:pPr>
              <w:pStyle w:val="ad"/>
              <w:widowControl w:val="0"/>
              <w:spacing w:after="0"/>
              <w:rPr>
                <w:color w:val="000000" w:themeColor="text1"/>
                <w:sz w:val="20"/>
                <w:szCs w:val="20"/>
              </w:rPr>
            </w:pPr>
            <w:r w:rsidRPr="001509DB">
              <w:rPr>
                <w:color w:val="000000" w:themeColor="text1"/>
                <w:sz w:val="20"/>
                <w:szCs w:val="20"/>
              </w:rPr>
              <w:t xml:space="preserve">58236 </w:t>
            </w:r>
            <w:r w:rsidRPr="001509DB">
              <w:rPr>
                <w:color w:val="000000" w:themeColor="text1"/>
                <w:sz w:val="20"/>
                <w:szCs w:val="20"/>
                <w:lang w:eastAsia="en-US"/>
              </w:rPr>
              <w:t xml:space="preserve">Буферний розчин для промивання IVD </w:t>
            </w:r>
            <w:r w:rsidRPr="001509DB">
              <w:rPr>
                <w:color w:val="000000" w:themeColor="text1"/>
                <w:sz w:val="20"/>
                <w:szCs w:val="20"/>
                <w:lang w:eastAsia="en-US"/>
              </w:rPr>
              <w:lastRenderedPageBreak/>
              <w:t xml:space="preserve">(діагностика </w:t>
            </w:r>
            <w:proofErr w:type="spellStart"/>
            <w:r w:rsidRPr="001509DB">
              <w:rPr>
                <w:i/>
                <w:iCs/>
                <w:color w:val="000000" w:themeColor="text1"/>
                <w:sz w:val="20"/>
                <w:szCs w:val="20"/>
                <w:lang w:eastAsia="en-US"/>
              </w:rPr>
              <w:t>in</w:t>
            </w:r>
            <w:proofErr w:type="spellEnd"/>
            <w:r w:rsidRPr="001509DB">
              <w:rPr>
                <w:i/>
                <w:iCs/>
                <w:color w:val="000000" w:themeColor="text1"/>
                <w:sz w:val="20"/>
                <w:szCs w:val="20"/>
                <w:lang w:eastAsia="en-US"/>
              </w:rPr>
              <w:t xml:space="preserve"> </w:t>
            </w:r>
            <w:proofErr w:type="spellStart"/>
            <w:r w:rsidRPr="001509DB">
              <w:rPr>
                <w:i/>
                <w:iCs/>
                <w:color w:val="000000" w:themeColor="text1"/>
                <w:sz w:val="20"/>
                <w:szCs w:val="20"/>
                <w:lang w:eastAsia="en-US"/>
              </w:rPr>
              <w:t>vitro</w:t>
            </w:r>
            <w:proofErr w:type="spellEnd"/>
            <w:r w:rsidRPr="001509DB">
              <w:rPr>
                <w:i/>
                <w:iCs/>
                <w:color w:val="000000" w:themeColor="text1"/>
                <w:sz w:val="20"/>
                <w:szCs w:val="20"/>
                <w:lang w:eastAsia="en-US"/>
              </w:rPr>
              <w:t xml:space="preserve"> </w:t>
            </w:r>
            <w:r w:rsidRPr="001509DB">
              <w:rPr>
                <w:color w:val="000000" w:themeColor="text1"/>
                <w:sz w:val="20"/>
                <w:szCs w:val="20"/>
                <w:lang w:eastAsia="en-US"/>
              </w:rPr>
              <w:t>), автоматичні/напівавтоматичні системи</w:t>
            </w:r>
          </w:p>
        </w:tc>
        <w:tc>
          <w:tcPr>
            <w:tcW w:w="2126" w:type="dxa"/>
            <w:tcBorders>
              <w:top w:val="single" w:sz="4" w:space="0" w:color="000000"/>
              <w:bottom w:val="single" w:sz="4" w:space="0" w:color="000000"/>
              <w:right w:val="single" w:sz="4" w:space="0" w:color="000000"/>
            </w:tcBorders>
            <w:shd w:val="clear" w:color="auto" w:fill="FFFFFF"/>
          </w:tcPr>
          <w:p w:rsidR="0066296D" w:rsidRPr="001509DB" w:rsidRDefault="0066296D" w:rsidP="00657A5F">
            <w:pPr>
              <w:rPr>
                <w:rFonts w:ascii="Times New Roman" w:hAnsi="Times New Roman"/>
                <w:color w:val="000000" w:themeColor="text1"/>
                <w:sz w:val="20"/>
                <w:szCs w:val="20"/>
                <w:lang w:eastAsia="uk-UA"/>
              </w:rPr>
            </w:pPr>
            <w:proofErr w:type="spellStart"/>
            <w:r w:rsidRPr="001509DB">
              <w:rPr>
                <w:rFonts w:ascii="Times New Roman" w:hAnsi="Times New Roman"/>
                <w:color w:val="000000" w:themeColor="text1"/>
                <w:sz w:val="20"/>
                <w:szCs w:val="20"/>
              </w:rPr>
              <w:lastRenderedPageBreak/>
              <w:t>АвтоКвант</w:t>
            </w:r>
            <w:proofErr w:type="spellEnd"/>
            <w:r w:rsidRPr="001509DB">
              <w:rPr>
                <w:rFonts w:ascii="Times New Roman" w:hAnsi="Times New Roman"/>
                <w:color w:val="000000" w:themeColor="text1"/>
                <w:sz w:val="20"/>
                <w:szCs w:val="20"/>
              </w:rPr>
              <w:t xml:space="preserve"> КЛІНЗЕР, </w:t>
            </w:r>
            <w:r w:rsidRPr="001509DB">
              <w:rPr>
                <w:rFonts w:ascii="Times New Roman" w:hAnsi="Times New Roman"/>
                <w:color w:val="000000" w:themeColor="text1"/>
                <w:sz w:val="20"/>
                <w:szCs w:val="20"/>
                <w:lang w:eastAsia="uk-UA"/>
              </w:rPr>
              <w:t xml:space="preserve">10 х 100 </w:t>
            </w:r>
            <w:proofErr w:type="spellStart"/>
            <w:r w:rsidRPr="001509DB">
              <w:rPr>
                <w:rFonts w:ascii="Times New Roman" w:hAnsi="Times New Roman"/>
                <w:color w:val="000000" w:themeColor="text1"/>
                <w:sz w:val="20"/>
                <w:szCs w:val="20"/>
                <w:lang w:eastAsia="uk-UA"/>
              </w:rPr>
              <w:t>мл</w:t>
            </w:r>
            <w:proofErr w:type="spellEnd"/>
          </w:p>
          <w:p w:rsidR="0066296D" w:rsidRPr="001509DB" w:rsidRDefault="0066296D" w:rsidP="00657A5F">
            <w:pPr>
              <w:widowControl w:val="0"/>
              <w:rPr>
                <w:rFonts w:ascii="Times New Roman" w:hAnsi="Times New Roman"/>
                <w:color w:val="000000" w:themeColor="text1"/>
                <w:sz w:val="20"/>
                <w:szCs w:val="20"/>
              </w:rPr>
            </w:pPr>
          </w:p>
        </w:tc>
        <w:tc>
          <w:tcPr>
            <w:tcW w:w="708" w:type="dxa"/>
            <w:tcBorders>
              <w:top w:val="single" w:sz="4" w:space="0" w:color="000000"/>
              <w:bottom w:val="single" w:sz="4" w:space="0" w:color="000000"/>
              <w:right w:val="single" w:sz="4" w:space="0" w:color="000000"/>
            </w:tcBorders>
            <w:shd w:val="clear" w:color="auto" w:fill="FFFFFF"/>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t>набір</w:t>
            </w:r>
          </w:p>
        </w:tc>
        <w:tc>
          <w:tcPr>
            <w:tcW w:w="4537" w:type="dxa"/>
            <w:tcBorders>
              <w:top w:val="single" w:sz="4" w:space="0" w:color="000000"/>
              <w:left w:val="single" w:sz="4" w:space="0" w:color="000000"/>
              <w:bottom w:val="single" w:sz="4" w:space="0" w:color="000000"/>
              <w:right w:val="single" w:sz="4" w:space="0" w:color="000000"/>
            </w:tcBorders>
            <w:shd w:val="clear" w:color="auto" w:fill="FFFFFF"/>
          </w:tcPr>
          <w:p w:rsidR="0066296D" w:rsidRPr="001509DB" w:rsidRDefault="0066296D" w:rsidP="0066296D">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ПРИЗНАЧЕННЯ </w:t>
            </w:r>
          </w:p>
          <w:p w:rsidR="0066296D" w:rsidRPr="004377E1" w:rsidRDefault="0066296D" w:rsidP="0066296D">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Цей реагент призначений для виконання </w:t>
            </w:r>
            <w:proofErr w:type="spellStart"/>
            <w:r w:rsidRPr="001509DB">
              <w:rPr>
                <w:rFonts w:ascii="Times New Roman" w:hAnsi="Times New Roman"/>
                <w:color w:val="000000" w:themeColor="text1"/>
                <w:sz w:val="20"/>
                <w:szCs w:val="20"/>
                <w:lang w:eastAsia="uk-UA"/>
              </w:rPr>
              <w:t>технiчного</w:t>
            </w:r>
            <w:proofErr w:type="spellEnd"/>
            <w:r w:rsidRPr="001509DB">
              <w:rPr>
                <w:rFonts w:ascii="Times New Roman" w:hAnsi="Times New Roman"/>
                <w:color w:val="000000" w:themeColor="text1"/>
                <w:sz w:val="20"/>
                <w:szCs w:val="20"/>
                <w:lang w:eastAsia="uk-UA"/>
              </w:rPr>
              <w:t xml:space="preserve"> обслуговування та очищення </w:t>
            </w:r>
            <w:r w:rsidRPr="001509DB">
              <w:rPr>
                <w:rFonts w:ascii="Times New Roman" w:hAnsi="Times New Roman"/>
                <w:color w:val="000000" w:themeColor="text1"/>
                <w:sz w:val="20"/>
                <w:szCs w:val="20"/>
                <w:lang w:eastAsia="uk-UA"/>
              </w:rPr>
              <w:lastRenderedPageBreak/>
              <w:t xml:space="preserve">автоматичного </w:t>
            </w:r>
            <w:proofErr w:type="spellStart"/>
            <w:r w:rsidRPr="001509DB">
              <w:rPr>
                <w:rFonts w:ascii="Times New Roman" w:hAnsi="Times New Roman"/>
                <w:color w:val="000000" w:themeColor="text1"/>
                <w:sz w:val="20"/>
                <w:szCs w:val="20"/>
                <w:lang w:eastAsia="uk-UA"/>
              </w:rPr>
              <w:t>бiохiмiчного</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аналiзатора</w:t>
            </w:r>
            <w:proofErr w:type="spellEnd"/>
            <w:r w:rsidRPr="001509DB">
              <w:rPr>
                <w:rFonts w:ascii="Times New Roman" w:hAnsi="Times New Roman"/>
                <w:color w:val="000000" w:themeColor="text1"/>
                <w:sz w:val="20"/>
                <w:szCs w:val="20"/>
                <w:lang w:eastAsia="uk-UA"/>
              </w:rPr>
              <w:t xml:space="preserve"> </w:t>
            </w:r>
            <w:proofErr w:type="spellStart"/>
            <w:r>
              <w:rPr>
                <w:rFonts w:ascii="Times New Roman" w:hAnsi="Times New Roman"/>
                <w:color w:val="000000" w:themeColor="text1"/>
                <w:sz w:val="20"/>
                <w:szCs w:val="20"/>
                <w:lang w:eastAsia="uk-UA"/>
              </w:rPr>
              <w:t>AutoQuant</w:t>
            </w:r>
            <w:proofErr w:type="spellEnd"/>
            <w:r>
              <w:rPr>
                <w:rFonts w:ascii="Times New Roman" w:hAnsi="Times New Roman"/>
                <w:color w:val="000000" w:themeColor="text1"/>
                <w:sz w:val="20"/>
                <w:szCs w:val="20"/>
                <w:lang w:eastAsia="uk-UA"/>
              </w:rPr>
              <w:t>.</w:t>
            </w:r>
          </w:p>
          <w:p w:rsidR="0066296D" w:rsidRPr="001509DB" w:rsidRDefault="0066296D" w:rsidP="0066296D">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АКТИВНI КОМПОНЕНТИ </w:t>
            </w:r>
          </w:p>
          <w:p w:rsidR="0066296D" w:rsidRPr="001509DB" w:rsidRDefault="0066296D" w:rsidP="0066296D">
            <w:pPr>
              <w:rPr>
                <w:rFonts w:ascii="Times New Roman" w:hAnsi="Times New Roman"/>
                <w:color w:val="000000" w:themeColor="text1"/>
                <w:sz w:val="20"/>
                <w:szCs w:val="20"/>
                <w:lang w:eastAsia="uk-UA"/>
              </w:rPr>
            </w:pPr>
            <w:proofErr w:type="spellStart"/>
            <w:r w:rsidRPr="001509DB">
              <w:rPr>
                <w:rFonts w:ascii="Times New Roman" w:hAnsi="Times New Roman"/>
                <w:color w:val="000000" w:themeColor="text1"/>
                <w:sz w:val="20"/>
                <w:szCs w:val="20"/>
                <w:lang w:eastAsia="uk-UA"/>
              </w:rPr>
              <w:t>Натрiю</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гiдроксид</w:t>
            </w:r>
            <w:proofErr w:type="spellEnd"/>
            <w:r w:rsidRPr="001509DB">
              <w:rPr>
                <w:rFonts w:ascii="Times New Roman" w:hAnsi="Times New Roman"/>
                <w:color w:val="000000" w:themeColor="text1"/>
                <w:sz w:val="20"/>
                <w:szCs w:val="20"/>
                <w:lang w:eastAsia="uk-UA"/>
              </w:rPr>
              <w:t xml:space="preserve"> 2,4%</w:t>
            </w:r>
          </w:p>
          <w:p w:rsidR="0066296D" w:rsidRPr="001509DB" w:rsidRDefault="0066296D" w:rsidP="0066296D">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Фосфат (РО4) 0,002%</w:t>
            </w:r>
          </w:p>
          <w:p w:rsidR="0066296D" w:rsidRPr="001509DB" w:rsidRDefault="0066296D" w:rsidP="0066296D">
            <w:pPr>
              <w:rPr>
                <w:rFonts w:ascii="Times New Roman" w:hAnsi="Times New Roman"/>
                <w:color w:val="000000" w:themeColor="text1"/>
                <w:sz w:val="20"/>
                <w:szCs w:val="20"/>
                <w:lang w:eastAsia="uk-UA"/>
              </w:rPr>
            </w:pPr>
            <w:proofErr w:type="spellStart"/>
            <w:r w:rsidRPr="001509DB">
              <w:rPr>
                <w:rFonts w:ascii="Times New Roman" w:hAnsi="Times New Roman"/>
                <w:color w:val="000000" w:themeColor="text1"/>
                <w:sz w:val="20"/>
                <w:szCs w:val="20"/>
                <w:lang w:eastAsia="uk-UA"/>
              </w:rPr>
              <w:t>Нiтрилотриацетат</w:t>
            </w:r>
            <w:proofErr w:type="spellEnd"/>
            <w:r w:rsidRPr="001509DB">
              <w:rPr>
                <w:rFonts w:ascii="Times New Roman" w:hAnsi="Times New Roman"/>
                <w:color w:val="000000" w:themeColor="text1"/>
                <w:sz w:val="20"/>
                <w:szCs w:val="20"/>
                <w:lang w:eastAsia="uk-UA"/>
              </w:rPr>
              <w:t xml:space="preserve"> </w:t>
            </w:r>
            <w:proofErr w:type="spellStart"/>
            <w:r w:rsidRPr="001509DB">
              <w:rPr>
                <w:rFonts w:ascii="Times New Roman" w:hAnsi="Times New Roman"/>
                <w:color w:val="000000" w:themeColor="text1"/>
                <w:sz w:val="20"/>
                <w:szCs w:val="20"/>
                <w:lang w:eastAsia="uk-UA"/>
              </w:rPr>
              <w:t>натрiю</w:t>
            </w:r>
            <w:proofErr w:type="spellEnd"/>
            <w:r w:rsidRPr="001509DB">
              <w:rPr>
                <w:rFonts w:ascii="Times New Roman" w:hAnsi="Times New Roman"/>
                <w:color w:val="000000" w:themeColor="text1"/>
                <w:sz w:val="20"/>
                <w:szCs w:val="20"/>
                <w:lang w:eastAsia="uk-UA"/>
              </w:rPr>
              <w:t xml:space="preserve"> 8%</w:t>
            </w:r>
          </w:p>
          <w:p w:rsidR="0066296D" w:rsidRPr="001509DB" w:rsidRDefault="0066296D" w:rsidP="0066296D">
            <w:pPr>
              <w:rPr>
                <w:rFonts w:ascii="Times New Roman" w:hAnsi="Times New Roman"/>
                <w:color w:val="000000" w:themeColor="text1"/>
                <w:sz w:val="20"/>
                <w:szCs w:val="20"/>
                <w:lang w:eastAsia="uk-UA"/>
              </w:rPr>
            </w:pPr>
            <w:proofErr w:type="spellStart"/>
            <w:r w:rsidRPr="001509DB">
              <w:rPr>
                <w:rFonts w:ascii="Times New Roman" w:hAnsi="Times New Roman"/>
                <w:color w:val="000000" w:themeColor="text1"/>
                <w:sz w:val="20"/>
                <w:szCs w:val="20"/>
                <w:lang w:eastAsia="uk-UA"/>
              </w:rPr>
              <w:t>Вмiст</w:t>
            </w:r>
            <w:proofErr w:type="spellEnd"/>
            <w:r w:rsidRPr="001509DB">
              <w:rPr>
                <w:rFonts w:ascii="Times New Roman" w:hAnsi="Times New Roman"/>
                <w:color w:val="000000" w:themeColor="text1"/>
                <w:sz w:val="20"/>
                <w:szCs w:val="20"/>
                <w:lang w:eastAsia="uk-UA"/>
              </w:rPr>
              <w:t xml:space="preserve"> упаковки 10 х 100 </w:t>
            </w:r>
            <w:proofErr w:type="spellStart"/>
            <w:r w:rsidRPr="001509DB">
              <w:rPr>
                <w:rFonts w:ascii="Times New Roman" w:hAnsi="Times New Roman"/>
                <w:color w:val="000000" w:themeColor="text1"/>
                <w:sz w:val="20"/>
                <w:szCs w:val="20"/>
                <w:lang w:eastAsia="uk-UA"/>
              </w:rPr>
              <w:t>мл</w:t>
            </w:r>
            <w:proofErr w:type="spellEnd"/>
          </w:p>
          <w:p w:rsidR="0066296D" w:rsidRPr="001509DB" w:rsidRDefault="0066296D" w:rsidP="0066296D">
            <w:pPr>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lang w:eastAsia="uk-UA"/>
              </w:rPr>
              <w:t xml:space="preserve">ЗБЕРIГАННЯ ТА СТАБIЛЬНIСТЬ </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 xml:space="preserve">Перед застосуванням, реагент розводять до </w:t>
            </w:r>
            <w:proofErr w:type="spellStart"/>
            <w:r w:rsidRPr="001509DB">
              <w:rPr>
                <w:color w:val="000000" w:themeColor="text1"/>
                <w:sz w:val="20"/>
                <w:szCs w:val="20"/>
              </w:rPr>
              <w:t>концентрацiї</w:t>
            </w:r>
            <w:proofErr w:type="spellEnd"/>
            <w:r w:rsidRPr="001509DB">
              <w:rPr>
                <w:color w:val="000000" w:themeColor="text1"/>
                <w:sz w:val="20"/>
                <w:szCs w:val="20"/>
              </w:rPr>
              <w:t xml:space="preserve"> 1%, тобто </w:t>
            </w:r>
            <w:proofErr w:type="spellStart"/>
            <w:r w:rsidRPr="001509DB">
              <w:rPr>
                <w:color w:val="000000" w:themeColor="text1"/>
                <w:sz w:val="20"/>
                <w:szCs w:val="20"/>
              </w:rPr>
              <w:t>змiшують</w:t>
            </w:r>
            <w:proofErr w:type="spellEnd"/>
            <w:r w:rsidRPr="001509DB">
              <w:rPr>
                <w:color w:val="000000" w:themeColor="text1"/>
                <w:sz w:val="20"/>
                <w:szCs w:val="20"/>
              </w:rPr>
              <w:t xml:space="preserve"> 100 </w:t>
            </w:r>
            <w:proofErr w:type="spellStart"/>
            <w:r w:rsidRPr="001509DB">
              <w:rPr>
                <w:color w:val="000000" w:themeColor="text1"/>
                <w:sz w:val="20"/>
                <w:szCs w:val="20"/>
              </w:rPr>
              <w:t>мл</w:t>
            </w:r>
            <w:proofErr w:type="spellEnd"/>
            <w:r w:rsidRPr="001509DB">
              <w:rPr>
                <w:color w:val="000000" w:themeColor="text1"/>
                <w:sz w:val="20"/>
                <w:szCs w:val="20"/>
              </w:rPr>
              <w:t xml:space="preserve"> реагенту та 9900 </w:t>
            </w:r>
            <w:proofErr w:type="spellStart"/>
            <w:r w:rsidRPr="001509DB">
              <w:rPr>
                <w:color w:val="000000" w:themeColor="text1"/>
                <w:sz w:val="20"/>
                <w:szCs w:val="20"/>
              </w:rPr>
              <w:t>мл</w:t>
            </w:r>
            <w:proofErr w:type="spellEnd"/>
            <w:r w:rsidRPr="001509DB">
              <w:rPr>
                <w:color w:val="000000" w:themeColor="text1"/>
                <w:sz w:val="20"/>
                <w:szCs w:val="20"/>
              </w:rPr>
              <w:t xml:space="preserve"> </w:t>
            </w:r>
            <w:proofErr w:type="spellStart"/>
            <w:r w:rsidRPr="001509DB">
              <w:rPr>
                <w:color w:val="000000" w:themeColor="text1"/>
                <w:sz w:val="20"/>
                <w:szCs w:val="20"/>
              </w:rPr>
              <w:t>демiнералiзованої</w:t>
            </w:r>
            <w:proofErr w:type="spellEnd"/>
            <w:r w:rsidRPr="001509DB">
              <w:rPr>
                <w:color w:val="000000" w:themeColor="text1"/>
                <w:sz w:val="20"/>
                <w:szCs w:val="20"/>
              </w:rPr>
              <w:t xml:space="preserve"> води.</w:t>
            </w:r>
          </w:p>
          <w:p w:rsidR="0066296D" w:rsidRPr="001509DB" w:rsidRDefault="0066296D" w:rsidP="0066296D">
            <w:pPr>
              <w:widowControl w:val="0"/>
              <w:rPr>
                <w:rFonts w:ascii="Times New Roman" w:hAnsi="Times New Roman"/>
                <w:color w:val="000000" w:themeColor="text1"/>
                <w:sz w:val="20"/>
                <w:szCs w:val="20"/>
                <w:lang w:eastAsia="uk-UA"/>
              </w:rPr>
            </w:pPr>
            <w:r w:rsidRPr="001509DB">
              <w:rPr>
                <w:rFonts w:ascii="Times New Roman" w:hAnsi="Times New Roman"/>
                <w:color w:val="000000" w:themeColor="text1"/>
                <w:sz w:val="20"/>
                <w:szCs w:val="20"/>
              </w:rPr>
              <w:t xml:space="preserve">Сумісність реагенту з біохімічним аналізатором </w:t>
            </w:r>
            <w:proofErr w:type="spellStart"/>
            <w:r w:rsidRPr="001509DB">
              <w:rPr>
                <w:rFonts w:ascii="Times New Roman" w:hAnsi="Times New Roman"/>
                <w:color w:val="000000" w:themeColor="text1"/>
                <w:sz w:val="20"/>
                <w:szCs w:val="20"/>
                <w:lang w:eastAsia="uk-UA"/>
              </w:rPr>
              <w:t>AutoQuant</w:t>
            </w:r>
            <w:proofErr w:type="spellEnd"/>
            <w:r w:rsidRPr="001509DB">
              <w:rPr>
                <w:rFonts w:ascii="Times New Roman" w:hAnsi="Times New Roman"/>
                <w:color w:val="000000" w:themeColor="text1"/>
                <w:sz w:val="20"/>
                <w:szCs w:val="20"/>
              </w:rPr>
              <w:t>:</w:t>
            </w:r>
          </w:p>
          <w:p w:rsidR="0066296D" w:rsidRPr="001509DB" w:rsidRDefault="0066296D" w:rsidP="0066296D">
            <w:pPr>
              <w:pStyle w:val="ad"/>
              <w:widowControl w:val="0"/>
              <w:spacing w:beforeAutospacing="0" w:after="0" w:afterAutospacing="0"/>
              <w:rPr>
                <w:color w:val="000000" w:themeColor="text1"/>
                <w:sz w:val="20"/>
                <w:szCs w:val="20"/>
              </w:rPr>
            </w:pPr>
            <w:r w:rsidRPr="001509DB">
              <w:rPr>
                <w:color w:val="000000" w:themeColor="text1"/>
                <w:sz w:val="20"/>
                <w:szCs w:val="20"/>
              </w:rPr>
              <w:t>Надати лист-рекомендацію від виробника обладнання, або офіційного представника на території України.</w:t>
            </w:r>
          </w:p>
          <w:p w:rsidR="0066296D" w:rsidRPr="001509DB" w:rsidRDefault="0066296D" w:rsidP="0066296D">
            <w:pPr>
              <w:pStyle w:val="ad"/>
              <w:widowControl w:val="0"/>
              <w:spacing w:beforeAutospacing="0" w:after="0" w:afterAutospacing="0"/>
              <w:rPr>
                <w:b/>
                <w:color w:val="000000" w:themeColor="text1"/>
                <w:sz w:val="20"/>
                <w:szCs w:val="20"/>
              </w:rPr>
            </w:pPr>
            <w:r w:rsidRPr="001509DB">
              <w:rPr>
                <w:color w:val="000000" w:themeColor="text1"/>
                <w:sz w:val="20"/>
                <w:szCs w:val="20"/>
              </w:rPr>
              <w:t xml:space="preserve">Фасування : 10 х 100 </w:t>
            </w:r>
            <w:proofErr w:type="spellStart"/>
            <w:r w:rsidRPr="001509DB">
              <w:rPr>
                <w:color w:val="000000" w:themeColor="text1"/>
                <w:sz w:val="20"/>
                <w:szCs w:val="20"/>
              </w:rPr>
              <w:t>мл</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66296D" w:rsidRPr="00F53E0A" w:rsidRDefault="0066296D" w:rsidP="00657A5F">
            <w:pPr>
              <w:widowControl w:val="0"/>
              <w:tabs>
                <w:tab w:val="right" w:pos="8505"/>
              </w:tabs>
              <w:rPr>
                <w:rFonts w:ascii="Times New Roman" w:hAnsi="Times New Roman"/>
                <w:color w:val="000000" w:themeColor="text1"/>
                <w:sz w:val="20"/>
                <w:szCs w:val="20"/>
              </w:rPr>
            </w:pPr>
            <w:r w:rsidRPr="00F53E0A">
              <w:rPr>
                <w:rFonts w:ascii="Times New Roman" w:hAnsi="Times New Roman"/>
                <w:color w:val="000000" w:themeColor="text1"/>
                <w:sz w:val="20"/>
                <w:szCs w:val="20"/>
              </w:rPr>
              <w:lastRenderedPageBreak/>
              <w:t>3</w:t>
            </w:r>
          </w:p>
        </w:tc>
      </w:tr>
      <w:bookmarkEnd w:id="1"/>
    </w:tbl>
    <w:p w:rsidR="00CE0927" w:rsidRPr="0066296D" w:rsidRDefault="00CE0927" w:rsidP="00CE0927">
      <w:pPr>
        <w:tabs>
          <w:tab w:val="left" w:pos="993"/>
        </w:tabs>
        <w:ind w:firstLine="709"/>
        <w:jc w:val="both"/>
        <w:rPr>
          <w:rFonts w:ascii="Times New Roman" w:hAnsi="Times New Roman"/>
          <w:i/>
          <w:color w:val="000000" w:themeColor="text1"/>
        </w:rPr>
      </w:pPr>
    </w:p>
    <w:p w:rsidR="007B30A4" w:rsidRPr="00F90C83" w:rsidRDefault="007B30A4" w:rsidP="007B30A4">
      <w:pPr>
        <w:pStyle w:val="ab"/>
        <w:widowControl w:val="0"/>
        <w:autoSpaceDE w:val="0"/>
        <w:spacing w:after="0" w:line="100" w:lineRule="atLeast"/>
        <w:ind w:left="360"/>
        <w:contextualSpacing w:val="0"/>
        <w:jc w:val="center"/>
        <w:rPr>
          <w:rFonts w:ascii="Times New Roman" w:hAnsi="Times New Roman"/>
          <w:b/>
          <w:bCs/>
        </w:rPr>
      </w:pPr>
      <w:r w:rsidRPr="00F90C83">
        <w:rPr>
          <w:rFonts w:ascii="Times New Roman" w:hAnsi="Times New Roman"/>
          <w:b/>
          <w:bCs/>
        </w:rPr>
        <w:t>ДОКУМЕНТИ, ЩО НАДАЮТЬСЯ У СКЛАДІ ТЕНДЕРНОЇ ПРОПОЗИЦІЇ УЧАСНИКА</w:t>
      </w:r>
    </w:p>
    <w:p w:rsidR="007B30A4" w:rsidRDefault="007B30A4" w:rsidP="007B30A4">
      <w:pPr>
        <w:pStyle w:val="ab"/>
        <w:widowControl w:val="0"/>
        <w:autoSpaceDE w:val="0"/>
        <w:spacing w:after="0" w:line="100" w:lineRule="atLeast"/>
        <w:ind w:left="0" w:firstLine="360"/>
        <w:contextualSpacing w:val="0"/>
        <w:jc w:val="both"/>
        <w:rPr>
          <w:rFonts w:ascii="Times New Roman" w:hAnsi="Times New Roman"/>
        </w:rPr>
      </w:pPr>
      <w:r>
        <w:rPr>
          <w:rFonts w:ascii="Times New Roman" w:hAnsi="Times New Roman"/>
          <w:color w:val="000000"/>
          <w:shd w:val="clear" w:color="auto" w:fill="FFFFFF"/>
        </w:rPr>
        <w:t xml:space="preserve">1. </w:t>
      </w:r>
      <w:r w:rsidRPr="00F215E1">
        <w:rPr>
          <w:rFonts w:ascii="Times New Roman" w:hAnsi="Times New Roman"/>
          <w:color w:val="000000"/>
          <w:shd w:val="clear" w:color="auto" w:fill="FFFFFF"/>
        </w:rPr>
        <w:t xml:space="preserve">З метою підтвердження якості товару, уникнення підробок, та на дотримання вимог абз.1 п.2 Постанови КМУ № 1178 від 12.10.22 року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Учасник надає оригінал довідки про походження товару, якою виробник або представник, або дилер, або дистриб'ютор, уповноважений виробником на розповсюдження його продукції на території України, підтверджує можливість поставки товару Учасником згідно номенклатури, кількості, характеристик, що визначені його тендерною пропозицією, а також гарантує відсутність в складі товару сировини походженням з Російської Федерації та/або Республіки Білорусь та/або Ісламської Республіки Іран. </w:t>
      </w:r>
      <w:r w:rsidRPr="009B19D9">
        <w:rPr>
          <w:rFonts w:ascii="Times New Roman" w:hAnsi="Times New Roman"/>
          <w:color w:val="000000"/>
        </w:rPr>
        <w:t xml:space="preserve">Офіційний представник надає документ від виробника, який підтверджує його повноваження, як офіційного представника. </w:t>
      </w:r>
    </w:p>
    <w:p w:rsidR="007B30A4" w:rsidRPr="00F215E1" w:rsidRDefault="007B30A4" w:rsidP="007B30A4">
      <w:pPr>
        <w:pStyle w:val="ab"/>
        <w:widowControl w:val="0"/>
        <w:autoSpaceDE w:val="0"/>
        <w:spacing w:after="0" w:line="100" w:lineRule="atLeast"/>
        <w:ind w:left="360"/>
        <w:contextualSpacing w:val="0"/>
        <w:jc w:val="both"/>
        <w:rPr>
          <w:rFonts w:ascii="Times New Roman" w:hAnsi="Times New Roman"/>
          <w:color w:val="000000"/>
        </w:rPr>
      </w:pPr>
      <w:r>
        <w:rPr>
          <w:rFonts w:ascii="Times New Roman" w:hAnsi="Times New Roman"/>
          <w:color w:val="000000"/>
          <w:shd w:val="clear" w:color="auto" w:fill="FFFFFF"/>
        </w:rPr>
        <w:t xml:space="preserve">2. </w:t>
      </w:r>
      <w:r w:rsidRPr="00F215E1">
        <w:rPr>
          <w:rFonts w:ascii="Times New Roman" w:hAnsi="Times New Roman"/>
          <w:color w:val="000000"/>
          <w:shd w:val="clear" w:color="auto" w:fill="FFFFFF"/>
        </w:rPr>
        <w:t xml:space="preserve">Учасник надає копії </w:t>
      </w:r>
      <w:r w:rsidRPr="00F215E1">
        <w:rPr>
          <w:rFonts w:ascii="Times New Roman" w:hAnsi="Times New Roman"/>
          <w:color w:val="000000"/>
        </w:rPr>
        <w:t>декларацій про відповідність або інший документ якщо декларація не передбачена.</w:t>
      </w:r>
    </w:p>
    <w:p w:rsidR="007B30A4" w:rsidRDefault="007B30A4" w:rsidP="007B30A4">
      <w:pPr>
        <w:pStyle w:val="ab"/>
        <w:widowControl w:val="0"/>
        <w:autoSpaceDE w:val="0"/>
        <w:spacing w:after="0" w:line="100" w:lineRule="atLeast"/>
        <w:ind w:left="0" w:right="170" w:firstLine="360"/>
        <w:contextualSpacing w:val="0"/>
        <w:jc w:val="both"/>
        <w:rPr>
          <w:rFonts w:ascii="Times New Roman" w:hAnsi="Times New Roman"/>
          <w:color w:val="000000"/>
        </w:rPr>
      </w:pPr>
      <w:r>
        <w:rPr>
          <w:rFonts w:ascii="Times New Roman" w:hAnsi="Times New Roman"/>
          <w:color w:val="000000"/>
        </w:rPr>
        <w:t xml:space="preserve">3. </w:t>
      </w:r>
      <w:r w:rsidRPr="00F215E1">
        <w:rPr>
          <w:rFonts w:ascii="Times New Roman" w:hAnsi="Times New Roman"/>
          <w:color w:val="000000"/>
        </w:rPr>
        <w:t>Товар повинен відповідати технічним вимогам, встановленим законодавством України та передбачати застосування заходів із захисту довкілля. Учасник надає у складі пропозиції інформацію щодо застосування заходів із захисту довкілля.</w:t>
      </w:r>
    </w:p>
    <w:p w:rsidR="007B30A4" w:rsidRDefault="007B30A4" w:rsidP="007B30A4">
      <w:pPr>
        <w:pStyle w:val="ab"/>
        <w:widowControl w:val="0"/>
        <w:autoSpaceDE w:val="0"/>
        <w:spacing w:after="0" w:line="100" w:lineRule="atLeast"/>
        <w:ind w:left="0" w:right="170" w:firstLine="360"/>
        <w:contextualSpacing w:val="0"/>
        <w:jc w:val="both"/>
        <w:rPr>
          <w:rFonts w:ascii="Times New Roman" w:hAnsi="Times New Roman"/>
          <w:color w:val="000000"/>
        </w:rPr>
      </w:pPr>
      <w:r>
        <w:rPr>
          <w:rFonts w:ascii="Times New Roman" w:hAnsi="Times New Roman"/>
          <w:color w:val="000000"/>
        </w:rPr>
        <w:t>4</w:t>
      </w:r>
      <w:r w:rsidRPr="00F90C83">
        <w:rPr>
          <w:rFonts w:ascii="Times New Roman" w:hAnsi="Times New Roman"/>
          <w:color w:val="000000"/>
        </w:rPr>
        <w:t>.</w:t>
      </w:r>
      <w:r>
        <w:rPr>
          <w:color w:val="000000"/>
        </w:rPr>
        <w:t xml:space="preserve"> </w:t>
      </w:r>
      <w:r w:rsidRPr="00F215E1">
        <w:rPr>
          <w:rFonts w:ascii="Times New Roman" w:hAnsi="Times New Roman"/>
          <w:color w:val="000000"/>
        </w:rPr>
        <w:t xml:space="preserve">Запропонований товар повинен відповідати заявленим технічним вимогам. Для підтвердження учасник надає заповнену таблицю щодо відповідності з посиланням на документ/інструкцію </w:t>
      </w:r>
      <w:r w:rsidRPr="00E718E0">
        <w:rPr>
          <w:rFonts w:ascii="Times New Roman" w:hAnsi="Times New Roman"/>
          <w:color w:val="000000"/>
        </w:rPr>
        <w:t xml:space="preserve">або інший </w:t>
      </w:r>
      <w:r w:rsidRPr="00F215E1">
        <w:rPr>
          <w:rFonts w:ascii="Times New Roman" w:hAnsi="Times New Roman"/>
          <w:color w:val="000000"/>
        </w:rPr>
        <w:t>документ виробника.</w:t>
      </w:r>
    </w:p>
    <w:p w:rsidR="007B30A4" w:rsidRPr="00F90C83" w:rsidRDefault="007B30A4" w:rsidP="007B30A4">
      <w:pPr>
        <w:pStyle w:val="ab"/>
        <w:widowControl w:val="0"/>
        <w:autoSpaceDE w:val="0"/>
        <w:spacing w:after="0" w:line="100" w:lineRule="atLeast"/>
        <w:ind w:left="0" w:right="170" w:firstLine="360"/>
        <w:contextualSpacing w:val="0"/>
        <w:jc w:val="both"/>
        <w:rPr>
          <w:rFonts w:ascii="Times New Roman" w:hAnsi="Times New Roman"/>
          <w:color w:val="000000"/>
        </w:rPr>
      </w:pPr>
      <w:r w:rsidRPr="00E718E0">
        <w:rPr>
          <w:rFonts w:ascii="Times New Roman" w:hAnsi="Times New Roman"/>
          <w:color w:val="000000"/>
        </w:rPr>
        <w:t xml:space="preserve">5. </w:t>
      </w:r>
      <w:r w:rsidRPr="00F215E1">
        <w:rPr>
          <w:rFonts w:ascii="Times New Roman" w:hAnsi="Times New Roman"/>
          <w:color w:val="000000"/>
        </w:rPr>
        <w:t>Наявність інструкції (документації) з експлуатації запропонованого товару українською мовою (надати копію).</w:t>
      </w:r>
    </w:p>
    <w:p w:rsidR="007B30A4" w:rsidRDefault="007B30A4" w:rsidP="007B30A4">
      <w:pPr>
        <w:ind w:left="142" w:firstLine="567"/>
        <w:jc w:val="center"/>
        <w:rPr>
          <w:rFonts w:ascii="Times New Roman" w:hAnsi="Times New Roman"/>
          <w:color w:val="000000"/>
        </w:rPr>
      </w:pPr>
    </w:p>
    <w:p w:rsidR="007B30A4" w:rsidRPr="00BB7434" w:rsidRDefault="007B30A4" w:rsidP="007B30A4">
      <w:pPr>
        <w:ind w:left="142" w:firstLine="567"/>
        <w:jc w:val="center"/>
        <w:rPr>
          <w:rFonts w:ascii="Times New Roman" w:hAnsi="Times New Roman"/>
        </w:rPr>
      </w:pPr>
      <w:r w:rsidRPr="00BB7434">
        <w:rPr>
          <w:rFonts w:ascii="Times New Roman" w:hAnsi="Times New Roman"/>
          <w:b/>
          <w:bCs/>
          <w:color w:val="000000"/>
          <w:lang w:eastAsia="ru-RU"/>
        </w:rPr>
        <w:t>УМОВИ ПОСТАВКИ</w:t>
      </w:r>
      <w:r>
        <w:rPr>
          <w:rFonts w:ascii="Times New Roman" w:hAnsi="Times New Roman"/>
          <w:b/>
          <w:bCs/>
          <w:color w:val="000000"/>
          <w:lang w:eastAsia="ru-RU"/>
        </w:rPr>
        <w:t xml:space="preserve"> ТОВАРУ</w:t>
      </w:r>
    </w:p>
    <w:p w:rsidR="007B30A4" w:rsidRPr="00F215E1" w:rsidRDefault="007B30A4" w:rsidP="007B30A4">
      <w:pPr>
        <w:pStyle w:val="LO-normal"/>
        <w:ind w:left="142" w:firstLine="567"/>
        <w:jc w:val="both"/>
        <w:rPr>
          <w:rFonts w:cs="Times New Roman"/>
          <w:sz w:val="24"/>
        </w:rPr>
      </w:pPr>
      <w:r>
        <w:rPr>
          <w:rFonts w:eastAsia="Times New Roman" w:cs="Times New Roman"/>
          <w:sz w:val="22"/>
          <w:szCs w:val="22"/>
          <w:lang w:val="uk-UA" w:eastAsia="ru-RU"/>
        </w:rPr>
        <w:t>Місце постачання товару</w:t>
      </w:r>
      <w:r w:rsidRPr="00BB7434">
        <w:rPr>
          <w:rFonts w:eastAsia="Times New Roman" w:cs="Times New Roman"/>
          <w:sz w:val="22"/>
          <w:szCs w:val="22"/>
          <w:lang w:val="uk-UA" w:eastAsia="ru-RU"/>
        </w:rPr>
        <w:t xml:space="preserve">: </w:t>
      </w:r>
      <w:r w:rsidRPr="00F215E1">
        <w:rPr>
          <w:rFonts w:cs="Times New Roman"/>
          <w:sz w:val="22"/>
          <w:szCs w:val="28"/>
        </w:rPr>
        <w:t xml:space="preserve">61172, </w:t>
      </w:r>
      <w:proofErr w:type="spellStart"/>
      <w:r w:rsidRPr="00F215E1">
        <w:rPr>
          <w:rFonts w:cs="Times New Roman"/>
          <w:sz w:val="22"/>
          <w:szCs w:val="28"/>
        </w:rPr>
        <w:t>Україна</w:t>
      </w:r>
      <w:proofErr w:type="spellEnd"/>
      <w:r w:rsidRPr="00F215E1">
        <w:rPr>
          <w:rFonts w:cs="Times New Roman"/>
          <w:sz w:val="22"/>
          <w:szCs w:val="28"/>
        </w:rPr>
        <w:t xml:space="preserve"> , </w:t>
      </w:r>
      <w:proofErr w:type="spellStart"/>
      <w:r w:rsidRPr="00F215E1">
        <w:rPr>
          <w:rFonts w:cs="Times New Roman"/>
          <w:sz w:val="22"/>
          <w:szCs w:val="28"/>
        </w:rPr>
        <w:t>Харківська</w:t>
      </w:r>
      <w:proofErr w:type="spellEnd"/>
      <w:r w:rsidRPr="00F215E1">
        <w:rPr>
          <w:rFonts w:cs="Times New Roman"/>
          <w:sz w:val="22"/>
          <w:szCs w:val="28"/>
        </w:rPr>
        <w:t xml:space="preserve"> обл., </w:t>
      </w:r>
      <w:proofErr w:type="spellStart"/>
      <w:r w:rsidRPr="00F215E1">
        <w:rPr>
          <w:rFonts w:cs="Times New Roman"/>
          <w:sz w:val="22"/>
          <w:szCs w:val="28"/>
        </w:rPr>
        <w:t>Харків</w:t>
      </w:r>
      <w:proofErr w:type="spellEnd"/>
      <w:r w:rsidRPr="00F215E1">
        <w:rPr>
          <w:rFonts w:cs="Times New Roman"/>
          <w:sz w:val="22"/>
          <w:szCs w:val="28"/>
        </w:rPr>
        <w:t xml:space="preserve">, ВУЛИЦЯ РОГАНСЬКА, </w:t>
      </w:r>
      <w:proofErr w:type="spellStart"/>
      <w:r w:rsidRPr="00F215E1">
        <w:rPr>
          <w:rFonts w:cs="Times New Roman"/>
          <w:sz w:val="22"/>
          <w:szCs w:val="28"/>
        </w:rPr>
        <w:t>будинок</w:t>
      </w:r>
      <w:proofErr w:type="spellEnd"/>
      <w:r w:rsidRPr="00F215E1">
        <w:rPr>
          <w:rFonts w:cs="Times New Roman"/>
          <w:sz w:val="22"/>
          <w:szCs w:val="28"/>
        </w:rPr>
        <w:t xml:space="preserve"> 130</w:t>
      </w:r>
      <w:proofErr w:type="gramStart"/>
      <w:r w:rsidRPr="00F215E1">
        <w:rPr>
          <w:rFonts w:cs="Times New Roman"/>
          <w:sz w:val="22"/>
          <w:szCs w:val="28"/>
        </w:rPr>
        <w:t xml:space="preserve"> А</w:t>
      </w:r>
      <w:proofErr w:type="gramEnd"/>
    </w:p>
    <w:p w:rsidR="007B30A4" w:rsidRDefault="007B30A4" w:rsidP="007B30A4">
      <w:pPr>
        <w:shd w:val="clear" w:color="auto" w:fill="FFFFFF"/>
        <w:ind w:left="142" w:right="190" w:firstLine="578"/>
        <w:jc w:val="both"/>
        <w:rPr>
          <w:rFonts w:ascii="Times New Roman" w:hAnsi="Times New Roman"/>
          <w:color w:val="000000"/>
        </w:rPr>
      </w:pPr>
      <w:r w:rsidRPr="00BB7434">
        <w:rPr>
          <w:rFonts w:ascii="Times New Roman" w:hAnsi="Times New Roman"/>
          <w:color w:val="000000"/>
        </w:rPr>
        <w:t>Строк поставки товарів: до 20 грудня 2025 року.</w:t>
      </w:r>
    </w:p>
    <w:p w:rsidR="007B30A4" w:rsidRDefault="007B30A4" w:rsidP="007B30A4">
      <w:pPr>
        <w:shd w:val="clear" w:color="auto" w:fill="FFFFFF"/>
        <w:ind w:left="142" w:right="190" w:firstLine="578"/>
        <w:jc w:val="both"/>
        <w:rPr>
          <w:rFonts w:ascii="Times New Roman" w:hAnsi="Times New Roman"/>
          <w:bCs/>
          <w:color w:val="000000"/>
        </w:rPr>
      </w:pPr>
      <w:r w:rsidRPr="00F215E1">
        <w:rPr>
          <w:rFonts w:ascii="Times New Roman" w:hAnsi="Times New Roman"/>
          <w:bCs/>
          <w:color w:val="000000"/>
        </w:rPr>
        <w:t>Доставка товару здійснюється транспортом постачальника.</w:t>
      </w:r>
    </w:p>
    <w:p w:rsidR="007B30A4" w:rsidRPr="00F215E1" w:rsidRDefault="007B30A4" w:rsidP="007B30A4">
      <w:pPr>
        <w:shd w:val="clear" w:color="auto" w:fill="FFFFFF"/>
        <w:ind w:left="142" w:right="190" w:firstLine="578"/>
        <w:jc w:val="both"/>
        <w:rPr>
          <w:rFonts w:ascii="Times New Roman" w:hAnsi="Times New Roman"/>
          <w:bCs/>
          <w:color w:val="000000"/>
        </w:rPr>
      </w:pPr>
      <w:r w:rsidRPr="009B19D9">
        <w:rPr>
          <w:rFonts w:ascii="Times New Roman" w:hAnsi="Times New Roman"/>
        </w:rPr>
        <w:t xml:space="preserve">Продукція </w:t>
      </w:r>
      <w:r w:rsidRPr="009B19D9">
        <w:rPr>
          <w:rFonts w:ascii="Times New Roman" w:hAnsi="Times New Roman"/>
          <w:color w:val="000000"/>
        </w:rPr>
        <w:t>повинна</w:t>
      </w:r>
      <w:r w:rsidRPr="009B19D9">
        <w:rPr>
          <w:rFonts w:ascii="Times New Roman" w:hAnsi="Times New Roman"/>
        </w:rPr>
        <w:t xml:space="preserve"> відвантажуватись Учасником з термінами придатності не менше 85% від основного терміну придатності</w:t>
      </w:r>
    </w:p>
    <w:p w:rsidR="007B30A4" w:rsidRDefault="007B30A4" w:rsidP="007B30A4">
      <w:pPr>
        <w:shd w:val="clear" w:color="auto" w:fill="FFFFFF"/>
        <w:ind w:left="142" w:right="190" w:firstLine="578"/>
        <w:jc w:val="both"/>
        <w:rPr>
          <w:rFonts w:ascii="Times New Roman" w:hAnsi="Times New Roman"/>
          <w:bCs/>
          <w:color w:val="000000"/>
        </w:rPr>
      </w:pPr>
      <w:r w:rsidRPr="00F215E1">
        <w:rPr>
          <w:rFonts w:ascii="Times New Roman" w:hAnsi="Times New Roman"/>
          <w:bCs/>
          <w:color w:val="000000"/>
        </w:rPr>
        <w:t>Товар повинен супроводжуватися документами, що підтверджують якість, кількість.</w:t>
      </w:r>
    </w:p>
    <w:p w:rsidR="007B30A4" w:rsidRDefault="007B30A4" w:rsidP="007B30A4">
      <w:pPr>
        <w:tabs>
          <w:tab w:val="left" w:pos="993"/>
        </w:tabs>
        <w:ind w:firstLine="709"/>
        <w:jc w:val="both"/>
        <w:rPr>
          <w:rFonts w:ascii="Times New Roman" w:hAnsi="Times New Roman"/>
          <w:i/>
        </w:rPr>
      </w:pPr>
      <w:r w:rsidRPr="00F215E1">
        <w:rPr>
          <w:rFonts w:ascii="Times New Roman" w:hAnsi="Times New Roman"/>
          <w:color w:val="000000"/>
        </w:rPr>
        <w:t>У разі поставки неякісного товару або не відповідного товару, такий товар повертається Учаснику (постачальнику) або підлягає обміну за рахунок Учасника.</w:t>
      </w:r>
    </w:p>
    <w:p w:rsidR="007B30A4" w:rsidRPr="00F215E1" w:rsidRDefault="007B30A4" w:rsidP="007B30A4">
      <w:pPr>
        <w:shd w:val="clear" w:color="auto" w:fill="FFFFFF"/>
        <w:ind w:left="142" w:right="190" w:firstLine="578"/>
        <w:jc w:val="both"/>
        <w:rPr>
          <w:rFonts w:ascii="Times New Roman" w:hAnsi="Times New Roman"/>
          <w:b/>
        </w:rPr>
      </w:pPr>
      <w:r w:rsidRPr="00F215E1">
        <w:rPr>
          <w:rFonts w:ascii="Times New Roman" w:hAnsi="Times New Roman"/>
          <w:b/>
          <w:color w:val="000000"/>
        </w:rPr>
        <w:t>На підтвердження ознайомлення з умовами поставки</w:t>
      </w:r>
      <w:r>
        <w:rPr>
          <w:rFonts w:ascii="Times New Roman" w:hAnsi="Times New Roman"/>
          <w:b/>
          <w:color w:val="000000"/>
        </w:rPr>
        <w:t xml:space="preserve"> товару</w:t>
      </w:r>
      <w:r w:rsidRPr="00F215E1">
        <w:rPr>
          <w:rFonts w:ascii="Times New Roman" w:hAnsi="Times New Roman"/>
          <w:b/>
          <w:color w:val="000000"/>
        </w:rPr>
        <w:t>, Учасник у складі пропозиції повинен надати гарантійний лист.</w:t>
      </w:r>
    </w:p>
    <w:p w:rsidR="007B30A4" w:rsidRPr="00BB7434" w:rsidRDefault="007B30A4" w:rsidP="007B30A4">
      <w:pPr>
        <w:rPr>
          <w:rFonts w:ascii="Times New Roman" w:hAnsi="Times New Roman"/>
          <w:b/>
          <w:bCs/>
        </w:rPr>
      </w:pPr>
    </w:p>
    <w:p w:rsidR="007B30A4" w:rsidRDefault="007B30A4" w:rsidP="007B30A4">
      <w:pPr>
        <w:shd w:val="clear" w:color="auto" w:fill="FFFFFF"/>
        <w:rPr>
          <w:rFonts w:ascii="Times New Roman" w:hAnsi="Times New Roman"/>
          <w:b/>
          <w:bCs/>
          <w:i/>
          <w:iCs/>
        </w:rPr>
      </w:pPr>
      <w:r w:rsidRPr="00F90C83">
        <w:rPr>
          <w:rFonts w:ascii="Times New Roman" w:hAnsi="Times New Roman"/>
          <w:b/>
          <w:bCs/>
          <w:i/>
          <w:iCs/>
        </w:rPr>
        <w:t>Примітка:</w:t>
      </w:r>
    </w:p>
    <w:p w:rsidR="007B30A4" w:rsidRPr="00E718E0" w:rsidRDefault="007B30A4" w:rsidP="007B30A4">
      <w:pPr>
        <w:shd w:val="clear" w:color="auto" w:fill="FFFFFF"/>
        <w:ind w:firstLine="709"/>
        <w:jc w:val="both"/>
        <w:rPr>
          <w:rFonts w:ascii="Times New Roman" w:hAnsi="Times New Roman"/>
          <w:b/>
          <w:bCs/>
          <w:i/>
          <w:iCs/>
        </w:rPr>
      </w:pPr>
      <w:r w:rsidRPr="00E718E0">
        <w:rPr>
          <w:rFonts w:ascii="Times New Roman" w:hAnsi="Times New Roman"/>
          <w:b/>
          <w:bCs/>
          <w:i/>
          <w:iCs/>
          <w:color w:val="000000"/>
        </w:rPr>
        <w:t>Технічні характеристики, форма випуску, дозування, концентрація, розмір, упаковка товару, тощо повинні відповідати таким, що вказані у Додатку 2 до тендерної документації.</w:t>
      </w:r>
    </w:p>
    <w:p w:rsidR="007B30A4" w:rsidRPr="00F90C83" w:rsidRDefault="007B30A4" w:rsidP="007B30A4">
      <w:pPr>
        <w:tabs>
          <w:tab w:val="left" w:pos="993"/>
        </w:tabs>
        <w:ind w:firstLine="709"/>
        <w:jc w:val="both"/>
        <w:rPr>
          <w:rFonts w:ascii="Times New Roman" w:hAnsi="Times New Roman"/>
          <w:b/>
          <w:bCs/>
          <w:i/>
          <w:iCs/>
        </w:rPr>
      </w:pPr>
      <w:r w:rsidRPr="00F90C83">
        <w:rPr>
          <w:rFonts w:ascii="Times New Roman" w:hAnsi="Times New Roman"/>
          <w:b/>
          <w:bCs/>
          <w:i/>
          <w:iCs/>
        </w:rPr>
        <w:t xml:space="preserve">У разі, якщо у даних </w:t>
      </w:r>
      <w:proofErr w:type="spellStart"/>
      <w:r w:rsidRPr="00F90C83">
        <w:rPr>
          <w:rFonts w:ascii="Times New Roman" w:hAnsi="Times New Roman"/>
          <w:b/>
          <w:bCs/>
          <w:i/>
          <w:iCs/>
        </w:rPr>
        <w:t>медико-технічних</w:t>
      </w:r>
      <w:proofErr w:type="spellEnd"/>
      <w:r w:rsidRPr="00F90C83">
        <w:rPr>
          <w:rFonts w:ascii="Times New Roman" w:hAnsi="Times New Roman"/>
          <w:b/>
          <w:bCs/>
          <w:i/>
          <w:iCs/>
        </w:rPr>
        <w:t xml:space="preserve"> вимогах йде посилання на конкретну марку чи фірму, патент, конструкцію або тип товару, то вважається, що </w:t>
      </w:r>
      <w:proofErr w:type="spellStart"/>
      <w:r w:rsidRPr="00F90C83">
        <w:rPr>
          <w:rFonts w:ascii="Times New Roman" w:hAnsi="Times New Roman"/>
          <w:b/>
          <w:bCs/>
          <w:i/>
          <w:iCs/>
        </w:rPr>
        <w:t>медико-технічні</w:t>
      </w:r>
      <w:proofErr w:type="spellEnd"/>
      <w:r w:rsidRPr="00F90C83">
        <w:rPr>
          <w:rFonts w:ascii="Times New Roman" w:hAnsi="Times New Roman"/>
          <w:b/>
          <w:bCs/>
          <w:i/>
          <w:iCs/>
        </w:rPr>
        <w:t xml:space="preserve"> вимоги містять вираз (або еквівалент). При цьому, запропонований учасником еквівалент товару за своїми </w:t>
      </w:r>
      <w:proofErr w:type="spellStart"/>
      <w:r w:rsidRPr="00F90C83">
        <w:rPr>
          <w:rFonts w:ascii="Times New Roman" w:hAnsi="Times New Roman"/>
          <w:b/>
          <w:bCs/>
          <w:i/>
          <w:iCs/>
        </w:rPr>
        <w:t>медико-технічними</w:t>
      </w:r>
      <w:proofErr w:type="spellEnd"/>
      <w:r w:rsidRPr="00F90C83">
        <w:rPr>
          <w:rFonts w:ascii="Times New Roman" w:hAnsi="Times New Roman"/>
          <w:b/>
          <w:bCs/>
          <w:i/>
          <w:iCs/>
        </w:rPr>
        <w:t xml:space="preserve"> характеристиками повинен бути не гіршим ніж встановлено згідно з умовами цієї тендерної документації. Тендерна пропозиція, що не відповідає </w:t>
      </w:r>
      <w:proofErr w:type="spellStart"/>
      <w:r w:rsidRPr="00F90C83">
        <w:rPr>
          <w:rFonts w:ascii="Times New Roman" w:hAnsi="Times New Roman"/>
          <w:b/>
          <w:bCs/>
          <w:i/>
          <w:iCs/>
        </w:rPr>
        <w:t>медико</w:t>
      </w:r>
      <w:proofErr w:type="spellEnd"/>
      <w:r w:rsidRPr="00F90C83">
        <w:rPr>
          <w:rFonts w:ascii="Times New Roman" w:hAnsi="Times New Roman"/>
          <w:b/>
          <w:bCs/>
          <w:i/>
          <w:iCs/>
        </w:rPr>
        <w:t xml:space="preserve"> - технічним вимогам, буде відхилена як невідповідна вимогам Тендерної документації.</w:t>
      </w:r>
    </w:p>
    <w:p w:rsidR="007B30A4" w:rsidRPr="00F90C83" w:rsidRDefault="007B30A4" w:rsidP="007B30A4">
      <w:pPr>
        <w:shd w:val="clear" w:color="auto" w:fill="FFFFFF"/>
        <w:ind w:firstLine="709"/>
        <w:rPr>
          <w:rFonts w:ascii="Times New Roman" w:hAnsi="Times New Roman"/>
          <w:b/>
          <w:bCs/>
          <w:i/>
          <w:iCs/>
          <w:color w:val="000000"/>
        </w:rPr>
      </w:pPr>
      <w:r w:rsidRPr="00F90C83">
        <w:rPr>
          <w:rFonts w:ascii="Times New Roman" w:hAnsi="Times New Roman"/>
          <w:b/>
          <w:bCs/>
          <w:i/>
          <w:iCs/>
          <w:color w:val="000000"/>
        </w:rPr>
        <w:t>Поняття «або еквівалент» відноситься до назви виробів та країни виробника та не відноситься до технічних вимог запропонованого товару</w:t>
      </w:r>
    </w:p>
    <w:p w:rsidR="007B30A4" w:rsidRPr="00F90C83" w:rsidRDefault="007B30A4" w:rsidP="007B30A4">
      <w:pPr>
        <w:shd w:val="clear" w:color="auto" w:fill="FFFFFF"/>
        <w:ind w:firstLine="709"/>
        <w:jc w:val="both"/>
        <w:rPr>
          <w:rFonts w:ascii="Times New Roman" w:hAnsi="Times New Roman"/>
          <w:b/>
          <w:bCs/>
          <w:i/>
          <w:iCs/>
          <w:color w:val="000000"/>
        </w:rPr>
      </w:pPr>
      <w:r w:rsidRPr="00F90C83">
        <w:rPr>
          <w:rFonts w:ascii="Times New Roman" w:hAnsi="Times New Roman"/>
          <w:b/>
          <w:bCs/>
          <w:i/>
          <w:iCs/>
          <w:color w:val="000000"/>
        </w:rPr>
        <w:t xml:space="preserve">У разі подання пропозиції, яка не відповідає </w:t>
      </w:r>
      <w:proofErr w:type="spellStart"/>
      <w:r w:rsidRPr="00F90C83">
        <w:rPr>
          <w:rFonts w:ascii="Times New Roman" w:hAnsi="Times New Roman"/>
          <w:b/>
          <w:bCs/>
          <w:i/>
          <w:iCs/>
          <w:color w:val="000000"/>
        </w:rPr>
        <w:t>медико-технічним</w:t>
      </w:r>
      <w:proofErr w:type="spellEnd"/>
      <w:r w:rsidRPr="00F90C83">
        <w:rPr>
          <w:rFonts w:ascii="Times New Roman" w:hAnsi="Times New Roman"/>
          <w:b/>
          <w:bCs/>
          <w:i/>
          <w:iCs/>
          <w:color w:val="000000"/>
        </w:rPr>
        <w:t xml:space="preserve"> вимогам та визначеному переліку, пропозиція не буде розглядатись та оцінюватись і буде відхилена як така, що 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w:t>
      </w:r>
      <w:hyperlink r:id="rId6" w:anchor="n588" w:history="1">
        <w:r w:rsidRPr="00F90C83">
          <w:rPr>
            <w:rFonts w:ascii="Times New Roman" w:hAnsi="Times New Roman"/>
            <w:b/>
            <w:bCs/>
            <w:i/>
            <w:iCs/>
            <w:color w:val="000000"/>
          </w:rPr>
          <w:t>пункту 43</w:t>
        </w:r>
      </w:hyperlink>
      <w:r w:rsidRPr="00F90C83">
        <w:rPr>
          <w:rFonts w:ascii="Times New Roman" w:hAnsi="Times New Roman"/>
          <w:b/>
          <w:bCs/>
          <w:i/>
          <w:iCs/>
          <w:color w:val="000000"/>
        </w:rPr>
        <w:t xml:space="preserve"> Особливостей</w:t>
      </w:r>
    </w:p>
    <w:p w:rsidR="006F06DD" w:rsidRDefault="006F06DD" w:rsidP="006F06DD">
      <w:pPr>
        <w:tabs>
          <w:tab w:val="left" w:pos="993"/>
        </w:tabs>
        <w:ind w:firstLine="709"/>
        <w:jc w:val="both"/>
        <w:rPr>
          <w:rFonts w:ascii="Times New Roman" w:hAnsi="Times New Roman"/>
          <w:i/>
          <w:color w:val="000000" w:themeColor="text1"/>
        </w:rPr>
      </w:pPr>
    </w:p>
    <w:p w:rsidR="003648BF" w:rsidRPr="004A2E75" w:rsidRDefault="000F0824" w:rsidP="006F06DD">
      <w:pPr>
        <w:tabs>
          <w:tab w:val="left" w:pos="993"/>
        </w:tabs>
        <w:ind w:firstLine="709"/>
        <w:jc w:val="both"/>
        <w:rPr>
          <w:rFonts w:ascii="Times New Roman" w:hAnsi="Times New Roman"/>
          <w:i/>
          <w:color w:val="000000" w:themeColor="text1"/>
        </w:rPr>
      </w:pPr>
      <w:r>
        <w:rPr>
          <w:rFonts w:ascii="Times New Roman" w:hAnsi="Times New Roman"/>
          <w:b/>
          <w:kern w:val="0"/>
        </w:rPr>
        <w:t xml:space="preserve">Ідентифікатор закупівлі </w:t>
      </w:r>
      <w:bookmarkStart w:id="2" w:name="_GoBack"/>
      <w:r w:rsidR="003648BF" w:rsidRPr="003648BF">
        <w:rPr>
          <w:rStyle w:val="ac"/>
          <w:rFonts w:ascii="Segoe UI" w:hAnsi="Segoe UI" w:cs="Segoe UI"/>
          <w:color w:val="57A3F3"/>
          <w:sz w:val="21"/>
          <w:szCs w:val="21"/>
          <w:shd w:val="clear" w:color="auto" w:fill="FFFFFF"/>
        </w:rPr>
        <w:t>UA-2025-05-20-012792-a</w:t>
      </w:r>
      <w:r w:rsidR="003648BF" w:rsidRPr="003648BF">
        <w:rPr>
          <w:rFonts w:ascii="Times New Roman" w:hAnsi="Times New Roman"/>
          <w:b/>
          <w:kern w:val="0"/>
        </w:rPr>
        <w:t xml:space="preserve"> </w:t>
      </w:r>
      <w:bookmarkEnd w:id="2"/>
    </w:p>
    <w:sectPr w:rsidR="003648BF" w:rsidRPr="004A2E75">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altName w:val="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OpenSymbol">
    <w:altName w:val="Arial Unicode MS"/>
    <w:charset w:val="CC"/>
    <w:family w:val="roman"/>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panose1 w:val="00000000000000000000"/>
    <w:charset w:val="CC"/>
    <w:family w:val="roman"/>
    <w:notTrueType/>
    <w:pitch w:val="variable"/>
    <w:sig w:usb0="00000203" w:usb1="00000000" w:usb2="00000000" w:usb3="00000000" w:csb0="00000005" w:csb1="00000000"/>
  </w:font>
  <w:font w:name="CenturyGothic-Italic">
    <w:altName w:val="Cambria"/>
    <w:panose1 w:val="00000000000000000000"/>
    <w:charset w:val="CC"/>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 w:name="Segoe UI">
    <w:altName w:val="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2">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0CD6D6F"/>
    <w:multiLevelType w:val="hybridMultilevel"/>
    <w:tmpl w:val="BD0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43B3609A"/>
    <w:multiLevelType w:val="hybridMultilevel"/>
    <w:tmpl w:val="B290B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207142C"/>
    <w:multiLevelType w:val="hybridMultilevel"/>
    <w:tmpl w:val="30CC5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7A334DD9"/>
    <w:multiLevelType w:val="hybridMultilevel"/>
    <w:tmpl w:val="1A00BAF8"/>
    <w:lvl w:ilvl="0" w:tplc="692E6FA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
  </w:num>
  <w:num w:numId="3">
    <w:abstractNumId w:val="4"/>
  </w:num>
  <w:num w:numId="4">
    <w:abstractNumId w:val="6"/>
  </w:num>
  <w:num w:numId="5">
    <w:abstractNumId w:val="7"/>
  </w:num>
  <w:num w:numId="6">
    <w:abstractNumId w:val="8"/>
  </w:num>
  <w:num w:numId="7">
    <w:abstractNumId w:val="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11"/>
  </w:num>
  <w:num w:numId="13">
    <w:abstractNumId w:val="5"/>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F0824"/>
    <w:rsid w:val="00105CA9"/>
    <w:rsid w:val="001151BB"/>
    <w:rsid w:val="00123EE4"/>
    <w:rsid w:val="001B7314"/>
    <w:rsid w:val="002615BB"/>
    <w:rsid w:val="00271BA0"/>
    <w:rsid w:val="003259A9"/>
    <w:rsid w:val="003648BF"/>
    <w:rsid w:val="004051C0"/>
    <w:rsid w:val="00426D26"/>
    <w:rsid w:val="00447F38"/>
    <w:rsid w:val="00507157"/>
    <w:rsid w:val="005368A4"/>
    <w:rsid w:val="005679CD"/>
    <w:rsid w:val="005E5A66"/>
    <w:rsid w:val="005F1908"/>
    <w:rsid w:val="0066296D"/>
    <w:rsid w:val="006F06DD"/>
    <w:rsid w:val="006F7382"/>
    <w:rsid w:val="007B30A4"/>
    <w:rsid w:val="007B7A9D"/>
    <w:rsid w:val="007C21A7"/>
    <w:rsid w:val="0080415E"/>
    <w:rsid w:val="008A3BA4"/>
    <w:rsid w:val="008E42A6"/>
    <w:rsid w:val="00923874"/>
    <w:rsid w:val="00A12281"/>
    <w:rsid w:val="00B5179B"/>
    <w:rsid w:val="00BC0FFF"/>
    <w:rsid w:val="00CE0927"/>
    <w:rsid w:val="00D441DB"/>
    <w:rsid w:val="00D959FC"/>
    <w:rsid w:val="00E201D4"/>
    <w:rsid w:val="00EA4CF5"/>
    <w:rsid w:val="00EB71C8"/>
    <w:rsid w:val="00F30484"/>
    <w:rsid w:val="00F30A10"/>
    <w:rsid w:val="00FC136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3">
    <w:name w:val="heading 3"/>
    <w:basedOn w:val="a"/>
    <w:next w:val="a"/>
    <w:link w:val="30"/>
    <w:uiPriority w:val="9"/>
    <w:semiHidden/>
    <w:unhideWhenUsed/>
    <w:qFormat/>
    <w:rsid w:val="006F06DD"/>
    <w:pPr>
      <w:keepNext/>
      <w:keepLines/>
      <w:spacing w:before="200"/>
      <w:outlineLvl w:val="2"/>
    </w:pPr>
    <w:rPr>
      <w:rFonts w:asciiTheme="majorHAnsi" w:eastAsiaTheme="majorEastAsia" w:hAnsiTheme="majorHAnsi" w:cs="Mangal"/>
      <w:b/>
      <w:bCs/>
      <w:color w:val="4F81BD" w:themeColor="accent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1">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Normal (Web) Char"/>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fontstyle01">
    <w:name w:val="fontstyle01"/>
    <w:qFormat/>
    <w:rsid w:val="00B5179B"/>
    <w:rPr>
      <w:rFonts w:ascii="TimesNewRomanPSMT" w:hAnsi="TimesNewRomanPSMT" w:hint="default"/>
      <w:b w:val="0"/>
      <w:bCs w:val="0"/>
      <w:i w:val="0"/>
      <w:iCs w:val="0"/>
      <w:color w:val="000000"/>
      <w:sz w:val="22"/>
      <w:szCs w:val="22"/>
    </w:rPr>
  </w:style>
  <w:style w:type="paragraph" w:customStyle="1" w:styleId="LO-normal">
    <w:name w:val="LO-normal"/>
    <w:qFormat/>
    <w:rsid w:val="00B5179B"/>
    <w:pPr>
      <w:widowControl w:val="0"/>
      <w:suppressAutoHyphens/>
    </w:pPr>
    <w:rPr>
      <w:rFonts w:ascii="Times New Roman" w:hAnsi="Times New Roman"/>
      <w:kern w:val="0"/>
      <w:lang w:val="ru-RU"/>
    </w:rPr>
  </w:style>
  <w:style w:type="character" w:customStyle="1" w:styleId="13">
    <w:name w:val="Виділення1"/>
    <w:uiPriority w:val="20"/>
    <w:qFormat/>
    <w:rsid w:val="00B5179B"/>
    <w:rPr>
      <w:i/>
      <w:iCs/>
    </w:rPr>
  </w:style>
  <w:style w:type="character" w:customStyle="1" w:styleId="fontstyle21">
    <w:name w:val="fontstyle21"/>
    <w:qFormat/>
    <w:rsid w:val="00B5179B"/>
    <w:rPr>
      <w:rFonts w:ascii="CenturyGothic-Italic" w:hAnsi="CenturyGothic-Italic" w:hint="default"/>
      <w:b w:val="0"/>
      <w:bCs w:val="0"/>
      <w:i/>
      <w:iCs/>
      <w:color w:val="242021"/>
      <w:sz w:val="16"/>
      <w:szCs w:val="16"/>
    </w:rPr>
  </w:style>
  <w:style w:type="character" w:customStyle="1" w:styleId="30">
    <w:name w:val="Заголовок 3 Знак"/>
    <w:basedOn w:val="a0"/>
    <w:link w:val="3"/>
    <w:uiPriority w:val="9"/>
    <w:semiHidden/>
    <w:rsid w:val="006F06DD"/>
    <w:rPr>
      <w:rFonts w:asciiTheme="majorHAnsi" w:eastAsiaTheme="majorEastAsia" w:hAnsiTheme="majorHAnsi" w:cs="Mangal"/>
      <w:b/>
      <w:bCs/>
      <w:color w:val="4F81BD" w:themeColor="accent1"/>
      <w:sz w:val="24"/>
      <w:szCs w:val="21"/>
    </w:rPr>
  </w:style>
  <w:style w:type="character" w:customStyle="1" w:styleId="ng-binding">
    <w:name w:val="ng-binding"/>
    <w:basedOn w:val="a0"/>
    <w:qFormat/>
    <w:rsid w:val="006F06DD"/>
  </w:style>
  <w:style w:type="character" w:customStyle="1" w:styleId="text-break">
    <w:name w:val="text-break"/>
    <w:basedOn w:val="a0"/>
    <w:rsid w:val="006F06DD"/>
  </w:style>
  <w:style w:type="character" w:styleId="af">
    <w:name w:val="Emphasis"/>
    <w:basedOn w:val="a0"/>
    <w:uiPriority w:val="20"/>
    <w:qFormat/>
    <w:rsid w:val="006F06DD"/>
    <w:rPr>
      <w:i/>
      <w:iCs/>
    </w:rPr>
  </w:style>
  <w:style w:type="paragraph" w:styleId="af0">
    <w:name w:val="No Spacing"/>
    <w:aliases w:val="ТNR AMPU"/>
    <w:link w:val="af1"/>
    <w:uiPriority w:val="99"/>
    <w:qFormat/>
    <w:rsid w:val="00CE0927"/>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1">
    <w:name w:val="Без интервала Знак"/>
    <w:aliases w:val="ТNR AMPU Знак"/>
    <w:link w:val="af0"/>
    <w:uiPriority w:val="99"/>
    <w:locked/>
    <w:rsid w:val="00CE0927"/>
    <w:rPr>
      <w:rFonts w:ascii="Times New Roman" w:eastAsia="MS Mincho" w:hAnsi="Times New Roman" w:cs="Times New Roman"/>
      <w:kern w:val="0"/>
      <w:szCs w:val="20"/>
      <w:lang w:val="ru-RU" w:eastAsia="ja-JP" w:bidi="ar-SA"/>
    </w:rPr>
  </w:style>
  <w:style w:type="character" w:customStyle="1" w:styleId="ae">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Normal (Web) Char Знак"/>
    <w:link w:val="ad"/>
    <w:qFormat/>
    <w:locked/>
    <w:rsid w:val="007B30A4"/>
    <w:rPr>
      <w:rFonts w:ascii="Times New Roman" w:eastAsia="Times New Roman" w:hAnsi="Times New Roman" w:cs="Times New Roman"/>
      <w:kern w:val="0"/>
      <w:sz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3">
    <w:name w:val="heading 3"/>
    <w:basedOn w:val="a"/>
    <w:next w:val="a"/>
    <w:link w:val="30"/>
    <w:uiPriority w:val="9"/>
    <w:semiHidden/>
    <w:unhideWhenUsed/>
    <w:qFormat/>
    <w:rsid w:val="006F06DD"/>
    <w:pPr>
      <w:keepNext/>
      <w:keepLines/>
      <w:spacing w:before="200"/>
      <w:outlineLvl w:val="2"/>
    </w:pPr>
    <w:rPr>
      <w:rFonts w:asciiTheme="majorHAnsi" w:eastAsiaTheme="majorEastAsia" w:hAnsiTheme="majorHAnsi" w:cs="Mangal"/>
      <w:b/>
      <w:bCs/>
      <w:color w:val="4F81BD" w:themeColor="accent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1">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Normal (Web) Char"/>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fontstyle01">
    <w:name w:val="fontstyle01"/>
    <w:qFormat/>
    <w:rsid w:val="00B5179B"/>
    <w:rPr>
      <w:rFonts w:ascii="TimesNewRomanPSMT" w:hAnsi="TimesNewRomanPSMT" w:hint="default"/>
      <w:b w:val="0"/>
      <w:bCs w:val="0"/>
      <w:i w:val="0"/>
      <w:iCs w:val="0"/>
      <w:color w:val="000000"/>
      <w:sz w:val="22"/>
      <w:szCs w:val="22"/>
    </w:rPr>
  </w:style>
  <w:style w:type="paragraph" w:customStyle="1" w:styleId="LO-normal">
    <w:name w:val="LO-normal"/>
    <w:qFormat/>
    <w:rsid w:val="00B5179B"/>
    <w:pPr>
      <w:widowControl w:val="0"/>
      <w:suppressAutoHyphens/>
    </w:pPr>
    <w:rPr>
      <w:rFonts w:ascii="Times New Roman" w:hAnsi="Times New Roman"/>
      <w:kern w:val="0"/>
      <w:lang w:val="ru-RU"/>
    </w:rPr>
  </w:style>
  <w:style w:type="character" w:customStyle="1" w:styleId="13">
    <w:name w:val="Виділення1"/>
    <w:uiPriority w:val="20"/>
    <w:qFormat/>
    <w:rsid w:val="00B5179B"/>
    <w:rPr>
      <w:i/>
      <w:iCs/>
    </w:rPr>
  </w:style>
  <w:style w:type="character" w:customStyle="1" w:styleId="fontstyle21">
    <w:name w:val="fontstyle21"/>
    <w:qFormat/>
    <w:rsid w:val="00B5179B"/>
    <w:rPr>
      <w:rFonts w:ascii="CenturyGothic-Italic" w:hAnsi="CenturyGothic-Italic" w:hint="default"/>
      <w:b w:val="0"/>
      <w:bCs w:val="0"/>
      <w:i/>
      <w:iCs/>
      <w:color w:val="242021"/>
      <w:sz w:val="16"/>
      <w:szCs w:val="16"/>
    </w:rPr>
  </w:style>
  <w:style w:type="character" w:customStyle="1" w:styleId="30">
    <w:name w:val="Заголовок 3 Знак"/>
    <w:basedOn w:val="a0"/>
    <w:link w:val="3"/>
    <w:uiPriority w:val="9"/>
    <w:semiHidden/>
    <w:rsid w:val="006F06DD"/>
    <w:rPr>
      <w:rFonts w:asciiTheme="majorHAnsi" w:eastAsiaTheme="majorEastAsia" w:hAnsiTheme="majorHAnsi" w:cs="Mangal"/>
      <w:b/>
      <w:bCs/>
      <w:color w:val="4F81BD" w:themeColor="accent1"/>
      <w:sz w:val="24"/>
      <w:szCs w:val="21"/>
    </w:rPr>
  </w:style>
  <w:style w:type="character" w:customStyle="1" w:styleId="ng-binding">
    <w:name w:val="ng-binding"/>
    <w:basedOn w:val="a0"/>
    <w:qFormat/>
    <w:rsid w:val="006F06DD"/>
  </w:style>
  <w:style w:type="character" w:customStyle="1" w:styleId="text-break">
    <w:name w:val="text-break"/>
    <w:basedOn w:val="a0"/>
    <w:rsid w:val="006F06DD"/>
  </w:style>
  <w:style w:type="character" w:styleId="af">
    <w:name w:val="Emphasis"/>
    <w:basedOn w:val="a0"/>
    <w:uiPriority w:val="20"/>
    <w:qFormat/>
    <w:rsid w:val="006F06DD"/>
    <w:rPr>
      <w:i/>
      <w:iCs/>
    </w:rPr>
  </w:style>
  <w:style w:type="paragraph" w:styleId="af0">
    <w:name w:val="No Spacing"/>
    <w:aliases w:val="ТNR AMPU"/>
    <w:link w:val="af1"/>
    <w:uiPriority w:val="99"/>
    <w:qFormat/>
    <w:rsid w:val="00CE0927"/>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1">
    <w:name w:val="Без интервала Знак"/>
    <w:aliases w:val="ТNR AMPU Знак"/>
    <w:link w:val="af0"/>
    <w:uiPriority w:val="99"/>
    <w:locked/>
    <w:rsid w:val="00CE0927"/>
    <w:rPr>
      <w:rFonts w:ascii="Times New Roman" w:eastAsia="MS Mincho" w:hAnsi="Times New Roman" w:cs="Times New Roman"/>
      <w:kern w:val="0"/>
      <w:szCs w:val="20"/>
      <w:lang w:val="ru-RU" w:eastAsia="ja-JP" w:bidi="ar-SA"/>
    </w:rPr>
  </w:style>
  <w:style w:type="character" w:customStyle="1" w:styleId="ae">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Normal (Web) Char Знак"/>
    <w:link w:val="ad"/>
    <w:qFormat/>
    <w:locked/>
    <w:rsid w:val="007B30A4"/>
    <w:rPr>
      <w:rFonts w:ascii="Times New Roman" w:eastAsia="Times New Roman" w:hAnsi="Times New Roman" w:cs="Times New Roman"/>
      <w:kern w:val="0"/>
      <w:sz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477310023">
      <w:bodyDiv w:val="1"/>
      <w:marLeft w:val="0"/>
      <w:marRight w:val="0"/>
      <w:marTop w:val="0"/>
      <w:marBottom w:val="0"/>
      <w:divBdr>
        <w:top w:val="none" w:sz="0" w:space="0" w:color="auto"/>
        <w:left w:val="none" w:sz="0" w:space="0" w:color="auto"/>
        <w:bottom w:val="none" w:sz="0" w:space="0" w:color="auto"/>
        <w:right w:val="none" w:sz="0" w:space="0" w:color="auto"/>
      </w:divBdr>
      <w:divsChild>
        <w:div w:id="1932426447">
          <w:marLeft w:val="0"/>
          <w:marRight w:val="0"/>
          <w:marTop w:val="0"/>
          <w:marBottom w:val="0"/>
          <w:divBdr>
            <w:top w:val="none" w:sz="0" w:space="0" w:color="auto"/>
            <w:left w:val="none" w:sz="0" w:space="0" w:color="auto"/>
            <w:bottom w:val="none" w:sz="0" w:space="0" w:color="auto"/>
            <w:right w:val="none" w:sz="0" w:space="0" w:color="auto"/>
          </w:divBdr>
        </w:div>
      </w:divsChild>
    </w:div>
    <w:div w:id="579681681">
      <w:bodyDiv w:val="1"/>
      <w:marLeft w:val="0"/>
      <w:marRight w:val="0"/>
      <w:marTop w:val="0"/>
      <w:marBottom w:val="0"/>
      <w:divBdr>
        <w:top w:val="none" w:sz="0" w:space="0" w:color="auto"/>
        <w:left w:val="none" w:sz="0" w:space="0" w:color="auto"/>
        <w:bottom w:val="none" w:sz="0" w:space="0" w:color="auto"/>
        <w:right w:val="none" w:sz="0" w:space="0" w:color="auto"/>
      </w:divBdr>
      <w:divsChild>
        <w:div w:id="2006279731">
          <w:marLeft w:val="0"/>
          <w:marRight w:val="0"/>
          <w:marTop w:val="0"/>
          <w:marBottom w:val="0"/>
          <w:divBdr>
            <w:top w:val="none" w:sz="0" w:space="0" w:color="auto"/>
            <w:left w:val="none" w:sz="0" w:space="0" w:color="auto"/>
            <w:bottom w:val="none" w:sz="0" w:space="0" w:color="auto"/>
            <w:right w:val="none" w:sz="0" w:space="0" w:color="auto"/>
          </w:divBdr>
        </w:div>
      </w:divsChild>
    </w:div>
    <w:div w:id="780337818">
      <w:bodyDiv w:val="1"/>
      <w:marLeft w:val="0"/>
      <w:marRight w:val="0"/>
      <w:marTop w:val="0"/>
      <w:marBottom w:val="0"/>
      <w:divBdr>
        <w:top w:val="none" w:sz="0" w:space="0" w:color="auto"/>
        <w:left w:val="none" w:sz="0" w:space="0" w:color="auto"/>
        <w:bottom w:val="none" w:sz="0" w:space="0" w:color="auto"/>
        <w:right w:val="none" w:sz="0" w:space="0" w:color="auto"/>
      </w:divBdr>
      <w:divsChild>
        <w:div w:id="151415063">
          <w:marLeft w:val="0"/>
          <w:marRight w:val="0"/>
          <w:marTop w:val="0"/>
          <w:marBottom w:val="0"/>
          <w:divBdr>
            <w:top w:val="none" w:sz="0" w:space="0" w:color="auto"/>
            <w:left w:val="none" w:sz="0" w:space="0" w:color="auto"/>
            <w:bottom w:val="none" w:sz="0" w:space="0" w:color="auto"/>
            <w:right w:val="none" w:sz="0" w:space="0" w:color="auto"/>
          </w:divBdr>
        </w:div>
      </w:divsChild>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178-2022-&#108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4615</Words>
  <Characters>26308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2025-04-23T09:07:00Z</dcterms:created>
  <dcterms:modified xsi:type="dcterms:W3CDTF">2025-05-20T13:27:00Z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