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B5179B" w:rsidRPr="008663D7" w:rsidRDefault="00B5179B" w:rsidP="00B5179B">
      <w:pPr>
        <w:jc w:val="center"/>
        <w:rPr>
          <w:rFonts w:ascii="Times New Roman" w:eastAsia="Times New Roman" w:hAnsi="Times New Roman"/>
          <w:b/>
          <w:bCs/>
          <w:lang w:eastAsia="ru-RU"/>
        </w:rPr>
      </w:pPr>
      <w:r w:rsidRPr="008663D7">
        <w:rPr>
          <w:rFonts w:ascii="Times New Roman" w:eastAsia="Times New Roman" w:hAnsi="Times New Roman"/>
          <w:b/>
          <w:bCs/>
          <w:lang w:eastAsia="ru-RU"/>
        </w:rPr>
        <w:t xml:space="preserve">код ДК 021:2015 </w:t>
      </w:r>
      <w:bookmarkStart w:id="1" w:name="_GoBack"/>
      <w:r w:rsidR="00C34986" w:rsidRPr="00C34986">
        <w:rPr>
          <w:rFonts w:ascii="Times New Roman" w:eastAsia="Times New Roman" w:hAnsi="Times New Roman"/>
          <w:b/>
          <w:bCs/>
          <w:lang w:eastAsia="ru-RU"/>
        </w:rPr>
        <w:t>33600000-6 — Фармацевтична продукція</w:t>
      </w:r>
      <w:bookmarkEnd w:id="1"/>
    </w:p>
    <w:p w:rsidR="001151BB" w:rsidRDefault="00EB3E3C">
      <w:pPr>
        <w:snapToGrid w:val="0"/>
        <w:jc w:val="center"/>
        <w:rPr>
          <w:rFonts w:ascii="Times New Roman" w:hAnsi="Times New Roman"/>
          <w:b/>
        </w:rPr>
      </w:pPr>
      <w:r w:rsidRPr="0035167A">
        <w:rPr>
          <w:rFonts w:ascii="Times New Roman" w:hAnsi="Times New Roman" w:cstheme="minorBidi"/>
          <w:bCs/>
          <w:lang w:eastAsia="ru-RU"/>
        </w:rPr>
        <w:t>Розчин ізотонічний; Лізуючий розчин; Розчин для промивання; Розчин для очистки; Концентрований розчин для промивання; Матеріал контролю гематологічний атестований багато параметричний; ІФА-набір для якісного виявлення антитіл; ІФА-набір для якісного виявлення сумарних антитіл; ІФА-набір для якісного виявлення антитіл; Набір Протромбіновий час; Набір Тромбіновий час; Набір Активований частковий тромбопластиновий час; Набір Фібріноген; Патологічна контрольна плазма (ANCP); Нормальна контрольна плазма (NCP); Універсальний промивний розчин (для автоматичних аналізаторів); Спеціальний очисний розчин (для автоматичних аналізаторів); Набір реагентів для визначення амілази; Набір реагентів для визначення АСТ; Набір реагентів для визначення АЛТ; Набір реагентів для визначення глюкози; Набір реагентів для визначення Гама-ГТ; Набір реагентів для визначення прямого білірубіну; Набір реагентів для визначення загального білірубіну; Набір реагентів Загальний Білок; Набір реагентів для визначення креатиніну; Набір реагентів для визначення лужної фосфатази; Набір реагентів для визначення сечової кислоти; Набір реагентів для визначення сечовини (АСК); Набір реагентів для визначення холестеролу; Набір реагентів для визначення тригліцеридів; Набір реагентів для визначення холестерол-ЛПВЩ; Набір реагентів для визначення холестерол-ЛПНЩ; Мерілін - ФДР БіоКал Калібратор; Мерілін - ФДР БіоНорм Контроль; Мерілін - ФДР БіоПат Контроль; Набір реагентів для визначення кальцію; КЛІНЗЕР; TPHA - тест; Лейкофид 200; Желатину розчин 10%; IF5024 Експрес-тест TSH (імунофлуоресценція); IF5068 Експрес-тест FТ4(імунофлуоресценція); IF5017 Експрес-тест HbA1C (імунофлуоресценція); Меріліза поверхневий АГ ВГВ / Тест-система імуноферментна Меріліза для виявлення поверхневого антигену вірусу гепатиту В (HBsAg), 96 аналізів; Меріліза ВГC / Тест-система імуноферментна Меріліза для виявлення вірусу гепатиту С (HCV); Меріліза ВІЛ Покоління 4 / Тест-система імуноферментна Меріліза для одночасного виявлення антитіл до вірусу імунодефіциту людини першого та другого типів та антигену р24; Agar Набір реагентів для визначення у фекаліях яєць гельмінтів по методу Като (Метод Като); Калій Набір реагентів: Реагент1 + Стандарт; Vitrotest PSA Total, Імуноферментна тест-система для кількісного визначення загального простатичного специфічного антигену; Vitrotest PSA Free, Імуноферментна тест-система для кількісного визначення вільного простатичного специфічного антигену</w:t>
      </w: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507157" w:rsidRDefault="00507157" w:rsidP="00507157">
      <w:pPr>
        <w:snapToGrid w:val="0"/>
        <w:jc w:val="center"/>
        <w:rPr>
          <w:rFonts w:ascii="Times New Roman" w:hAnsi="Times New Roman"/>
        </w:rPr>
      </w:pPr>
      <w:r>
        <w:rPr>
          <w:rFonts w:ascii="Times New Roman" w:hAnsi="Times New Roman"/>
          <w:b/>
        </w:rPr>
        <w:t xml:space="preserve"> </w:t>
      </w:r>
    </w:p>
    <w:p w:rsidR="001151BB" w:rsidRPr="001151BB" w:rsidRDefault="001151BB" w:rsidP="001151BB">
      <w:pPr>
        <w:pStyle w:val="ab"/>
        <w:widowControl w:val="0"/>
        <w:numPr>
          <w:ilvl w:val="0"/>
          <w:numId w:val="4"/>
        </w:numPr>
        <w:suppressAutoHyphens/>
        <w:ind w:left="284" w:firstLine="76"/>
        <w:jc w:val="both"/>
        <w:textAlignment w:val="baseline"/>
        <w:rPr>
          <w:rFonts w:ascii="Times New Roman" w:hAnsi="Times New Roman"/>
        </w:rPr>
      </w:pPr>
      <w:r w:rsidRPr="00546ABD">
        <w:rPr>
          <w:rFonts w:ascii="Times New Roman" w:hAnsi="Times New Roman" w:cs="Times New Roman"/>
          <w:bCs/>
          <w:color w:val="000000"/>
          <w:lang w:eastAsia="uk-UA"/>
        </w:rPr>
        <w:t>Предмет закупівлі:</w:t>
      </w:r>
      <w:r w:rsidR="00B5179B" w:rsidRPr="00B5179B">
        <w:rPr>
          <w:rFonts w:ascii="Times New Roman" w:eastAsia="Times New Roman" w:hAnsi="Times New Roman"/>
          <w:b/>
          <w:bCs/>
          <w:lang w:eastAsia="ru-RU"/>
        </w:rPr>
        <w:t xml:space="preserve"> </w:t>
      </w:r>
      <w:r w:rsidR="00EB3E3C" w:rsidRPr="00253D17">
        <w:rPr>
          <w:rFonts w:ascii="Times New Roman" w:hAnsi="Times New Roman" w:cstheme="minorBidi"/>
          <w:bCs/>
          <w:sz w:val="22"/>
          <w:szCs w:val="22"/>
          <w:lang w:eastAsia="ru-RU"/>
        </w:rPr>
        <w:t xml:space="preserve">Розчин ізотонічний; Лізуючий розчин; Розчин для промивання; Розчин для очистки; Концентрований розчин для промивання; Матеріал контролю гематологічний атестований багато параметричний; ІФА-набір для якісного виявлення антитіл; ІФА-набір для якісного виявлення сумарних антитіл; ІФА-набір для якісного виявлення антитіл; Набір Протромбіновий час; Набір Тромбіновий час; Набір Активований частковий тромбопластиновий час; Набір Фібріноген; Патологічна контрольна плазма (ANCP); Нормальна контрольна плазма (NCP); Універсальний промивний розчин (для автоматичних аналізаторів); Спеціальний очисний розчин (для автоматичних аналізаторів); Набір реагентів для визначення амілази; Набір реагентів для визначення АСТ; Набір реагентів для визначення АЛТ; Набір реагентів для визначення глюкози; Набір реагентів для визначення Гама-ГТ; Набір реагентів для визначення прямого білірубіну; Набір реагентів для визначення загального білірубіну; Набір реагентів Загальний Білок; Набір реагентів для визначення креатиніну; Набір реагентів для визначення лужної фосфатази; Набір реагентів для визначення сечової кислоти; Набір реагентів для визначення сечовини (АСК); Набір реагентів для визначення холестеролу; Набір реагентів для визначення тригліцеридів; Набір </w:t>
      </w:r>
      <w:r w:rsidR="00EB3E3C" w:rsidRPr="00253D17">
        <w:rPr>
          <w:rFonts w:ascii="Times New Roman" w:hAnsi="Times New Roman" w:cstheme="minorBidi"/>
          <w:bCs/>
          <w:sz w:val="22"/>
          <w:szCs w:val="22"/>
          <w:lang w:eastAsia="ru-RU"/>
        </w:rPr>
        <w:lastRenderedPageBreak/>
        <w:t>реагентів для визначення холестерол-ЛПВЩ; Набір реагентів для визначення холестерол-ЛПНЩ; Мерілін - ФДР БіоКал Калібратор; Мерілін - ФДР БіоНорм Контроль; Мерілін - ФДР БіоПат Контроль; Набір реагентів для визначення кальцію; КЛІНЗЕР; TPHA - тест; Лейкофид 200; Желатину розчин 10%; IF5024 Експрес-тест TSH (імунофлуоресценція); IF5068 Експрес-тест FТ4(імунофлуоресценція); IF5017 Експрес-тест HbA1C (імунофлуоресценція); Меріліза поверхневий АГ ВГВ / Тест-система імуноферментна Меріліза для виявлення поверхневого антигену вірусу гепатиту В (HBsAg), 96 аналізів; Меріліза ВГC / Тест-система імуноферментна Меріліза для виявлення вірусу гепатиту С (HCV); Меріліза ВІЛ Покоління 4 / Тест-система імуноферментна Меріліза для одночасного виявлення антитіл до вірусу імунодефіциту людини першого та другого типів та антигену р24; Agar Набір реагентів для визначення у фекаліях яєць гельмінтів по методу Като (Метод Като); Калій Набір реагентів: Реагент1 + Стандарт; Vitrotest PSA Total, Імуноферментна тест-система для кількісного визначення загального простатичного специфічного антигену; Vitrotest PSA Free, Імуноферментна тест-система для кількісного визначення вільного простатичного специфічного антигену</w:t>
      </w:r>
    </w:p>
    <w:p w:rsidR="00923874"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 xml:space="preserve">/робіт/послуг: </w:t>
      </w:r>
      <w:r w:rsidR="00EB3E3C">
        <w:rPr>
          <w:rFonts w:ascii="Times New Roman" w:hAnsi="Times New Roman"/>
          <w:i/>
        </w:rPr>
        <w:t>677</w:t>
      </w:r>
      <w:r w:rsidR="00EB3E3C" w:rsidRPr="00952C24">
        <w:rPr>
          <w:rFonts w:ascii="Times New Roman" w:hAnsi="Times New Roman"/>
          <w:i/>
        </w:rPr>
        <w:t xml:space="preserve"> - наборів; </w:t>
      </w:r>
      <w:r w:rsidR="00EB3E3C">
        <w:rPr>
          <w:rFonts w:ascii="Times New Roman" w:hAnsi="Times New Roman"/>
          <w:i/>
        </w:rPr>
        <w:t>1 – пак. 116 шт</w:t>
      </w:r>
      <w:r w:rsidR="00FC1361" w:rsidRPr="00BB3AEF">
        <w:rPr>
          <w:bCs/>
          <w:i/>
          <w:sz w:val="22"/>
          <w:szCs w:val="22"/>
        </w:rPr>
        <w:t>.</w:t>
      </w:r>
    </w:p>
    <w:p w:rsidR="00447F38" w:rsidRPr="00253D17"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w:t>
      </w:r>
      <w:r w:rsidRPr="00253D17">
        <w:rPr>
          <w:rFonts w:ascii="Times New Roman" w:hAnsi="Times New Roman" w:cs="Times New Roman"/>
          <w:color w:val="000000"/>
          <w:highlight w:val="white"/>
        </w:rPr>
        <w:t>робіт/по</w:t>
      </w:r>
      <w:r w:rsidRPr="00253D17">
        <w:rPr>
          <w:rFonts w:ascii="Times New Roman" w:eastAsia="Times New Roman" w:hAnsi="Times New Roman" w:cs="Times New Roman"/>
        </w:rPr>
        <w:t xml:space="preserve">слуг: </w:t>
      </w:r>
      <w:r w:rsidR="00253D17" w:rsidRPr="00253D17">
        <w:rPr>
          <w:rFonts w:ascii="Times New Roman" w:eastAsia="Times New Roman" w:hAnsi="Times New Roman" w:cs="Times New Roman"/>
        </w:rPr>
        <w:t>61172, Україна, Харківська область, Харків, ВУЛИЦЯ РОГАНСЬКА, будинок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FC1361">
        <w:rPr>
          <w:rFonts w:ascii="Times New Roman" w:eastAsia="Times New Roman" w:hAnsi="Times New Roman" w:cs="Times New Roman"/>
        </w:rPr>
        <w:t>20</w:t>
      </w:r>
      <w:r w:rsidR="00426D26" w:rsidRPr="005679CD">
        <w:rPr>
          <w:rFonts w:ascii="Times New Roman" w:eastAsia="Times New Roman" w:hAnsi="Times New Roman" w:cs="Times New Roman"/>
        </w:rPr>
        <w:t xml:space="preserve"> грудня 202</w:t>
      </w:r>
      <w:r w:rsidR="00253D17">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B5179B">
        <w:rPr>
          <w:i/>
          <w:szCs w:val="24"/>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5679CD"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 xml:space="preserve">Очікувана вартість </w:t>
      </w:r>
      <w:r w:rsidR="00EB3E3C" w:rsidRPr="00EB3E3C">
        <w:rPr>
          <w:rFonts w:ascii="Times New Roman" w:hAnsi="Times New Roman" w:cs="C059"/>
          <w:bCs/>
          <w:i/>
          <w:color w:val="000000"/>
        </w:rPr>
        <w:t>2 224 820</w:t>
      </w:r>
      <w:r w:rsidR="001151BB" w:rsidRPr="00EB3E3C">
        <w:rPr>
          <w:rFonts w:ascii="Times New Roman" w:hAnsi="Times New Roman"/>
          <w:i/>
        </w:rPr>
        <w:t>,00</w:t>
      </w:r>
      <w:r w:rsidR="001151BB" w:rsidRPr="00E201D4">
        <w:rPr>
          <w:rFonts w:ascii="Times New Roman" w:hAnsi="Times New Roman"/>
          <w:i/>
        </w:rPr>
        <w:t>грн</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Default="008A3BA4" w:rsidP="00447F38">
      <w:pPr>
        <w:pStyle w:val="Standard"/>
        <w:ind w:left="426" w:right="329" w:hanging="66"/>
        <w:jc w:val="center"/>
        <w:rPr>
          <w:rFonts w:cs="Times New Roman"/>
          <w:b/>
          <w:bCs/>
        </w:rPr>
      </w:pPr>
    </w:p>
    <w:p w:rsidR="006F06DD" w:rsidRDefault="006F06DD" w:rsidP="006F06DD">
      <w:pPr>
        <w:tabs>
          <w:tab w:val="left" w:pos="1080"/>
        </w:tabs>
        <w:spacing w:line="264" w:lineRule="auto"/>
        <w:jc w:val="center"/>
        <w:rPr>
          <w:rFonts w:ascii="Times New Roman" w:hAnsi="Times New Roman"/>
          <w:b/>
          <w:color w:val="000000" w:themeColor="text1"/>
          <w:spacing w:val="-2"/>
          <w:sz w:val="28"/>
          <w:szCs w:val="28"/>
        </w:rPr>
      </w:pPr>
      <w:r w:rsidRPr="004A2E75">
        <w:rPr>
          <w:rFonts w:ascii="Times New Roman" w:hAnsi="Times New Roman"/>
          <w:b/>
          <w:color w:val="000000" w:themeColor="text1"/>
          <w:spacing w:val="-2"/>
          <w:sz w:val="28"/>
          <w:szCs w:val="28"/>
        </w:rPr>
        <w:t>ТЕХНІЧНІ ВИМОГИ:</w:t>
      </w:r>
    </w:p>
    <w:p w:rsidR="00CE0927" w:rsidRPr="004875BE" w:rsidRDefault="00CE0927" w:rsidP="00CE0927">
      <w:pPr>
        <w:pStyle w:val="af0"/>
        <w:rPr>
          <w:rFonts w:eastAsia="Times New Roman"/>
          <w:b/>
          <w:bCs/>
          <w:color w:val="000000" w:themeColor="text1"/>
          <w:sz w:val="22"/>
          <w:szCs w:val="22"/>
          <w:lang w:val="uk-UA" w:eastAsia="ru-RU"/>
        </w:rPr>
      </w:pPr>
      <w:r w:rsidRPr="004875BE">
        <w:rPr>
          <w:rFonts w:eastAsia="Times New Roman"/>
          <w:b/>
          <w:bCs/>
          <w:color w:val="000000" w:themeColor="text1"/>
          <w:sz w:val="22"/>
          <w:szCs w:val="22"/>
          <w:lang w:val="uk-UA" w:eastAsia="ru-RU"/>
        </w:rPr>
        <w:t xml:space="preserve">1. Кількісні та технічні  характеристики предмета закупівлі, інформація про відповідність товару, що пропонує  Учасник до постачання. </w:t>
      </w:r>
    </w:p>
    <w:p w:rsidR="00CE0927" w:rsidRPr="004875BE" w:rsidRDefault="00CE0927" w:rsidP="00CE0927">
      <w:pPr>
        <w:jc w:val="right"/>
        <w:rPr>
          <w:rFonts w:ascii="Times New Roman" w:hAnsi="Times New Roman"/>
          <w:b/>
          <w:bCs/>
          <w:color w:val="000000" w:themeColor="text1"/>
        </w:rPr>
      </w:pPr>
    </w:p>
    <w:tbl>
      <w:tblPr>
        <w:tblW w:w="10490" w:type="dxa"/>
        <w:tblInd w:w="-176" w:type="dxa"/>
        <w:tblLayout w:type="fixed"/>
        <w:tblLook w:val="0000" w:firstRow="0" w:lastRow="0" w:firstColumn="0" w:lastColumn="0" w:noHBand="0" w:noVBand="0"/>
      </w:tblPr>
      <w:tblGrid>
        <w:gridCol w:w="566"/>
        <w:gridCol w:w="1844"/>
        <w:gridCol w:w="2126"/>
        <w:gridCol w:w="851"/>
        <w:gridCol w:w="4395"/>
        <w:gridCol w:w="708"/>
      </w:tblGrid>
      <w:tr w:rsidR="0066296D" w:rsidRPr="001509DB" w:rsidTr="00EB3E3C">
        <w:trPr>
          <w:trHeight w:val="374"/>
        </w:trPr>
        <w:tc>
          <w:tcPr>
            <w:tcW w:w="566" w:type="dxa"/>
            <w:tcBorders>
              <w:top w:val="single" w:sz="4" w:space="0" w:color="000000"/>
              <w:left w:val="single" w:sz="4" w:space="0" w:color="000000"/>
              <w:bottom w:val="single" w:sz="4" w:space="0" w:color="000000"/>
              <w:right w:val="single" w:sz="4" w:space="0" w:color="000000"/>
            </w:tcBorders>
          </w:tcPr>
          <w:p w:rsidR="0066296D" w:rsidRPr="001509DB" w:rsidRDefault="0066296D" w:rsidP="0066296D">
            <w:pPr>
              <w:widowControl w:val="0"/>
              <w:ind w:left="-108" w:right="-97" w:firstLine="18"/>
              <w:jc w:val="center"/>
              <w:rPr>
                <w:rFonts w:ascii="Times New Roman" w:hAnsi="Times New Roman"/>
                <w:sz w:val="20"/>
                <w:szCs w:val="20"/>
              </w:rPr>
            </w:pPr>
            <w:r w:rsidRPr="001509DB">
              <w:rPr>
                <w:rFonts w:ascii="Times New Roman" w:hAnsi="Times New Roman"/>
                <w:b/>
                <w:bCs/>
                <w:color w:val="000000"/>
                <w:sz w:val="20"/>
                <w:szCs w:val="20"/>
              </w:rPr>
              <w:t>№</w:t>
            </w:r>
          </w:p>
        </w:tc>
        <w:tc>
          <w:tcPr>
            <w:tcW w:w="1844" w:type="dxa"/>
            <w:tcBorders>
              <w:top w:val="single" w:sz="4" w:space="0" w:color="000000"/>
              <w:left w:val="single" w:sz="4" w:space="0" w:color="000000"/>
              <w:bottom w:val="single" w:sz="4" w:space="0" w:color="000000"/>
              <w:right w:val="single" w:sz="4" w:space="0" w:color="000000"/>
            </w:tcBorders>
          </w:tcPr>
          <w:p w:rsidR="0066296D" w:rsidRPr="001509DB" w:rsidRDefault="0066296D" w:rsidP="00657A5F">
            <w:pPr>
              <w:widowControl w:val="0"/>
              <w:ind w:right="-97"/>
              <w:jc w:val="center"/>
              <w:rPr>
                <w:rFonts w:ascii="Times New Roman" w:hAnsi="Times New Roman"/>
                <w:sz w:val="20"/>
                <w:szCs w:val="20"/>
              </w:rPr>
            </w:pPr>
            <w:r w:rsidRPr="001509DB">
              <w:rPr>
                <w:rFonts w:ascii="Times New Roman" w:hAnsi="Times New Roman"/>
                <w:b/>
                <w:color w:val="000000"/>
                <w:sz w:val="20"/>
                <w:szCs w:val="20"/>
              </w:rPr>
              <w:t>Код НК 024</w:t>
            </w:r>
            <w:r>
              <w:rPr>
                <w:rFonts w:ascii="Times New Roman" w:hAnsi="Times New Roman"/>
                <w:b/>
                <w:color w:val="000000"/>
                <w:sz w:val="20"/>
                <w:szCs w:val="20"/>
              </w:rPr>
              <w:t xml:space="preserve"> </w:t>
            </w:r>
            <w:r w:rsidRPr="001509DB">
              <w:rPr>
                <w:rFonts w:ascii="Times New Roman" w:hAnsi="Times New Roman"/>
                <w:b/>
                <w:color w:val="000000"/>
                <w:sz w:val="20"/>
                <w:szCs w:val="20"/>
              </w:rPr>
              <w:t>2023</w:t>
            </w:r>
          </w:p>
        </w:tc>
        <w:tc>
          <w:tcPr>
            <w:tcW w:w="2126" w:type="dxa"/>
            <w:tcBorders>
              <w:top w:val="single" w:sz="4" w:space="0" w:color="000000"/>
              <w:left w:val="single" w:sz="4" w:space="0" w:color="000000"/>
              <w:bottom w:val="single" w:sz="4" w:space="0" w:color="000000"/>
              <w:right w:val="single" w:sz="4" w:space="0" w:color="000000"/>
            </w:tcBorders>
          </w:tcPr>
          <w:p w:rsidR="0066296D" w:rsidRPr="001509DB" w:rsidRDefault="0066296D" w:rsidP="00657A5F">
            <w:pPr>
              <w:widowControl w:val="0"/>
              <w:ind w:left="-90" w:right="-97"/>
              <w:jc w:val="center"/>
              <w:rPr>
                <w:rFonts w:ascii="Times New Roman" w:hAnsi="Times New Roman"/>
                <w:sz w:val="20"/>
                <w:szCs w:val="20"/>
              </w:rPr>
            </w:pPr>
            <w:r w:rsidRPr="001509DB">
              <w:rPr>
                <w:rFonts w:ascii="Times New Roman" w:hAnsi="Times New Roman"/>
                <w:b/>
                <w:bCs/>
                <w:color w:val="000000"/>
                <w:sz w:val="20"/>
                <w:szCs w:val="20"/>
              </w:rPr>
              <w:t xml:space="preserve">Назва товару, що вимагається Замовником </w:t>
            </w:r>
          </w:p>
        </w:tc>
        <w:tc>
          <w:tcPr>
            <w:tcW w:w="851" w:type="dxa"/>
            <w:tcBorders>
              <w:top w:val="single" w:sz="4" w:space="0" w:color="000000"/>
              <w:left w:val="single" w:sz="4" w:space="0" w:color="000000"/>
              <w:bottom w:val="single" w:sz="4" w:space="0" w:color="000000"/>
              <w:right w:val="single" w:sz="4" w:space="0" w:color="000000"/>
            </w:tcBorders>
          </w:tcPr>
          <w:p w:rsidR="0066296D" w:rsidRPr="001509DB" w:rsidRDefault="0066296D" w:rsidP="00657A5F">
            <w:pPr>
              <w:widowControl w:val="0"/>
              <w:ind w:left="-90" w:right="-97"/>
              <w:jc w:val="center"/>
              <w:rPr>
                <w:rFonts w:ascii="Times New Roman" w:hAnsi="Times New Roman"/>
                <w:sz w:val="20"/>
                <w:szCs w:val="20"/>
              </w:rPr>
            </w:pPr>
            <w:r w:rsidRPr="001509DB">
              <w:rPr>
                <w:rFonts w:ascii="Times New Roman" w:hAnsi="Times New Roman"/>
                <w:b/>
                <w:bCs/>
                <w:color w:val="000000"/>
                <w:sz w:val="20"/>
                <w:szCs w:val="20"/>
              </w:rPr>
              <w:t>Од.виміру</w:t>
            </w:r>
          </w:p>
        </w:tc>
        <w:tc>
          <w:tcPr>
            <w:tcW w:w="4395" w:type="dxa"/>
            <w:tcBorders>
              <w:top w:val="single" w:sz="4" w:space="0" w:color="000000"/>
              <w:left w:val="single" w:sz="4" w:space="0" w:color="000000"/>
              <w:bottom w:val="single" w:sz="4" w:space="0" w:color="000000"/>
              <w:right w:val="single" w:sz="4" w:space="0" w:color="000000"/>
            </w:tcBorders>
          </w:tcPr>
          <w:p w:rsidR="0066296D" w:rsidRPr="001509DB" w:rsidRDefault="0066296D" w:rsidP="00657A5F">
            <w:pPr>
              <w:widowControl w:val="0"/>
              <w:ind w:left="-90" w:right="-97"/>
              <w:jc w:val="center"/>
              <w:rPr>
                <w:rFonts w:ascii="Times New Roman" w:hAnsi="Times New Roman"/>
                <w:sz w:val="20"/>
                <w:szCs w:val="20"/>
              </w:rPr>
            </w:pPr>
            <w:r w:rsidRPr="001509DB">
              <w:rPr>
                <w:rFonts w:ascii="Times New Roman" w:hAnsi="Times New Roman"/>
                <w:b/>
                <w:bCs/>
                <w:color w:val="000000"/>
                <w:sz w:val="20"/>
                <w:szCs w:val="20"/>
              </w:rPr>
              <w:t xml:space="preserve">Опис технічних характеристик товару, що вимагається до постачання </w:t>
            </w:r>
          </w:p>
        </w:tc>
        <w:tc>
          <w:tcPr>
            <w:tcW w:w="708" w:type="dxa"/>
            <w:tcBorders>
              <w:top w:val="single" w:sz="4" w:space="0" w:color="000000"/>
              <w:left w:val="single" w:sz="4" w:space="0" w:color="000000"/>
              <w:bottom w:val="single" w:sz="4" w:space="0" w:color="000000"/>
              <w:right w:val="single" w:sz="4" w:space="0" w:color="000000"/>
            </w:tcBorders>
          </w:tcPr>
          <w:p w:rsidR="0066296D" w:rsidRPr="001509DB" w:rsidRDefault="0066296D" w:rsidP="00657A5F">
            <w:pPr>
              <w:widowControl w:val="0"/>
              <w:ind w:left="-90" w:right="-97"/>
              <w:jc w:val="center"/>
              <w:rPr>
                <w:rFonts w:ascii="Times New Roman" w:hAnsi="Times New Roman"/>
                <w:sz w:val="20"/>
                <w:szCs w:val="20"/>
              </w:rPr>
            </w:pPr>
            <w:r w:rsidRPr="001509DB">
              <w:rPr>
                <w:rFonts w:ascii="Times New Roman" w:hAnsi="Times New Roman"/>
                <w:b/>
                <w:bCs/>
                <w:color w:val="000000"/>
                <w:sz w:val="20"/>
                <w:szCs w:val="20"/>
              </w:rPr>
              <w:t>Кіль</w:t>
            </w:r>
            <w:r>
              <w:rPr>
                <w:rFonts w:ascii="Times New Roman" w:hAnsi="Times New Roman"/>
                <w:b/>
                <w:bCs/>
                <w:color w:val="000000"/>
                <w:sz w:val="20"/>
                <w:szCs w:val="20"/>
                <w:lang w:val="ru-RU"/>
              </w:rPr>
              <w:t>-</w:t>
            </w:r>
            <w:r w:rsidRPr="001509DB">
              <w:rPr>
                <w:rFonts w:ascii="Times New Roman" w:hAnsi="Times New Roman"/>
                <w:b/>
                <w:bCs/>
                <w:color w:val="000000"/>
                <w:sz w:val="20"/>
                <w:szCs w:val="20"/>
              </w:rPr>
              <w:t>кість</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bookmarkStart w:id="2" w:name="_Hlk196142387"/>
            <w:r w:rsidRPr="00761E03">
              <w:rPr>
                <w:rFonts w:ascii="Times New Roman" w:hAnsi="Times New Roman"/>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276" w:lineRule="auto"/>
              <w:rPr>
                <w:rFonts w:ascii="Times New Roman" w:hAnsi="Times New Roman"/>
                <w:color w:val="000000" w:themeColor="text1"/>
              </w:rPr>
            </w:pPr>
            <w:r w:rsidRPr="00761E03">
              <w:rPr>
                <w:rFonts w:ascii="Times New Roman" w:hAnsi="Times New Roman"/>
                <w:color w:val="000000" w:themeColor="text1"/>
              </w:rPr>
              <w:t>42651 — Буферний ізотонічний сольовий розчин, IVD</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Розчин ізотонічний, фасування: 20літрів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Призначення: </w:t>
            </w:r>
            <w:r w:rsidRPr="00EB3E3C">
              <w:rPr>
                <w:rFonts w:ascii="Times New Roman" w:hAnsi="Times New Roman"/>
                <w:color w:val="000000" w:themeColor="text1"/>
                <w:sz w:val="22"/>
                <w:szCs w:val="22"/>
                <w:lang w:eastAsia="en-US"/>
              </w:rPr>
              <w:t>для автоматичного розведення зразків крові людини, кількісного і якісного визначення еритроцитів (RBC), лейкоцитів (WBC) і субпопуляцій лейкоцитів, тромбоцитів (PLT) і вимірювання гемоглобіну (HGB) концентрації на гематологічних аналізаторів.</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Загальний термін придатності, місяців: 24 </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Термін стабільності після відкриття, днів 90</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Температура зберігання, С:  4-35</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Продукт повинен бути адаптований для застосування на гематологічному аналізаторі MicroCC-20 (закрита система).</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14</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276" w:lineRule="auto"/>
              <w:rPr>
                <w:rFonts w:ascii="Times New Roman" w:hAnsi="Times New Roman"/>
                <w:color w:val="000000" w:themeColor="text1"/>
              </w:rPr>
            </w:pPr>
            <w:r w:rsidRPr="00761E03">
              <w:rPr>
                <w:rFonts w:ascii="Times New Roman" w:hAnsi="Times New Roman"/>
                <w:color w:val="000000" w:themeColor="text1"/>
              </w:rPr>
              <w:t>61165 — Реагент для лізису клітин крові ІВД</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Лізуючий розчин, фасування: 1літр.</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pStyle w:val="Default"/>
              <w:jc w:val="both"/>
              <w:rPr>
                <w:rFonts w:ascii="Times New Roman" w:hAnsi="Times New Roman" w:cs="Times New Roman"/>
                <w:color w:val="000000" w:themeColor="text1"/>
                <w:sz w:val="22"/>
                <w:szCs w:val="22"/>
                <w:lang w:eastAsia="en-US"/>
              </w:rPr>
            </w:pPr>
            <w:r w:rsidRPr="00EB3E3C">
              <w:rPr>
                <w:rFonts w:ascii="Times New Roman" w:hAnsi="Times New Roman" w:cs="Times New Roman"/>
                <w:color w:val="000000" w:themeColor="text1"/>
                <w:sz w:val="22"/>
                <w:szCs w:val="22"/>
              </w:rPr>
              <w:t xml:space="preserve">Призначення : Для </w:t>
            </w:r>
            <w:r w:rsidRPr="00EB3E3C">
              <w:rPr>
                <w:rFonts w:ascii="Times New Roman" w:hAnsi="Times New Roman" w:cs="Times New Roman"/>
                <w:color w:val="000000" w:themeColor="text1"/>
                <w:sz w:val="22"/>
                <w:szCs w:val="22"/>
                <w:lang w:eastAsia="en-US"/>
              </w:rPr>
              <w:t>руйнування еритроцитів (RBC), для кількісного визначення лейкоцитів (WBC), диференціації лейкоцитів на три частини (LYM, MID, GRAN) і вимірювання концентрації гемоглобіна (HGB) в крові людини на гематологічних аналізаторах.</w:t>
            </w:r>
          </w:p>
          <w:p w:rsidR="00EB3E3C" w:rsidRPr="00EB3E3C" w:rsidRDefault="00EB3E3C" w:rsidP="00EB3BD1">
            <w:pPr>
              <w:pStyle w:val="Default"/>
              <w:jc w:val="both"/>
              <w:rPr>
                <w:rFonts w:ascii="Times New Roman" w:hAnsi="Times New Roman" w:cs="Times New Roman"/>
                <w:color w:val="000000" w:themeColor="text1"/>
                <w:sz w:val="22"/>
                <w:szCs w:val="22"/>
                <w:lang w:eastAsia="en-US" w:bidi="ar-SA"/>
              </w:rPr>
            </w:pPr>
            <w:r w:rsidRPr="00EB3E3C">
              <w:rPr>
                <w:rFonts w:ascii="Times New Roman" w:hAnsi="Times New Roman" w:cs="Times New Roman"/>
                <w:color w:val="000000" w:themeColor="text1"/>
                <w:sz w:val="22"/>
                <w:szCs w:val="22"/>
                <w:lang w:eastAsia="en-US"/>
              </w:rPr>
              <w:t xml:space="preserve"> </w:t>
            </w:r>
            <w:r w:rsidRPr="00EB3E3C">
              <w:rPr>
                <w:rFonts w:ascii="Times New Roman" w:hAnsi="Times New Roman" w:cs="Times New Roman"/>
                <w:color w:val="000000" w:themeColor="text1"/>
                <w:sz w:val="22"/>
                <w:szCs w:val="22"/>
              </w:rPr>
              <w:t>Загальний термін придатності, місяців: 24</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Термін стабільності після відкриття, днів: 90</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lastRenderedPageBreak/>
              <w:t>Температура зберігання,С:  4-35</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Продукт повинен бути адаптований для застосування на гематологічному аналізаторі MicroCC-20 (закрита система).</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7</w:t>
            </w:r>
          </w:p>
        </w:tc>
      </w:tr>
      <w:tr w:rsidR="00EB3E3C" w:rsidRPr="001509DB" w:rsidTr="00395BAA">
        <w:trPr>
          <w:trHeight w:val="124"/>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3.</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276" w:lineRule="auto"/>
              <w:rPr>
                <w:rFonts w:ascii="Times New Roman" w:hAnsi="Times New Roman"/>
                <w:color w:val="000000" w:themeColor="text1"/>
              </w:rPr>
            </w:pPr>
            <w:r w:rsidRPr="00761E03">
              <w:rPr>
                <w:rFonts w:ascii="Times New Roman" w:hAnsi="Times New Roman"/>
                <w:color w:val="000000" w:themeColor="text1"/>
              </w:rPr>
              <w:t>58236 — Буферний промивання та розчин ІВД, автоматичні / напівавтоматичні системи</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Розчин для промивання, фасування: 1літр</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Призначення : Д</w:t>
            </w:r>
            <w:r w:rsidRPr="00EB3E3C">
              <w:rPr>
                <w:rFonts w:ascii="Times New Roman" w:hAnsi="Times New Roman"/>
                <w:color w:val="000000" w:themeColor="text1"/>
                <w:sz w:val="22"/>
                <w:szCs w:val="22"/>
                <w:lang w:eastAsia="en-US"/>
              </w:rPr>
              <w:t>ля постійного автоматичного очищення, промивки капілярів, трубок і камер гематологічних аналізаторів. Знімає залишок крові і опади ліпопротеїдів на гематологічних аналізаторах</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rPr>
              <w:t>Температура зберігання, С:  4-35</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Загальний термін придатності, місяців: 36</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Термін стабільності після відкриття, днів: 90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Продукт повинен бути адаптований для застосування на гематологічному аналізаторі MicroCC-20 (закрита система).</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bCs/>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lang w:eastAsia="ru-RU"/>
              </w:rPr>
              <w:t>59058 — Миючий / очищуючий розчин ІВД, для автоматизованих / полуавтоматізіванних систем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Розчин для очистки, фасування: 50мл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autoSpaceDE w:val="0"/>
              <w:autoSpaceDN w:val="0"/>
              <w:adjustRightInd w:val="0"/>
              <w:rPr>
                <w:rFonts w:ascii="Times New Roman" w:hAnsi="Times New Roman"/>
                <w:color w:val="000000" w:themeColor="text1"/>
                <w:sz w:val="22"/>
                <w:szCs w:val="22"/>
                <w:lang w:eastAsia="ru-RU"/>
              </w:rPr>
            </w:pPr>
            <w:r w:rsidRPr="00EB3E3C">
              <w:rPr>
                <w:rFonts w:ascii="Times New Roman" w:hAnsi="Times New Roman"/>
                <w:color w:val="000000" w:themeColor="text1"/>
                <w:sz w:val="22"/>
                <w:szCs w:val="22"/>
                <w:lang w:eastAsia="ru-RU"/>
              </w:rPr>
              <w:t>Призначення:  стабілізований і мікро-відфільтрований концентрований розчин гіпохлориту для інтенсивного очищення, полоскання і промивки капілярів, трубок і камер гематологічних аналізаторів. Знімає залишок крові і опади ліпопротеїдів на гематологічних аналізаторах.</w:t>
            </w:r>
          </w:p>
          <w:p w:rsidR="00EB3E3C" w:rsidRPr="00EB3E3C" w:rsidRDefault="00EB3E3C" w:rsidP="00EB3BD1">
            <w:pPr>
              <w:widowControl w:val="0"/>
              <w:autoSpaceDE w:val="0"/>
              <w:autoSpaceDN w:val="0"/>
              <w:adjustRightInd w:val="0"/>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Загальний термін придатності, місяців: 24 </w:t>
            </w:r>
          </w:p>
          <w:p w:rsidR="00EB3E3C" w:rsidRPr="00EB3E3C" w:rsidRDefault="00EB3E3C" w:rsidP="00EB3BD1">
            <w:pPr>
              <w:widowControl w:val="0"/>
              <w:autoSpaceDE w:val="0"/>
              <w:autoSpaceDN w:val="0"/>
              <w:adjustRightInd w:val="0"/>
              <w:rPr>
                <w:rFonts w:ascii="Times New Roman" w:hAnsi="Times New Roman"/>
                <w:color w:val="000000" w:themeColor="text1"/>
                <w:sz w:val="22"/>
                <w:szCs w:val="22"/>
              </w:rPr>
            </w:pPr>
            <w:r w:rsidRPr="00EB3E3C">
              <w:rPr>
                <w:rFonts w:ascii="Times New Roman" w:hAnsi="Times New Roman"/>
                <w:color w:val="000000" w:themeColor="text1"/>
                <w:sz w:val="22"/>
                <w:szCs w:val="22"/>
              </w:rPr>
              <w:t>Термін стабільності після відкриття, днів 90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Температура зберігання, С:  4-35</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5.</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276" w:lineRule="auto"/>
              <w:rPr>
                <w:rFonts w:ascii="Times New Roman" w:hAnsi="Times New Roman"/>
                <w:color w:val="000000" w:themeColor="text1"/>
              </w:rPr>
            </w:pPr>
            <w:r w:rsidRPr="00761E03">
              <w:rPr>
                <w:rFonts w:ascii="Times New Roman" w:hAnsi="Times New Roman"/>
                <w:color w:val="000000" w:themeColor="text1"/>
              </w:rPr>
              <w:t>59058 — Миючий / очищуючий розчин ІВД, для автоматизованих / полуавтоматізіванних систем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Концентрований розчин для промивання, фасування: 50мл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Призначення: Концентрований розчин для промивання це стабілізований і мікро-відфільтрований концентрований протеолітичний ферментативний розчин для постійного автоматичного очищення, промивки капілярів, трубок і камер гематологічних аналізаторів. Знімає залишок крові і опади ліпопротеїдів на гематологічних аналізаторах.</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Загальний термін придатності, місяців: 15</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Термін стабільності після відкриття, днів 90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Температура зберігання, С:  4-35</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6.</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rPr>
              <w:t xml:space="preserve">55866 — Підрахунок клітин крові IVD (діагностика </w:t>
            </w:r>
            <w:r w:rsidRPr="00761E03">
              <w:rPr>
                <w:rFonts w:ascii="Times New Roman" w:hAnsi="Times New Roman"/>
                <w:i/>
                <w:iCs/>
                <w:color w:val="000000" w:themeColor="text1"/>
              </w:rPr>
              <w:t>invitro</w:t>
            </w:r>
            <w:r w:rsidRPr="00761E03">
              <w:rPr>
                <w:rFonts w:ascii="Times New Roman" w:hAnsi="Times New Roman"/>
                <w:color w:val="000000" w:themeColor="text1"/>
              </w:rPr>
              <w:t>), контрольний матеріал</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Матеріал контролю гематологічний атестований багато параметричний Para 12 Extend: 1 x 2.5 мл (1 Норма)</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tbl>
            <w:tblPr>
              <w:tblW w:w="12857" w:type="dxa"/>
              <w:tblLayout w:type="fixed"/>
              <w:tblLook w:val="0000" w:firstRow="0" w:lastRow="0" w:firstColumn="0" w:lastColumn="0" w:noHBand="0" w:noVBand="0"/>
            </w:tblPr>
            <w:tblGrid>
              <w:gridCol w:w="12857"/>
            </w:tblGrid>
            <w:tr w:rsidR="00EB3E3C" w:rsidRPr="00EB3E3C" w:rsidTr="00EB3BD1">
              <w:trPr>
                <w:trHeight w:val="287"/>
              </w:trPr>
              <w:tc>
                <w:tcPr>
                  <w:tcW w:w="12857" w:type="dxa"/>
                </w:tcPr>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rPr>
                    <w:t xml:space="preserve">Призначення :Для </w:t>
                  </w:r>
                  <w:r w:rsidRPr="00EB3E3C">
                    <w:rPr>
                      <w:rFonts w:ascii="Times New Roman" w:hAnsi="Times New Roman"/>
                      <w:color w:val="000000" w:themeColor="text1"/>
                      <w:sz w:val="22"/>
                      <w:szCs w:val="22"/>
                      <w:lang w:eastAsia="en-US"/>
                    </w:rPr>
                    <w:t xml:space="preserve">оцінки точності і достовірності </w:t>
                  </w:r>
                </w:p>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гематологічних приладів, що</w:t>
                  </w:r>
                </w:p>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 xml:space="preserve"> забезпечують диференціацію лейкоцитів. </w:t>
                  </w:r>
                </w:p>
              </w:tc>
            </w:tr>
          </w:tbl>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 Температура зберігання, С- 2-10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Наявність у паспорті атестованих значень: для MicroCC20 Plus</w:t>
            </w:r>
            <w:r w:rsidRPr="00EB3E3C">
              <w:rPr>
                <w:rFonts w:ascii="Times New Roman" w:hAnsi="Times New Roman"/>
                <w:color w:val="000000" w:themeColor="text1"/>
                <w:sz w:val="22"/>
                <w:szCs w:val="22"/>
              </w:rPr>
              <w:br/>
              <w:t>Термін стабільності після відкриття, днів – 30</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7.</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bCs/>
                <w:color w:val="000000" w:themeColor="text1"/>
              </w:rPr>
              <w:t>48271 -</w:t>
            </w:r>
            <w:r w:rsidRPr="00761E03">
              <w:rPr>
                <w:rFonts w:ascii="Times New Roman" w:hAnsi="Times New Roman"/>
                <w:color w:val="000000" w:themeColor="text1"/>
                <w:lang w:eastAsia="en-US"/>
              </w:rPr>
              <w:t xml:space="preserve">Вірус гепатиту A, антигени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lang w:bidi="ar"/>
              </w:rPr>
              <w:t>ІФА-набір для якісного виявлення антитіл класу IgM до вірусу гепатиту A</w:t>
            </w:r>
            <w:r w:rsidRPr="00761E03">
              <w:rPr>
                <w:rFonts w:ascii="Times New Roman" w:hAnsi="Times New Roman"/>
                <w:color w:val="000000" w:themeColor="text1"/>
                <w:lang w:val="uk" w:bidi="ar"/>
              </w:rPr>
              <w:t>, 96 визначень</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1.         Запропоновані ІФА-набори повинні виявляти антитіла класу </w:t>
            </w:r>
            <w:r w:rsidRPr="00EB3E3C">
              <w:rPr>
                <w:rFonts w:ascii="Times New Roman" w:hAnsi="Times New Roman"/>
                <w:color w:val="000000" w:themeColor="text1"/>
                <w:sz w:val="22"/>
                <w:szCs w:val="22"/>
                <w:lang w:bidi="ar"/>
              </w:rPr>
              <w:t>IgM</w:t>
            </w:r>
            <w:r w:rsidRPr="00EB3E3C">
              <w:rPr>
                <w:rFonts w:ascii="Times New Roman" w:hAnsi="Times New Roman"/>
                <w:color w:val="000000" w:themeColor="text1"/>
                <w:sz w:val="22"/>
                <w:szCs w:val="22"/>
                <w:lang w:val="uk" w:bidi="ar"/>
              </w:rPr>
              <w:t> до вірусу гепатиту А в сироватці або плазмі крові людини. Принцип аналізу запропонованих тест-систем - «</w:t>
            </w:r>
            <w:r w:rsidRPr="00EB3E3C">
              <w:rPr>
                <w:rFonts w:ascii="Times New Roman" w:hAnsi="Times New Roman"/>
                <w:color w:val="000000" w:themeColor="text1"/>
                <w:sz w:val="22"/>
                <w:szCs w:val="22"/>
                <w:lang w:bidi="ar"/>
              </w:rPr>
              <w:t>Ig</w:t>
            </w:r>
            <w:r w:rsidRPr="00EB3E3C">
              <w:rPr>
                <w:rFonts w:ascii="Times New Roman" w:hAnsi="Times New Roman"/>
                <w:color w:val="000000" w:themeColor="text1"/>
                <w:sz w:val="22"/>
                <w:szCs w:val="22"/>
                <w:lang w:val="uk" w:bidi="ar"/>
              </w:rPr>
              <w:t>М-захват», твердофазний ІФА у двоетапній інкубації;</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2. </w:t>
            </w:r>
            <w:r w:rsidRPr="00EB3E3C">
              <w:rPr>
                <w:rFonts w:ascii="Times New Roman" w:hAnsi="Times New Roman"/>
                <w:color w:val="000000" w:themeColor="text1"/>
                <w:sz w:val="22"/>
                <w:szCs w:val="22"/>
                <w:lang w:bidi="ar"/>
              </w:rPr>
              <w:t xml:space="preserve">Вимоги до використання: процедура аналізу розрахована для ручної постановки з автоматичними піпетками та стандартним </w:t>
            </w:r>
            <w:r w:rsidRPr="00EB3E3C">
              <w:rPr>
                <w:rFonts w:ascii="Times New Roman" w:hAnsi="Times New Roman"/>
                <w:color w:val="000000" w:themeColor="text1"/>
                <w:sz w:val="22"/>
                <w:szCs w:val="22"/>
                <w:lang w:bidi="ar"/>
              </w:rPr>
              <w:lastRenderedPageBreak/>
              <w:t>обладнанням;</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bidi="ar"/>
              </w:rPr>
              <w:t>3. Стрипова комплектація набору з можливістю відокремлення лунок;</w:t>
            </w:r>
          </w:p>
          <w:p w:rsidR="00EB3E3C" w:rsidRPr="00EB3E3C" w:rsidRDefault="00EB3E3C" w:rsidP="00EB3BD1">
            <w:pPr>
              <w:jc w:val="both"/>
              <w:rPr>
                <w:rFonts w:ascii="Times New Roman" w:hAnsi="Times New Roman"/>
                <w:color w:val="000000" w:themeColor="text1"/>
                <w:sz w:val="22"/>
                <w:szCs w:val="22"/>
                <w:lang w:bidi="ar"/>
              </w:rPr>
            </w:pPr>
            <w:r w:rsidRPr="00EB3E3C">
              <w:rPr>
                <w:rFonts w:ascii="Times New Roman" w:hAnsi="Times New Roman"/>
                <w:color w:val="000000" w:themeColor="text1"/>
                <w:sz w:val="22"/>
                <w:szCs w:val="22"/>
              </w:rPr>
              <w:t xml:space="preserve">4. </w:t>
            </w:r>
            <w:r w:rsidRPr="00EB3E3C">
              <w:rPr>
                <w:rFonts w:ascii="Times New Roman" w:hAnsi="Times New Roman"/>
                <w:color w:val="000000" w:themeColor="text1"/>
                <w:sz w:val="22"/>
                <w:szCs w:val="22"/>
                <w:lang w:bidi="ar"/>
              </w:rPr>
              <w:t>У лунках планшета засорбовано моноклональні антитіла, специфічні до імуноглобулінів класу IgM людини.</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bidi="ar"/>
              </w:rPr>
              <w:t xml:space="preserve">5. </w:t>
            </w:r>
            <w:r w:rsidRPr="00EB3E3C">
              <w:rPr>
                <w:rFonts w:ascii="Times New Roman" w:hAnsi="Times New Roman"/>
                <w:color w:val="000000" w:themeColor="text1"/>
                <w:sz w:val="22"/>
                <w:szCs w:val="22"/>
                <w:lang w:val="uk" w:bidi="ar"/>
              </w:rPr>
              <w:t>Об’єм досліджуваного зразка, що вноситься в лунку – 10 мкл.</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rPr>
              <w:t>6</w:t>
            </w:r>
            <w:r w:rsidRPr="00EB3E3C">
              <w:rPr>
                <w:rFonts w:ascii="Times New Roman" w:hAnsi="Times New Roman"/>
                <w:color w:val="000000" w:themeColor="text1"/>
                <w:sz w:val="22"/>
                <w:szCs w:val="22"/>
                <w:lang w:bidi="ar"/>
              </w:rPr>
              <w:t>. Кон’югат (11х концентрат) 11-ти кратний концентрат кон’югату антитіл до вірусу гепатиту А з пероксидазою хрону.</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1</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8.</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bCs/>
                <w:color w:val="000000" w:themeColor="text1"/>
              </w:rPr>
              <w:t>30825 </w:t>
            </w:r>
            <w:r w:rsidRPr="00761E03">
              <w:rPr>
                <w:rFonts w:ascii="Times New Roman" w:hAnsi="Times New Roman"/>
                <w:color w:val="000000" w:themeColor="text1"/>
                <w:lang w:eastAsia="en-US"/>
              </w:rPr>
              <w:t>Набір реагентів для визначення антигенів бактерії Helicobacter pylori, експрес-тест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lang w:val="uk" w:bidi="ar"/>
              </w:rPr>
              <w:t>ІФА-набір для якісного виявлення сумарних антитіл до </w:t>
            </w:r>
            <w:r w:rsidRPr="00761E03">
              <w:rPr>
                <w:rFonts w:ascii="Times New Roman" w:hAnsi="Times New Roman"/>
                <w:color w:val="000000" w:themeColor="text1"/>
                <w:lang w:bidi="ar"/>
              </w:rPr>
              <w:t>Helicobacter pylori</w:t>
            </w:r>
            <w:r w:rsidRPr="00761E03">
              <w:rPr>
                <w:rFonts w:ascii="Times New Roman" w:hAnsi="Times New Roman"/>
                <w:color w:val="000000" w:themeColor="text1"/>
                <w:lang w:val="uk" w:bidi="ar"/>
              </w:rPr>
              <w:t>, 96 тестів, стриповий</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Вимоги до використання: процедура аналізу розрахована для ручної постановки з автоматичними піпетками та стандартним обладнанням;</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-стрипова комплектація набору з можливістю відокремлення лунок;</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Принцип аналізу запропонованих тест-систем -«непрямий» твердофазний ІФА у двоетапній інкубації;</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-У лунках планшета засорбовано суміш нативних та рекомбінантних антигенів Helicobacter pylori.</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Об’єм досліджуваного зразка, що вноситься в лунку – 10 мкл.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xml:space="preserve">- готовий до використання розчин ТМБ об‘ємом не менше 13 мл. </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9.</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lang w:eastAsia="en-US"/>
              </w:rPr>
              <w:t xml:space="preserve">51809 - Treponema pallidum, антитіла класу імуноглобулін M (IgM)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lang w:val="uk" w:bidi="ar"/>
              </w:rPr>
              <w:t>ІФА-набір для якісного  виявлення антитіл класу IgG до Treponema pallidum, 96 визначень</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1.         Запропоновані ІФА-набори повинні виявляти антитіла, специфічні до T. pallidum в сироватці або плазмі крові людини. Виявлення антитіл повинне базуватися на принципі «непрямого» твердофазного імуноферментного аналізу.</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2.         У кожній лунці планшета засорбовані рекомбінантні антигени T. pallidum. Зберігання ІФА-планшета після розкривання  за температури 2-8°C не більше 6 місяців.</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4.         Позитивний контроль - Розчин кон’югованих специфічних моноклональних антитіл з консервантом (рожевий), об’єм 0,6 мл.</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5.         Негативний контроль - Негативна сироватка крові людини з консервантом (жовтий), об’єм 1,6 мл.</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6. Розчин для розведення сироваток - Буферний розчин з екстрактом молока, детергентом та консервантом (коричневий), об’єм 11 мл.</w:t>
            </w:r>
          </w:p>
          <w:p w:rsidR="00EB3E3C" w:rsidRPr="00EB3E3C" w:rsidRDefault="00EB3E3C" w:rsidP="00EB3BD1">
            <w:pPr>
              <w:jc w:val="both"/>
              <w:rPr>
                <w:rFonts w:ascii="Times New Roman" w:hAnsi="Times New Roman"/>
                <w:color w:val="000000" w:themeColor="text1"/>
                <w:sz w:val="22"/>
                <w:szCs w:val="22"/>
                <w:lang w:val="uk" w:bidi="ar"/>
              </w:rPr>
            </w:pPr>
            <w:r w:rsidRPr="00EB3E3C">
              <w:rPr>
                <w:rFonts w:ascii="Times New Roman" w:hAnsi="Times New Roman"/>
                <w:color w:val="000000" w:themeColor="text1"/>
                <w:sz w:val="22"/>
                <w:szCs w:val="22"/>
                <w:lang w:val="uk" w:bidi="ar"/>
              </w:rPr>
              <w:t xml:space="preserve">7. Кон’югат (готовий до використання) - Буферний розчин моноклональних антитіл до IgG </w:t>
            </w:r>
            <w:r w:rsidRPr="00EB3E3C">
              <w:rPr>
                <w:rStyle w:val="A80"/>
                <w:rFonts w:ascii="Times New Roman" w:eastAsiaTheme="majorEastAsia" w:hAnsi="Times New Roman"/>
                <w:color w:val="000000" w:themeColor="text1"/>
                <w:sz w:val="22"/>
                <w:szCs w:val="22"/>
              </w:rPr>
              <w:t xml:space="preserve">та IgM </w:t>
            </w:r>
            <w:r w:rsidRPr="00EB3E3C">
              <w:rPr>
                <w:rFonts w:ascii="Times New Roman" w:hAnsi="Times New Roman"/>
                <w:color w:val="000000" w:themeColor="text1"/>
                <w:sz w:val="22"/>
                <w:szCs w:val="22"/>
                <w:lang w:val="uk" w:bidi="ar"/>
              </w:rPr>
              <w:t>людини, кон’югованих з пероксидазою хрону, зі стабілізаторами та консервантом (зелений), об’єм 13 мл.</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xml:space="preserve">8. ІФА-набори повинні мати чутливість та специфічність не менше 100%, що </w:t>
            </w:r>
            <w:r w:rsidRPr="00EB3E3C">
              <w:rPr>
                <w:rFonts w:ascii="Times New Roman" w:hAnsi="Times New Roman"/>
                <w:color w:val="000000" w:themeColor="text1"/>
                <w:sz w:val="22"/>
                <w:szCs w:val="22"/>
                <w:lang w:val="uk" w:bidi="ar"/>
              </w:rPr>
              <w:lastRenderedPageBreak/>
              <w:t>підтверджено документально.</w:t>
            </w:r>
          </w:p>
          <w:p w:rsidR="00EB3E3C" w:rsidRPr="00EB3E3C" w:rsidRDefault="00EB3E3C" w:rsidP="00EB3BD1">
            <w:pPr>
              <w:jc w:val="both"/>
              <w:rPr>
                <w:rFonts w:ascii="Times New Roman" w:hAnsi="Times New Roman"/>
                <w:color w:val="000000" w:themeColor="text1"/>
                <w:sz w:val="22"/>
                <w:szCs w:val="22"/>
                <w:lang w:val="uk" w:bidi="ar"/>
              </w:rPr>
            </w:pPr>
            <w:r w:rsidRPr="00EB3E3C">
              <w:rPr>
                <w:rFonts w:ascii="Times New Roman" w:hAnsi="Times New Roman"/>
                <w:color w:val="000000" w:themeColor="text1"/>
                <w:sz w:val="22"/>
                <w:szCs w:val="22"/>
                <w:lang w:val="uk" w:bidi="ar"/>
              </w:rPr>
              <w:t xml:space="preserve">9.       Стрипова комплектація планшета з можливістю відокремлення лунок. </w:t>
            </w:r>
          </w:p>
          <w:p w:rsidR="00EB3E3C" w:rsidRPr="00EB3E3C" w:rsidRDefault="00EB3E3C" w:rsidP="00EB3BD1">
            <w:pPr>
              <w:jc w:val="both"/>
              <w:rPr>
                <w:rFonts w:ascii="Times New Roman" w:hAnsi="Times New Roman"/>
                <w:color w:val="000000" w:themeColor="text1"/>
                <w:sz w:val="22"/>
                <w:szCs w:val="22"/>
                <w:lang w:val="uk" w:bidi="ar"/>
              </w:rPr>
            </w:pPr>
            <w:r w:rsidRPr="00EB3E3C">
              <w:rPr>
                <w:rFonts w:ascii="Times New Roman" w:hAnsi="Times New Roman"/>
                <w:color w:val="000000" w:themeColor="text1"/>
                <w:sz w:val="22"/>
                <w:szCs w:val="22"/>
                <w:lang w:val="uk" w:bidi="ar"/>
              </w:rPr>
              <w:t>10.       Стабільність ІФА-планшету після розкривання вакуумної упаковки повинна  бути 6 місяців.</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uk" w:bidi="ar"/>
              </w:rPr>
              <w:t xml:space="preserve">11.       ІФА-набори повинні містити у своєму складі готовий до використання розчин ТМБ об`ємом не менше 13 мл. </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10.</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55983 Протромбіновий час (ПЧ) IVD (діагностика in vitro ), набір, аналіз утворення згустку</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 Протромбіновий час 10х5мл. у складі: R1 10х5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rPr>
              <w:t>РТ реагент (R1): Рекомбінантний тромбопластин, CaCI2 0,025 М, NaCl, буфер 3%, азид натрію 0,2%, стабілізатори, ПАР, дистильована вода.</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Реагент готовий до застосування і не потребує розведення.</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10фл х 5 мл. (</w:t>
            </w:r>
            <w:r w:rsidRPr="00EB3E3C">
              <w:rPr>
                <w:rFonts w:ascii="Times New Roman" w:hAnsi="Times New Roman"/>
                <w:color w:val="000000" w:themeColor="text1"/>
                <w:sz w:val="22"/>
                <w:szCs w:val="22"/>
                <w:lang w:val="ru-RU"/>
              </w:rPr>
              <w:t>500 </w:t>
            </w:r>
            <w:r w:rsidRPr="00EB3E3C">
              <w:rPr>
                <w:rFonts w:ascii="Times New Roman" w:hAnsi="Times New Roman"/>
                <w:color w:val="000000" w:themeColor="text1"/>
                <w:sz w:val="22"/>
                <w:szCs w:val="22"/>
              </w:rPr>
              <w:t>тестів)</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11.</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55987 Тромбіновий час IVD (діагностика in vitro ), набір, аналіз утворення згустку</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 Тромбіновий час 10х5мл. у складі: R1 10х5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lang w:val="en-US"/>
              </w:rPr>
              <w:t>TT</w:t>
            </w:r>
            <w:r w:rsidRPr="00EB3E3C">
              <w:rPr>
                <w:rFonts w:ascii="Times New Roman" w:hAnsi="Times New Roman"/>
                <w:color w:val="000000" w:themeColor="text1"/>
                <w:sz w:val="22"/>
                <w:szCs w:val="22"/>
              </w:rPr>
              <w:t> реагент (R1): рекомбінантний тромбін (близько 10 </w:t>
            </w:r>
            <w:r w:rsidRPr="00EB3E3C">
              <w:rPr>
                <w:rFonts w:ascii="Times New Roman" w:hAnsi="Times New Roman"/>
                <w:color w:val="000000" w:themeColor="text1"/>
                <w:sz w:val="22"/>
                <w:szCs w:val="22"/>
                <w:lang w:val="ru-RU"/>
              </w:rPr>
              <w:t>IU</w:t>
            </w:r>
            <w:r w:rsidRPr="00EB3E3C">
              <w:rPr>
                <w:rFonts w:ascii="Times New Roman" w:hAnsi="Times New Roman"/>
                <w:color w:val="000000" w:themeColor="text1"/>
                <w:sz w:val="22"/>
                <w:szCs w:val="22"/>
              </w:rPr>
              <w:t>/</w:t>
            </w:r>
            <w:r w:rsidRPr="00EB3E3C">
              <w:rPr>
                <w:rFonts w:ascii="Times New Roman" w:hAnsi="Times New Roman"/>
                <w:color w:val="000000" w:themeColor="text1"/>
                <w:sz w:val="22"/>
                <w:szCs w:val="22"/>
                <w:lang w:val="en-US"/>
              </w:rPr>
              <w:t>ml</w:t>
            </w:r>
            <w:r w:rsidRPr="00EB3E3C">
              <w:rPr>
                <w:rFonts w:ascii="Times New Roman" w:hAnsi="Times New Roman"/>
                <w:color w:val="000000" w:themeColor="text1"/>
                <w:sz w:val="22"/>
                <w:szCs w:val="22"/>
              </w:rPr>
              <w:t>), рН 7</w:t>
            </w:r>
            <w:proofErr w:type="gramStart"/>
            <w:r w:rsidRPr="00EB3E3C">
              <w:rPr>
                <w:rFonts w:ascii="Times New Roman" w:hAnsi="Times New Roman"/>
                <w:color w:val="000000" w:themeColor="text1"/>
                <w:sz w:val="22"/>
                <w:szCs w:val="22"/>
              </w:rPr>
              <w:t>,2</w:t>
            </w:r>
            <w:proofErr w:type="gramEnd"/>
            <w:r w:rsidRPr="00EB3E3C">
              <w:rPr>
                <w:rFonts w:ascii="Times New Roman" w:hAnsi="Times New Roman"/>
                <w:color w:val="000000" w:themeColor="text1"/>
                <w:sz w:val="22"/>
                <w:szCs w:val="22"/>
              </w:rPr>
              <w:t xml:space="preserve"> ± 0,2; 3% трис-буфер; 0,2% азид натрію як стабілізатор, HCl, ПАР, дистильована вода.</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Активність тромбіну - 10 </w:t>
            </w:r>
            <w:r w:rsidRPr="00EB3E3C">
              <w:rPr>
                <w:rFonts w:ascii="Times New Roman" w:hAnsi="Times New Roman"/>
                <w:color w:val="000000" w:themeColor="text1"/>
                <w:sz w:val="22"/>
                <w:szCs w:val="22"/>
                <w:lang w:val="ru-RU"/>
              </w:rPr>
              <w:t>IU</w:t>
            </w:r>
            <w:r w:rsidRPr="00EB3E3C">
              <w:rPr>
                <w:rFonts w:ascii="Times New Roman" w:hAnsi="Times New Roman"/>
                <w:color w:val="000000" w:themeColor="text1"/>
                <w:sz w:val="22"/>
                <w:szCs w:val="22"/>
              </w:rPr>
              <w:t>/</w:t>
            </w:r>
            <w:r w:rsidRPr="00EB3E3C">
              <w:rPr>
                <w:rFonts w:ascii="Times New Roman" w:hAnsi="Times New Roman"/>
                <w:color w:val="000000" w:themeColor="text1"/>
                <w:sz w:val="22"/>
                <w:szCs w:val="22"/>
                <w:lang w:val="en-US"/>
              </w:rPr>
              <w:t>ml</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Реагент готовий до застосування і не потребує розведення.</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R1 10фл х 5мл. (</w:t>
            </w:r>
            <w:r w:rsidRPr="00EB3E3C">
              <w:rPr>
                <w:rFonts w:ascii="Times New Roman" w:hAnsi="Times New Roman"/>
                <w:color w:val="000000" w:themeColor="text1"/>
                <w:sz w:val="22"/>
                <w:szCs w:val="22"/>
                <w:lang w:val="ru-RU"/>
              </w:rPr>
              <w:t>500 </w:t>
            </w:r>
            <w:r w:rsidRPr="00EB3E3C">
              <w:rPr>
                <w:rFonts w:ascii="Times New Roman" w:hAnsi="Times New Roman"/>
                <w:color w:val="000000" w:themeColor="text1"/>
                <w:sz w:val="22"/>
                <w:szCs w:val="22"/>
              </w:rPr>
              <w:t>тестів)</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12.</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55981 Активований частковий тромбопластиновий час IVD (діагностика in vitro ), набір, аналіз утворення згустку</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Набір Активований частковий тромбопластиновий  час  5х5мл. у складі: R1 5х5 мл; R2 5х5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APTT реагент (R1) (АЧТЧ реагент): елагова кислота 0,3%, фосфоліпіди сої,  0,2% азид натрію, буфер 3%, ПАР, дистильована вода;</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CaCl2 (R2): кальцій хлорістий  0,025м, дистильована вода.</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Реагенти готові до застосування.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R1 5фл х 5мл; R2 5фл х 5мл.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w:t>
            </w:r>
            <w:r w:rsidRPr="00EB3E3C">
              <w:rPr>
                <w:rFonts w:ascii="Times New Roman" w:hAnsi="Times New Roman"/>
                <w:color w:val="000000" w:themeColor="text1"/>
                <w:sz w:val="22"/>
                <w:szCs w:val="22"/>
                <w:lang w:val="ru-RU"/>
              </w:rPr>
              <w:t>500 </w:t>
            </w:r>
            <w:r w:rsidRPr="00EB3E3C">
              <w:rPr>
                <w:rFonts w:ascii="Times New Roman" w:hAnsi="Times New Roman"/>
                <w:color w:val="000000" w:themeColor="text1"/>
                <w:sz w:val="22"/>
                <w:szCs w:val="22"/>
              </w:rPr>
              <w:t>тестів)</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jc w:val="right"/>
              <w:rPr>
                <w:rFonts w:ascii="Times New Roman" w:hAnsi="Times New Roman"/>
                <w:color w:val="000000" w:themeColor="text1"/>
              </w:rPr>
            </w:pPr>
            <w:r w:rsidRPr="00761E03">
              <w:rPr>
                <w:rFonts w:ascii="Times New Roman" w:hAnsi="Times New Roman"/>
                <w:color w:val="000000" w:themeColor="text1"/>
              </w:rPr>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13.</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55997  Фібриноген (чинник I) IVD (діагностика in vitro ), набір, аналіз утворення згустку</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 Фібріноген 5х5мл. у складі: R1 5х5мл; R2 3х30мл.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ru-RU"/>
              </w:rPr>
              <w:t>FIB</w:t>
            </w:r>
            <w:r w:rsidRPr="00EB3E3C">
              <w:rPr>
                <w:rFonts w:ascii="Times New Roman" w:hAnsi="Times New Roman"/>
                <w:color w:val="000000" w:themeColor="text1"/>
                <w:sz w:val="22"/>
                <w:szCs w:val="22"/>
              </w:rPr>
              <w:t> реагент (</w:t>
            </w:r>
            <w:r w:rsidRPr="00EB3E3C">
              <w:rPr>
                <w:rFonts w:ascii="Times New Roman" w:hAnsi="Times New Roman"/>
                <w:color w:val="000000" w:themeColor="text1"/>
                <w:sz w:val="22"/>
                <w:szCs w:val="22"/>
                <w:lang w:val="ru-RU"/>
              </w:rPr>
              <w:t>R</w:t>
            </w:r>
            <w:r w:rsidRPr="00EB3E3C">
              <w:rPr>
                <w:rFonts w:ascii="Times New Roman" w:hAnsi="Times New Roman"/>
                <w:color w:val="000000" w:themeColor="text1"/>
                <w:sz w:val="22"/>
                <w:szCs w:val="22"/>
              </w:rPr>
              <w:t>1): Рекомбінантний тромбін (Близько 100 </w:t>
            </w:r>
            <w:r w:rsidRPr="00EB3E3C">
              <w:rPr>
                <w:rFonts w:ascii="Times New Roman" w:hAnsi="Times New Roman"/>
                <w:color w:val="000000" w:themeColor="text1"/>
                <w:sz w:val="22"/>
                <w:szCs w:val="22"/>
                <w:lang w:val="ru-RU"/>
              </w:rPr>
              <w:t>IU</w:t>
            </w:r>
            <w:r w:rsidRPr="00EB3E3C">
              <w:rPr>
                <w:rFonts w:ascii="Times New Roman" w:hAnsi="Times New Roman"/>
                <w:color w:val="000000" w:themeColor="text1"/>
                <w:sz w:val="22"/>
                <w:szCs w:val="22"/>
              </w:rPr>
              <w:t>/</w:t>
            </w:r>
            <w:r w:rsidRPr="00EB3E3C">
              <w:rPr>
                <w:rFonts w:ascii="Times New Roman" w:hAnsi="Times New Roman"/>
                <w:color w:val="000000" w:themeColor="text1"/>
                <w:sz w:val="22"/>
                <w:szCs w:val="22"/>
                <w:lang w:val="en-US"/>
              </w:rPr>
              <w:t>ml</w:t>
            </w:r>
            <w:r w:rsidRPr="00EB3E3C">
              <w:rPr>
                <w:rFonts w:ascii="Times New Roman" w:hAnsi="Times New Roman"/>
                <w:color w:val="000000" w:themeColor="text1"/>
                <w:sz w:val="22"/>
                <w:szCs w:val="22"/>
              </w:rPr>
              <w:t>), 0,2% азид натрію, ПАР, дистильована вода.</w:t>
            </w:r>
          </w:p>
          <w:p w:rsidR="00EB3E3C" w:rsidRPr="00EB3E3C" w:rsidRDefault="00EB3E3C" w:rsidP="00EB3BD1">
            <w:pPr>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val="en-US"/>
              </w:rPr>
              <w:t>FIB Buffer</w:t>
            </w:r>
            <w:r w:rsidRPr="00EB3E3C">
              <w:rPr>
                <w:rFonts w:ascii="Times New Roman" w:hAnsi="Times New Roman"/>
                <w:color w:val="000000" w:themeColor="text1"/>
                <w:sz w:val="22"/>
                <w:szCs w:val="22"/>
              </w:rPr>
              <w:t> (</w:t>
            </w:r>
            <w:r w:rsidRPr="00EB3E3C">
              <w:rPr>
                <w:rFonts w:ascii="Times New Roman" w:hAnsi="Times New Roman"/>
                <w:color w:val="000000" w:themeColor="text1"/>
                <w:sz w:val="22"/>
                <w:szCs w:val="22"/>
                <w:lang w:val="ru-RU"/>
              </w:rPr>
              <w:t>R</w:t>
            </w:r>
            <w:r w:rsidRPr="00EB3E3C">
              <w:rPr>
                <w:rFonts w:ascii="Times New Roman" w:hAnsi="Times New Roman"/>
                <w:color w:val="000000" w:themeColor="text1"/>
                <w:sz w:val="22"/>
                <w:szCs w:val="22"/>
              </w:rPr>
              <w:t>2): імідазолу буферний розчин (</w:t>
            </w:r>
            <w:r w:rsidRPr="00EB3E3C">
              <w:rPr>
                <w:rFonts w:ascii="Times New Roman" w:hAnsi="Times New Roman"/>
                <w:color w:val="000000" w:themeColor="text1"/>
                <w:sz w:val="22"/>
                <w:szCs w:val="22"/>
                <w:lang w:val="ru-RU"/>
              </w:rPr>
              <w:t>IBS</w:t>
            </w:r>
            <w:r w:rsidRPr="00EB3E3C">
              <w:rPr>
                <w:rFonts w:ascii="Times New Roman" w:hAnsi="Times New Roman"/>
                <w:color w:val="000000" w:themeColor="text1"/>
                <w:sz w:val="22"/>
                <w:szCs w:val="22"/>
              </w:rPr>
              <w:t>) - сольовий розчин імідазолового буфера (рН 7</w:t>
            </w:r>
            <w:proofErr w:type="gramStart"/>
            <w:r w:rsidRPr="00EB3E3C">
              <w:rPr>
                <w:rFonts w:ascii="Times New Roman" w:hAnsi="Times New Roman"/>
                <w:color w:val="000000" w:themeColor="text1"/>
                <w:sz w:val="22"/>
                <w:szCs w:val="22"/>
              </w:rPr>
              <w:t>,2</w:t>
            </w:r>
            <w:proofErr w:type="gramEnd"/>
            <w:r w:rsidRPr="00EB3E3C">
              <w:rPr>
                <w:rFonts w:ascii="Times New Roman" w:hAnsi="Times New Roman"/>
                <w:color w:val="000000" w:themeColor="text1"/>
                <w:sz w:val="22"/>
                <w:szCs w:val="22"/>
              </w:rPr>
              <w:t xml:space="preserve"> ± 0,2), 0,2% азид натрію в якості консерванту, ПАР, дистильована вода.</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Реагенти готові до застосування.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R1 5фл х 5мл; R2 3фл х 30мл.</w:t>
            </w:r>
          </w:p>
          <w:p w:rsidR="00EB3E3C" w:rsidRPr="00EB3E3C" w:rsidRDefault="00EB3E3C" w:rsidP="00EB3BD1">
            <w:pPr>
              <w:spacing w:line="20"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w:t>
            </w:r>
            <w:r w:rsidRPr="00EB3E3C">
              <w:rPr>
                <w:rFonts w:ascii="Times New Roman" w:hAnsi="Times New Roman"/>
                <w:color w:val="000000" w:themeColor="text1"/>
                <w:sz w:val="22"/>
                <w:szCs w:val="22"/>
                <w:lang w:val="ru-RU"/>
              </w:rPr>
              <w:t>500 </w:t>
            </w:r>
            <w:r w:rsidRPr="00EB3E3C">
              <w:rPr>
                <w:rFonts w:ascii="Times New Roman" w:hAnsi="Times New Roman"/>
                <w:color w:val="000000" w:themeColor="text1"/>
                <w:sz w:val="22"/>
                <w:szCs w:val="22"/>
              </w:rPr>
              <w:t>тестів)</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14</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55995 Численні чинники зсідання IVD (діагностика in vitro ), калібратор</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Патологічна контрольна плазма  (ANCP)</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Призначено у якості матеріалу для проведення контролю якості в тестах системи гемостазу виробництва Taizhou Steellex Biotech Co.</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Сухий порошок.</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1мл/фл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15</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 xml:space="preserve">55995 Численні чинники зсідання IVD (діагностика in </w:t>
            </w:r>
            <w:r w:rsidRPr="00761E03">
              <w:rPr>
                <w:rFonts w:ascii="Times New Roman" w:hAnsi="Times New Roman"/>
                <w:color w:val="000000" w:themeColor="text1"/>
              </w:rPr>
              <w:lastRenderedPageBreak/>
              <w:t>vitro ), калібратор</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lastRenderedPageBreak/>
              <w:t>Нормальна контрольна плазма  (NCP)</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Призначено у якості матеріалу для проведення контролю якості в тестах системи гемостазу виробництва </w:t>
            </w:r>
            <w:r w:rsidRPr="00EB3E3C">
              <w:rPr>
                <w:rFonts w:ascii="Times New Roman" w:hAnsi="Times New Roman"/>
                <w:color w:val="000000" w:themeColor="text1"/>
                <w:sz w:val="22"/>
                <w:szCs w:val="22"/>
                <w:lang w:val="en-US"/>
              </w:rPr>
              <w:t>Taizhou Steellex Biotech Co</w:t>
            </w:r>
            <w:r w:rsidRPr="00EB3E3C">
              <w:rPr>
                <w:rFonts w:ascii="Times New Roman" w:hAnsi="Times New Roman"/>
                <w:color w:val="000000" w:themeColor="text1"/>
                <w:sz w:val="22"/>
                <w:szCs w:val="22"/>
                <w:lang w:val="ru-RU"/>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Сухий порошок.</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lastRenderedPageBreak/>
              <w:t>Фасування: 1мл/фл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12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16</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59058 Мийний/очищувальний розчин IVD (діагностика in vitro ) для автоматизованих/ напівавтоматизованих систем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Універсальний промивний розчин  (для автоматичних аналізаторів) АВТ.050</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Призначення: для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процедур промивки та очищення гідравлічної системи автоматичних аналізаторів.</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Склад: калію хлорид, ПАР,  вода дистильована.</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30 мл у флаконі</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17</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59058 Мийний/очищувальний розчин IVD (діагностика in vitro ) для автоматизованих/ напівавтоматизованих систем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20" w:lineRule="atLeast"/>
              <w:rPr>
                <w:rFonts w:ascii="Times New Roman" w:hAnsi="Times New Roman"/>
                <w:color w:val="000000" w:themeColor="text1"/>
              </w:rPr>
            </w:pPr>
            <w:r w:rsidRPr="00761E03">
              <w:rPr>
                <w:rFonts w:ascii="Times New Roman" w:hAnsi="Times New Roman"/>
                <w:color w:val="000000" w:themeColor="text1"/>
              </w:rPr>
              <w:t>Спеціальний очисний розчин  (для автоматичних аналізаторів) АВТ.052</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штука</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Призначення: для процедур промивки та очищення гідравлічної системи автоматичних аналізаторів - коагулометрів, біохімічних аналізаторів та інш. від залишків біологічної проби.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Склад: </w:t>
            </w:r>
            <w:r w:rsidRPr="00EB3E3C">
              <w:rPr>
                <w:rFonts w:ascii="Times New Roman" w:hAnsi="Times New Roman"/>
                <w:color w:val="000000" w:themeColor="text1"/>
                <w:sz w:val="22"/>
                <w:szCs w:val="22"/>
                <w:lang w:eastAsia="en-US"/>
              </w:rPr>
              <w:t>натрію гідрооксид, ПАР, вода дистильована.</w:t>
            </w:r>
          </w:p>
          <w:p w:rsidR="00EB3E3C" w:rsidRPr="00EB3E3C" w:rsidRDefault="00EB3E3C" w:rsidP="00EB3BD1">
            <w:pPr>
              <w:spacing w:line="117" w:lineRule="atLeast"/>
              <w:rPr>
                <w:rFonts w:ascii="Times New Roman" w:hAnsi="Times New Roman"/>
                <w:color w:val="000000" w:themeColor="text1"/>
                <w:sz w:val="22"/>
                <w:szCs w:val="22"/>
                <w:highlight w:val="yellow"/>
              </w:rPr>
            </w:pPr>
            <w:r w:rsidRPr="00EB3E3C">
              <w:rPr>
                <w:rFonts w:ascii="Times New Roman" w:hAnsi="Times New Roman"/>
                <w:color w:val="000000" w:themeColor="text1"/>
                <w:sz w:val="22"/>
                <w:szCs w:val="22"/>
              </w:rPr>
              <w:t>Фасування: 100 мл у флаконі</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18.</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52941 Загальна амілаза IVD (діагностика in vitro ), реагент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амілази, </w:t>
            </w:r>
            <w:r w:rsidRPr="00761E03">
              <w:rPr>
                <w:rFonts w:ascii="Times New Roman" w:hAnsi="Times New Roman"/>
                <w:color w:val="000000" w:themeColor="text1"/>
                <w:lang w:eastAsia="uk-UA"/>
              </w:rPr>
              <w:t>4 x20ml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ПРИЗНАЧЕННЯ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Цей реагент призначений для кiлькiсного визначения амiлази у сироватцi людини на автоматичному бiохiмiчному аналiзаторi </w:t>
            </w:r>
            <w:r w:rsidRPr="00EB3E3C">
              <w:rPr>
                <w:rFonts w:ascii="Times New Roman" w:hAnsi="Times New Roman"/>
                <w:color w:val="000000" w:themeColor="text1"/>
                <w:sz w:val="22"/>
                <w:szCs w:val="22"/>
              </w:rPr>
              <w:t xml:space="preserve"> </w:t>
            </w:r>
            <w:r w:rsidRPr="00EB3E3C">
              <w:rPr>
                <w:rFonts w:ascii="Times New Roman" w:hAnsi="Times New Roman"/>
                <w:color w:val="000000" w:themeColor="text1"/>
                <w:sz w:val="22"/>
                <w:szCs w:val="22"/>
                <w:lang w:eastAsia="uk-UA"/>
              </w:rPr>
              <w:t>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spacing w:line="276" w:lineRule="auto"/>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амiлази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CNPG 2 1,2 mmol/1 (ммоль/л), NaCl 50 mmol/1 (ммоль/л), Хлорид кальцiю 50 mmol/1 (ммоль/л), MES буфер рН 6,0, стабiлiзатори та нереакцiйнi компоненти.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4 x20ml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Фасування : </w:t>
            </w:r>
            <w:r w:rsidRPr="00EB3E3C">
              <w:rPr>
                <w:rFonts w:ascii="Times New Roman" w:hAnsi="Times New Roman"/>
                <w:color w:val="000000" w:themeColor="text1"/>
                <w:sz w:val="22"/>
                <w:szCs w:val="22"/>
                <w:lang w:eastAsia="uk-UA"/>
              </w:rPr>
              <w:t>4 x20ml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19.</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52954 Загальна аспартатамінотрансфераза (AST) IVD (діагностика in vitro ), набір, ферментний спектрофотометричний аналіз</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АСТ, </w:t>
            </w:r>
            <w:r w:rsidRPr="00761E03">
              <w:rPr>
                <w:rFonts w:ascii="Times New Roman" w:hAnsi="Times New Roman"/>
                <w:color w:val="000000" w:themeColor="text1"/>
                <w:lang w:eastAsia="uk-UA"/>
              </w:rPr>
              <w:t>6 x20ml (мл)/ 6 х 5 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рiвня АСТ в сироватцi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АСТ Реагент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2. R2: АСТ Реагент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 пiд час тестування: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Tpic буфер 80mmol (ммоль)/1 (л) рН 7,8, L-Аспартат 200 mmol (ммоль)/1 (л), 2-Оксоглутарат 12 mmol (ммоль)/1 (л), НАДН 0,18 mmol (ммоль)/1 (л), МДГ ≥ 600 units </w:t>
            </w:r>
            <w:r w:rsidRPr="00EB3E3C">
              <w:rPr>
                <w:rFonts w:ascii="Times New Roman" w:hAnsi="Times New Roman"/>
                <w:color w:val="000000" w:themeColor="text1"/>
                <w:sz w:val="22"/>
                <w:szCs w:val="22"/>
                <w:lang w:eastAsia="uk-UA"/>
              </w:rPr>
              <w:lastRenderedPageBreak/>
              <w:t>(Од)/1 (л), ЛДГ  ≥ 900units (Од) /1 (л) i стабiлiзатори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x20ml (мл)/ 6 х 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x20ml (мл)/ 6 х 5 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3</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20.</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52923 Аланінамінотрансфераза (ALT) IVD (діагностика in vitro ), набір, ферментний спектрофотометричний аналіз</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АЛТ, </w:t>
            </w:r>
            <w:r w:rsidRPr="00761E03">
              <w:rPr>
                <w:rFonts w:ascii="Times New Roman" w:hAnsi="Times New Roman"/>
                <w:color w:val="000000" w:themeColor="text1"/>
                <w:lang w:eastAsia="uk-UA"/>
              </w:rPr>
              <w:t>6 x20ml (мл)/ 6 х 5 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 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рiвня АЛТ в сироватцi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АЛТ Реагент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2. R2: АЛТ Реагент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 пiд час тестування: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Tpic буфер 80 mmol (ммоль)/1 (л) рН 7,5, L-Аланiн &gt; 500 mmol (ммоль)/1 (л), 2-Оксоглутарат 12 mmol (ммоль)/1 (л), НАДН 0,18 mmol (ммоль)/1 (л), ЛДГ ≥ 2000 units (Од)/1 (л) i стабiлiзатори.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x20ml (мл)/ 6 х 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x20ml (мл)/ 6 х 5 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3</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21.</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5" w:firstLine="95"/>
              <w:rPr>
                <w:rFonts w:ascii="Times New Roman" w:hAnsi="Times New Roman"/>
                <w:color w:val="000000" w:themeColor="text1"/>
              </w:rPr>
            </w:pPr>
            <w:r w:rsidRPr="00761E03">
              <w:rPr>
                <w:rStyle w:val="text-break"/>
                <w:rFonts w:ascii="Times New Roman" w:hAnsi="Times New Roman"/>
                <w:color w:val="000000" w:themeColor="text1"/>
              </w:rPr>
              <w:t>53307</w:t>
            </w:r>
            <w:r w:rsidRPr="00761E03">
              <w:rPr>
                <w:rFonts w:ascii="Times New Roman" w:hAnsi="Times New Roman"/>
                <w:color w:val="000000" w:themeColor="text1"/>
              </w:rPr>
              <w:t xml:space="preserve"> </w:t>
            </w:r>
            <w:r w:rsidRPr="00761E03">
              <w:rPr>
                <w:rStyle w:val="fontstyle01"/>
                <w:rFonts w:ascii="Times New Roman" w:hAnsi="Times New Roman"/>
                <w:b/>
                <w:color w:val="000000" w:themeColor="text1"/>
              </w:rPr>
              <w:t xml:space="preserve">Глюкоза IVD (діагностика </w:t>
            </w:r>
            <w:r w:rsidRPr="00761E03">
              <w:rPr>
                <w:rStyle w:val="fontstyle21"/>
                <w:rFonts w:ascii="Times New Roman" w:hAnsi="Times New Roman"/>
                <w:color w:val="000000" w:themeColor="text1"/>
                <w:sz w:val="22"/>
              </w:rPr>
              <w:t xml:space="preserve">in vitro </w:t>
            </w:r>
            <w:r w:rsidRPr="00761E03">
              <w:rPr>
                <w:rStyle w:val="fontstyle01"/>
                <w:rFonts w:ascii="Times New Roman" w:hAnsi="Times New Roman"/>
                <w:b/>
                <w:color w:val="000000" w:themeColor="text1"/>
              </w:rPr>
              <w:t>), реагент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глюкози, </w:t>
            </w:r>
            <w:r w:rsidRPr="00761E03">
              <w:rPr>
                <w:rFonts w:ascii="Times New Roman" w:hAnsi="Times New Roman"/>
                <w:color w:val="000000" w:themeColor="text1"/>
                <w:lang w:eastAsia="uk-UA"/>
              </w:rPr>
              <w:t>10 x20ml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визначения концентрацiї глокози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КОМПОНЕНТИ НАБОРУ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визначения глюкози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Склад: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Фосфатний буфер 100 ммоль/л, Глюкозооксидаза &gt; 7 Од/мл, Пероксидаза &gt; 0,14 Од/мл, Фенол 5 ммоль/л, 4- амiноантипiрин 0,5 ммоль/л, стабiлiзатори.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10 x20ml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10 x20ml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22.</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 xml:space="preserve">53030 Гама-глутамілтрансфераза (ГГТ) IVD </w:t>
            </w:r>
            <w:r w:rsidRPr="00761E03">
              <w:rPr>
                <w:rFonts w:ascii="Times New Roman" w:hAnsi="Times New Roman"/>
                <w:color w:val="000000" w:themeColor="text1"/>
              </w:rPr>
              <w:lastRenderedPageBreak/>
              <w:t>(діагностика in vitro), реагент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lastRenderedPageBreak/>
              <w:t xml:space="preserve">Набір реагентів АвтоКвант для визначення Гама-ГТ, </w:t>
            </w:r>
            <w:r w:rsidRPr="00761E03">
              <w:rPr>
                <w:rFonts w:ascii="Times New Roman" w:hAnsi="Times New Roman"/>
                <w:color w:val="000000" w:themeColor="text1"/>
                <w:lang w:eastAsia="uk-UA"/>
              </w:rPr>
              <w:t xml:space="preserve">1 x20ml (мл)/ </w:t>
            </w:r>
            <w:r w:rsidRPr="00761E03">
              <w:rPr>
                <w:rFonts w:ascii="Times New Roman" w:hAnsi="Times New Roman"/>
                <w:color w:val="000000" w:themeColor="text1"/>
                <w:lang w:eastAsia="uk-UA"/>
              </w:rPr>
              <w:lastRenderedPageBreak/>
              <w:t>1 х 5 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lastRenderedPageBreak/>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Цей реагент призначений для кiлькiсного визначення гамма­ГТ в сироватцi людини на автоматичному бiохiмiчному аналiзаторi </w:t>
            </w:r>
            <w:r w:rsidRPr="00EB3E3C">
              <w:rPr>
                <w:rFonts w:ascii="Times New Roman" w:hAnsi="Times New Roman"/>
                <w:color w:val="000000" w:themeColor="text1"/>
                <w:sz w:val="22"/>
                <w:szCs w:val="22"/>
                <w:lang w:eastAsia="uk-UA"/>
              </w:rPr>
              <w:lastRenderedPageBreak/>
              <w:t>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гамма-ГТ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2. R2: Реагент для визначення гамма-ГТ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Склад пiд час тестування: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Трiс-буфер 100 mmоl/l(ммоль/л) рН 8,25, глiцилглiцин 100 mmоl/l(ммоль/л), L-Глутамiл-3-карбокси-4-нiтроанiлiд 15 mmоl/l(ммоль/л).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x20ml (мл)/ 1 х 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1 x20ml (мл)/ 1 х 5 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15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23.</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53236 Кон'югований (прямий, зв'язаний) білірубін IVD (діагностика in vitro ), реагент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Style w:val="fontstyle01"/>
                <w:rFonts w:ascii="Times New Roman" w:hAnsi="Times New Roman"/>
                <w:b/>
                <w:color w:val="000000" w:themeColor="text1"/>
              </w:rPr>
            </w:pPr>
            <w:r w:rsidRPr="00761E03">
              <w:rPr>
                <w:rStyle w:val="fontstyle01"/>
                <w:rFonts w:ascii="Times New Roman" w:hAnsi="Times New Roman"/>
                <w:b/>
                <w:color w:val="000000" w:themeColor="text1"/>
              </w:rPr>
              <w:t>Набір реагентів АвтоКвант для визначення прямого білірубіну, 5 x15ml (мл)/ 5 х 5 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Style w:val="fontstyle01"/>
                <w:rFonts w:ascii="Times New Roman" w:hAnsi="Times New Roman"/>
                <w:b/>
                <w:color w:val="000000" w:themeColor="text1"/>
              </w:rPr>
            </w:pPr>
            <w:r w:rsidRPr="00761E03">
              <w:rPr>
                <w:rStyle w:val="fontstyle01"/>
                <w:rFonts w:ascii="Times New Roman" w:hAnsi="Times New Roman"/>
                <w:b/>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ПРИЗНАЧЕННЯ</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 xml:space="preserve">Цей реагент призначений для кiлькiсного визначення концентрацii прямого бiлiрубiну в сироватцi або плазмi людини на </w:t>
            </w:r>
            <w:r w:rsidRPr="00EB3E3C">
              <w:rPr>
                <w:rFonts w:ascii="Times New Roman" w:hAnsi="Times New Roman"/>
                <w:color w:val="000000" w:themeColor="text1"/>
                <w:sz w:val="22"/>
                <w:szCs w:val="22"/>
                <w:lang w:eastAsia="uk-UA"/>
              </w:rPr>
              <w:t>автоматичному</w:t>
            </w:r>
            <w:r w:rsidRPr="00EB3E3C">
              <w:rPr>
                <w:rStyle w:val="fontstyle01"/>
                <w:rFonts w:ascii="Times New Roman" w:hAnsi="Times New Roman"/>
                <w:b/>
                <w:color w:val="000000" w:themeColor="text1"/>
              </w:rPr>
              <w:t xml:space="preserve"> бiохiмiчному аналiзаторi AutoQuant 200і.</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КОМПОНЕНТИ НАБОРУ</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1.R1: Реагент для визначення прямого бiлiрубiну</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 xml:space="preserve">2.R2: Реагент для визначення прямого бiлiрубiну </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Склад пiд час тестування:</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Сульфанiлова кислота 0,5mmol/l( ммоль/л), соляна кислота 100 mmol/1( ммоль/л)i нiтрит натрiю 150 mmol/1( ммоль/л)</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РОЗМІР УПАКОВКИ</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5 x15ml (мл)/ 5 х 5 ml (мл)</w:t>
            </w:r>
          </w:p>
          <w:p w:rsidR="00EB3E3C" w:rsidRPr="00EB3E3C" w:rsidRDefault="00EB3E3C" w:rsidP="00EB3BD1">
            <w:pPr>
              <w:widowControl w:val="0"/>
              <w:rPr>
                <w:rStyle w:val="fontstyle01"/>
                <w:rFonts w:ascii="Times New Roman" w:hAnsi="Times New Roman"/>
                <w:b/>
                <w:color w:val="000000" w:themeColor="text1"/>
              </w:rPr>
            </w:pPr>
            <w:r w:rsidRPr="00EB3E3C">
              <w:rPr>
                <w:rStyle w:val="fontstyle01"/>
                <w:rFonts w:ascii="Times New Roman" w:hAnsi="Times New Roman"/>
                <w:b/>
                <w:color w:val="000000" w:themeColor="text1"/>
              </w:rPr>
              <w:t>Сумісність реагенту з біохімічним аналізатором AutoQuant 200і:</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Style w:val="fontstyle01"/>
                <w:rFonts w:ascii="Times New Roman" w:hAnsi="Times New Roman"/>
                <w:b/>
                <w:color w:val="000000" w:themeColor="text1"/>
              </w:rPr>
            </w:pPr>
            <w:r w:rsidRPr="00EB3E3C">
              <w:rPr>
                <w:rStyle w:val="fontstyle01"/>
                <w:rFonts w:ascii="Times New Roman" w:hAnsi="Times New Roman"/>
                <w:b/>
                <w:color w:val="000000" w:themeColor="text1"/>
              </w:rPr>
              <w:t>Фасування : x15ml (мл)/ 5 х 5 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6</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24.</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bCs/>
                <w:color w:val="000000" w:themeColor="text1"/>
              </w:rPr>
              <w:t xml:space="preserve">53231 </w:t>
            </w:r>
            <w:r w:rsidRPr="00761E03">
              <w:rPr>
                <w:rStyle w:val="fontstyle01"/>
                <w:rFonts w:ascii="Times New Roman" w:hAnsi="Times New Roman"/>
                <w:b/>
                <w:color w:val="000000" w:themeColor="text1"/>
              </w:rPr>
              <w:t xml:space="preserve">Загальний білірубін IVD (діагностика </w:t>
            </w:r>
            <w:r w:rsidRPr="00761E03">
              <w:rPr>
                <w:rStyle w:val="fontstyle01"/>
                <w:rFonts w:ascii="Times New Roman" w:hAnsi="Times New Roman"/>
                <w:b/>
                <w:i/>
                <w:iCs/>
                <w:color w:val="000000" w:themeColor="text1"/>
              </w:rPr>
              <w:t xml:space="preserve">in vitro </w:t>
            </w:r>
            <w:r w:rsidRPr="00761E03">
              <w:rPr>
                <w:rStyle w:val="fontstyle01"/>
                <w:rFonts w:ascii="Times New Roman" w:hAnsi="Times New Roman"/>
                <w:b/>
                <w:color w:val="000000" w:themeColor="text1"/>
              </w:rPr>
              <w:t>), реагент</w:t>
            </w:r>
          </w:p>
        </w:tc>
        <w:tc>
          <w:tcPr>
            <w:tcW w:w="2126"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загального білірубіну, </w:t>
            </w:r>
            <w:r w:rsidRPr="00761E03">
              <w:rPr>
                <w:rFonts w:ascii="Times New Roman" w:hAnsi="Times New Roman"/>
                <w:color w:val="000000" w:themeColor="text1"/>
                <w:lang w:eastAsia="uk-UA"/>
              </w:rPr>
              <w:t>5 x15ml (мл)/ 5 х 5 ml (мл)</w:t>
            </w:r>
          </w:p>
        </w:tc>
        <w:tc>
          <w:tcPr>
            <w:tcW w:w="851"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 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визначения концентрацii' загального бiлiрубiну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1.Rl: Реагент для визначення загального бiлiрубiну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2.R2: Реагент для визначения загального бiлiрубiну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 пiд час тестування: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Сульфанiлова кислота 0,5 mmоl/l(ммоль/л), цетримiд 30 mmоl/l(ммоль/л), соляна кислота 100 mmоl/l(ммоль/л) i нiтрит натрiю 150 mmоl/l (ммоль/л)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lastRenderedPageBreak/>
              <w:t>РОЗМІР УПАКОВКИ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5 x15ml (мл)/ 5 х 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widowControl w:val="0"/>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x15ml (мл)/ 5 х 5 ml (мл)</w:t>
            </w:r>
          </w:p>
        </w:tc>
        <w:tc>
          <w:tcPr>
            <w:tcW w:w="708"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jc w:val="right"/>
              <w:rPr>
                <w:rFonts w:ascii="Times New Roman" w:hAnsi="Times New Roman"/>
                <w:color w:val="000000" w:themeColor="text1"/>
              </w:rPr>
            </w:pPr>
            <w:r w:rsidRPr="00761E03">
              <w:rPr>
                <w:rFonts w:ascii="Times New Roman" w:hAnsi="Times New Roman"/>
                <w:color w:val="000000" w:themeColor="text1"/>
              </w:rPr>
              <w:lastRenderedPageBreak/>
              <w:t>6</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25.</w:t>
            </w:r>
          </w:p>
        </w:tc>
        <w:tc>
          <w:tcPr>
            <w:tcW w:w="1844" w:type="dxa"/>
            <w:tcBorders>
              <w:top w:val="single" w:sz="4" w:space="0" w:color="000000"/>
              <w:left w:val="single" w:sz="4" w:space="0" w:color="000000"/>
              <w:bottom w:val="single" w:sz="4" w:space="0" w:color="000000"/>
              <w:right w:val="single" w:sz="4" w:space="0" w:color="000000"/>
            </w:tcBorders>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53989 Загальний білок IVD (діагностика in vitro), реагент</w:t>
            </w:r>
          </w:p>
        </w:tc>
        <w:tc>
          <w:tcPr>
            <w:tcW w:w="2126" w:type="dxa"/>
            <w:tcBorders>
              <w:top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Загальний Білок, </w:t>
            </w:r>
            <w:r w:rsidRPr="00761E03">
              <w:rPr>
                <w:rFonts w:ascii="Times New Roman" w:hAnsi="Times New Roman"/>
                <w:color w:val="000000" w:themeColor="text1"/>
                <w:lang w:eastAsia="uk-UA"/>
              </w:rPr>
              <w:t>6 x15ml (мл)</w:t>
            </w:r>
          </w:p>
        </w:tc>
        <w:tc>
          <w:tcPr>
            <w:tcW w:w="851" w:type="dxa"/>
            <w:tcBorders>
              <w:top w:val="single" w:sz="4" w:space="0" w:color="000000"/>
              <w:bottom w:val="single" w:sz="4" w:space="0" w:color="000000"/>
              <w:right w:val="single" w:sz="4" w:space="0" w:color="000000"/>
            </w:tcBorders>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bottom w:val="single" w:sz="4" w:space="0" w:color="000000"/>
              <w:right w:val="single" w:sz="4" w:space="0" w:color="000000"/>
            </w:tcBorders>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визначения концентрацiї бiлкiв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КОМПОНЕНТИ НАБОРУ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визначения загального бiлка</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Miдi сульфат 15 mmol (ммоль)/1 (л), натрiй-калiй тартрат 40 mmol (ммоль)/1 (л), калiю йодид 30 mmol (ммоль)/1 (л), NaOH 0,6 mol (моль).</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x15ml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x15ml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shd w:val="clear" w:color="auto" w:fill="FFFFFF"/>
              </w:rPr>
              <w:t>53251 Креатинін IVD (діагностика in vitro ), набір, спектрофотометричний аналіз</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креатиніну, </w:t>
            </w:r>
            <w:r w:rsidRPr="00761E03">
              <w:rPr>
                <w:rFonts w:ascii="Times New Roman" w:hAnsi="Times New Roman"/>
                <w:color w:val="000000" w:themeColor="text1"/>
                <w:lang w:eastAsia="uk-UA"/>
              </w:rPr>
              <w:t>5 x15ml (мл)/ 5 х 15 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кількісного визначення концентрацiї креатинiну в сироватцi, плазмi або сечi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КОМПОНЕНТИ НАБОРУ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креатинiну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2. R2: Реагент для визначення креатинiну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R1: NaOH 0,3 mmоl/l(ммоль/л).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R2: Пiкринова кислота 11 mmоl/l(ммоль/л)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5 x15ml (мл)/ 5 х 15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5 x15ml (мл)/ 5 х 15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52929 Загальна лужна фосфатаза (ALP) IVD (діагностика in vitro),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лужної фосфатази, </w:t>
            </w:r>
            <w:r w:rsidRPr="00761E03">
              <w:rPr>
                <w:rFonts w:ascii="Times New Roman" w:hAnsi="Times New Roman"/>
                <w:color w:val="000000" w:themeColor="text1"/>
                <w:lang w:eastAsia="uk-UA"/>
              </w:rPr>
              <w:t>4 x15ml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лужної фосфатази у сироващi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КОМПОНЕНТИ НАБОРУ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лужної фосфатази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2-амiно-2-метил-1-пропанол буфер 0,35 </w:t>
            </w:r>
            <w:r w:rsidRPr="00EB3E3C">
              <w:rPr>
                <w:rFonts w:ascii="Times New Roman" w:hAnsi="Times New Roman"/>
                <w:color w:val="000000" w:themeColor="text1"/>
                <w:sz w:val="22"/>
                <w:szCs w:val="22"/>
                <w:lang w:eastAsia="uk-UA"/>
              </w:rPr>
              <w:lastRenderedPageBreak/>
              <w:t>моль/л/ or mmol/L моль/L рН 10,40, ацетат магнiю 2 ммоль/л or mmol/L, сульфат цинку 1 ммоль/л, HEDTA 2 ммоль/л, 4 NPP 16 ммоль/л or mmol/L.</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4 x15ml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4 x15ml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12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28.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shd w:val="clear" w:color="auto" w:fill="FFFFFF"/>
              </w:rPr>
              <w:t xml:space="preserve">53583 </w:t>
            </w:r>
            <w:r w:rsidRPr="00761E03">
              <w:rPr>
                <w:rStyle w:val="af"/>
                <w:rFonts w:ascii="Times New Roman" w:hAnsi="Times New Roman"/>
                <w:i w:val="0"/>
                <w:iCs w:val="0"/>
                <w:color w:val="000000" w:themeColor="text1"/>
                <w:shd w:val="clear" w:color="auto" w:fill="FFFFFF"/>
              </w:rPr>
              <w:t>Сечова кислота IVD (діагностика in vitro ), набір, ферментний спектрофотометричний аналіз</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сечової кислоти, </w:t>
            </w:r>
            <w:r w:rsidRPr="00761E03">
              <w:rPr>
                <w:rFonts w:ascii="Times New Roman" w:hAnsi="Times New Roman"/>
                <w:color w:val="000000" w:themeColor="text1"/>
                <w:lang w:eastAsia="uk-UA"/>
              </w:rPr>
              <w:t>4 x15ml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 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визначения концентрацiї сечової кислоти в сироватцi або плазмi та сечi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сечової кислоти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Фосфатний буфер рН 7,5 50 mmol (ммоль)/1 (л), DHBS 2,0 mmol (ммоль)/1 (л), 4-амiноантипiрину 3 mmol (ммоль)/1 (л), уриказа &gt; 200 Unit (Од)/1 (л), пероксидаза &gt; 2000 Unit (Од)/1 (л) i стабiлiзатори.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4 x15ml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4 x15ml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6</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29.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shd w:val="clear" w:color="auto" w:fill="F8F9FA"/>
              </w:rPr>
              <w:t xml:space="preserve">53590 </w:t>
            </w:r>
            <w:r w:rsidRPr="00761E03">
              <w:rPr>
                <w:rStyle w:val="fontstyle01"/>
                <w:rFonts w:ascii="Times New Roman" w:hAnsi="Times New Roman"/>
                <w:b/>
                <w:color w:val="000000" w:themeColor="text1"/>
              </w:rPr>
              <w:t xml:space="preserve">Сечовина (Urea) IVD (діагностика </w:t>
            </w:r>
            <w:r w:rsidRPr="00761E03">
              <w:rPr>
                <w:rStyle w:val="fontstyle21"/>
                <w:rFonts w:ascii="Times New Roman" w:hAnsi="Times New Roman"/>
                <w:color w:val="000000" w:themeColor="text1"/>
                <w:sz w:val="22"/>
              </w:rPr>
              <w:t>in vitro</w:t>
            </w:r>
            <w:r w:rsidRPr="00761E03">
              <w:rPr>
                <w:rStyle w:val="fontstyle01"/>
                <w:rFonts w:ascii="Times New Roman" w:hAnsi="Times New Roman"/>
                <w:b/>
                <w:color w:val="000000" w:themeColor="text1"/>
              </w:rPr>
              <w:t>),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сечовини (АСК), </w:t>
            </w:r>
            <w:r w:rsidRPr="00761E03">
              <w:rPr>
                <w:rFonts w:ascii="Times New Roman" w:hAnsi="Times New Roman"/>
                <w:color w:val="000000" w:themeColor="text1"/>
                <w:lang w:eastAsia="uk-UA"/>
              </w:rPr>
              <w:t>6 x20ml (мл)/ 6 х 5 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ПРИЗНА ЧЕННЯ </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Цей реагент призначений для кiлькiсного визначення рiвня концентрацiї сечовини (АСК - азоту сечовини кровi) в сироватцi та сечi на </w:t>
            </w:r>
            <w:r w:rsidRPr="00EB3E3C">
              <w:rPr>
                <w:rFonts w:ascii="Times New Roman" w:hAnsi="Times New Roman"/>
                <w:color w:val="000000" w:themeColor="text1"/>
                <w:sz w:val="22"/>
                <w:szCs w:val="22"/>
                <w:lang w:eastAsia="uk-UA"/>
              </w:rPr>
              <w:t>автоматичному</w:t>
            </w:r>
            <w:r w:rsidRPr="00EB3E3C">
              <w:rPr>
                <w:rFonts w:ascii="Times New Roman" w:hAnsi="Times New Roman"/>
                <w:color w:val="000000" w:themeColor="text1"/>
                <w:sz w:val="22"/>
                <w:szCs w:val="22"/>
              </w:rPr>
              <w:t xml:space="preserve"> бiохiмiчному аналiзаторi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1. R1: Реагент для визначення сечовини (АСК)</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2. R2: Реагент для визначения сечовини (АСК) Склад пiд час тестувания: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Трiс-буфер 100 mmol (ммоль)/1 (л) рН 7,9, -КГ 7,5 mmol (ммоль)/1, Уреаза&gt; 8 kU (кОд)/1 (л), ГЛДГ &gt; 800 Unit (Од)/1 (л), НАДН 0,32 mmol (ммоль)/1 (л) i стабiлiзатори.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x20ml (мл)/ 6 х 5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Надати лист-рекомендацію від виробника обладнання, або офіційного представника </w:t>
            </w:r>
            <w:r w:rsidRPr="00EB3E3C">
              <w:rPr>
                <w:rFonts w:ascii="Times New Roman" w:hAnsi="Times New Roman"/>
                <w:color w:val="000000" w:themeColor="text1"/>
                <w:sz w:val="22"/>
                <w:szCs w:val="22"/>
              </w:rPr>
              <w:lastRenderedPageBreak/>
              <w:t>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x20ml (мл)/ 6 х 5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30.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Style w:val="text-break"/>
                <w:rFonts w:ascii="Times New Roman" w:hAnsi="Times New Roman"/>
                <w:color w:val="000000" w:themeColor="text1"/>
              </w:rPr>
              <w:t xml:space="preserve">53362 </w:t>
            </w:r>
            <w:r w:rsidRPr="00761E03">
              <w:rPr>
                <w:rStyle w:val="fontstyle01"/>
                <w:rFonts w:ascii="Times New Roman" w:hAnsi="Times New Roman"/>
                <w:b/>
                <w:color w:val="000000" w:themeColor="text1"/>
              </w:rPr>
              <w:t xml:space="preserve">Загальний холестерин IVD (діагностика </w:t>
            </w:r>
            <w:r w:rsidRPr="00761E03">
              <w:rPr>
                <w:rStyle w:val="fontstyle21"/>
                <w:rFonts w:ascii="Times New Roman" w:hAnsi="Times New Roman"/>
                <w:color w:val="000000" w:themeColor="text1"/>
                <w:sz w:val="22"/>
              </w:rPr>
              <w:t xml:space="preserve">in vitro </w:t>
            </w:r>
            <w:r w:rsidRPr="00761E03">
              <w:rPr>
                <w:rStyle w:val="fontstyle01"/>
                <w:rFonts w:ascii="Times New Roman" w:hAnsi="Times New Roman"/>
                <w:b/>
                <w:color w:val="000000" w:themeColor="text1"/>
              </w:rPr>
              <w:t>),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холестеролу, </w:t>
            </w:r>
            <w:r w:rsidRPr="00761E03">
              <w:rPr>
                <w:rFonts w:ascii="Times New Roman" w:hAnsi="Times New Roman"/>
                <w:color w:val="000000" w:themeColor="text1"/>
                <w:lang w:eastAsia="uk-UA"/>
              </w:rPr>
              <w:t>6 x20ml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холестерину у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КОМПОНЕНТИ НАБОРУ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Реагент R1-холестерин: трис-буфер 41,27 mmol/1 (ммоль/л), рН 6,4, Буфер трубок (20 ммоль/л), 4-ААП 0,344 mmol/1 (ммоль/л)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Холестерин-естераза (750 U/L) (ОД/л) Холестерол-оксидаза (750 U/L) (ОД/л) Пероксидаза 1,5 KU/1 (КU/л),4-гiдроксибензойна кислота 10 mmоl/l(ммоль/л)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x20ml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x20ml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53460 Тригліцериди IVD (діагностика in vitro), набір, ферментний</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тригліцеридів, </w:t>
            </w:r>
            <w:r w:rsidRPr="00761E03">
              <w:rPr>
                <w:rFonts w:ascii="Times New Roman" w:hAnsi="Times New Roman"/>
                <w:color w:val="000000" w:themeColor="text1"/>
                <w:lang w:eastAsia="uk-UA"/>
              </w:rPr>
              <w:t>6 x20ml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 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визначения концентрацiї триглiцеридiв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визначения триглiцеридiв 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PIPES буфер рН 7,0 40 mmоl/l(ммоль/л), 4-ААП 0,4 mmоl/l(ммоль/л), Mg 2 mmоl/l(ммоль/л), АТФ 2 mmоl/l(ммоль/л), ГК &gt; 1000 Units/1 (од/л), Пероксидаза &gt; 1000 Units/1 ( од/л), ЛПЛ &gt; 2000 Units/1 ( од/л), ГФО &gt; 4000 Units/1 Units/1 ( од/л) поверхнево-активнi речовини.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6 x20ml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6 x20ml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53393 Холестерин ліпопротеїдів високої щільності IVD (діагностика in vitro ),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холестерол-ЛПВЩ, </w:t>
            </w:r>
            <w:r w:rsidRPr="00761E03">
              <w:rPr>
                <w:rFonts w:ascii="Times New Roman" w:hAnsi="Times New Roman"/>
                <w:color w:val="000000" w:themeColor="text1"/>
                <w:lang w:eastAsia="uk-UA"/>
              </w:rPr>
              <w:t>2 x18ml (мл)/ 2 х 6 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концентрацiї холестерину лiпопротеїнiв високої щiльностi (Х-ЛПВЩ)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визначення холестерину-</w:t>
            </w:r>
            <w:r w:rsidRPr="00EB3E3C">
              <w:rPr>
                <w:rFonts w:ascii="Times New Roman" w:hAnsi="Times New Roman"/>
                <w:color w:val="000000" w:themeColor="text1"/>
                <w:sz w:val="22"/>
                <w:szCs w:val="22"/>
                <w:lang w:eastAsia="uk-UA"/>
              </w:rPr>
              <w:lastRenderedPageBreak/>
              <w:t xml:space="preserve">ЛПВЩ (прямого)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2. R2: Реагент для визначення холестерину-ЛПВЩ (прямого)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3. Калiбратор холестерину-ЛПВЩ: Концентрацiя залежить вiд партiї, див. на етикетцi флакона.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 пiд час тестування: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Буфер Гуда, холестеролоксидаза &lt; l000Units/1( Од/л), пероксидаза &lt; 1000 Units/1( Од/л), DSBmT &lt; lmmol/1 (ммоль/л), оксидаза аскорбінової кислоти &lt; 3000 Units/1( Од/л), холестеролестераза &lt; 1500 Units/1( Од/л), 4ААП &lt; 1 ммоль/л, прискорювач &lt; 1 mmol/1 (ммоль/л), детергент i консервант.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2 x18ml (мл)/ 2 х 6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eastAsiaTheme="minorEastAsia"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2 x18ml (мл)/ 2 х 6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42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33.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53398 Холестерин ліпопротеїдів низької щільності IVD (діагностика in vitro ),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 xml:space="preserve">Набір реагентів АвтоКвант для визначення холестерол-ЛПНЩ, </w:t>
            </w:r>
            <w:r w:rsidRPr="00761E03">
              <w:rPr>
                <w:rFonts w:ascii="Times New Roman" w:hAnsi="Times New Roman"/>
                <w:color w:val="000000" w:themeColor="text1"/>
                <w:lang w:eastAsia="uk-UA"/>
              </w:rPr>
              <w:t>1 x18ml (мл)/ 1 х 6 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реаrент призначений для кiлькiсного визначения концентрацiї холестерину лiпопротеїнiв низької щiльностi (Х-ЛПНЩ) в сироватцi або плазмi людини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Реаrент для визначения холестерину-ЛПНЩ (прямого)</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2. R2: Реагент для визначения холестерину-ЛПНЩ (прямого)</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3. Калiбратор холестерину-ЛПНЩ: Концентрацiя залежить вiд партiї, див. етикетку флакона.</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 пiд час тестувания:</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MES буфер рН 6,3, холестеролестераза &lt; 1500 Units/l(Oд/л), холестеролоксидаза &lt; 1500 Units/l(Oд/л), пероксидаза &lt; 1000 Units/l(Oд/л)DSBmT &lt; 1 mmоl/l(ммоль/л), оксидаза аскорбiнової кислоти &lt; 3000 Units/l(Oд/л), 4ЛЛП &lt; 0,1 %, прискорювач &lt; 1 mmоl/l(ммоль/л), детергент i консервант.</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x18ml (мл)/ 1 х 6 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1 x18ml (мл)/ 1 х 6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84</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 xml:space="preserve">47869 Множинні аналіти </w:t>
            </w:r>
            <w:r w:rsidRPr="00761E03">
              <w:rPr>
                <w:rFonts w:ascii="Times New Roman" w:hAnsi="Times New Roman"/>
                <w:color w:val="000000" w:themeColor="text1"/>
              </w:rPr>
              <w:lastRenderedPageBreak/>
              <w:t>клінічної хімії IVD (діагностика in vitro ), контрольний матеріал</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lastRenderedPageBreak/>
              <w:t xml:space="preserve">Мерілін - ФДР БіоКал Калібратор, </w:t>
            </w:r>
            <w:r w:rsidRPr="00761E03">
              <w:rPr>
                <w:rFonts w:ascii="Times New Roman" w:hAnsi="Times New Roman"/>
                <w:color w:val="000000" w:themeColor="text1"/>
                <w:lang w:eastAsia="uk-UA"/>
              </w:rPr>
              <w:t xml:space="preserve">4 х 3 </w:t>
            </w:r>
            <w:r w:rsidRPr="00761E03">
              <w:rPr>
                <w:rFonts w:ascii="Times New Roman" w:hAnsi="Times New Roman"/>
                <w:color w:val="000000" w:themeColor="text1"/>
                <w:lang w:eastAsia="uk-UA"/>
              </w:rPr>
              <w:lastRenderedPageBreak/>
              <w:t>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lastRenderedPageBreak/>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ПРИЗНАЧЕННЯ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Мерілін - ФДР БіоКал Калібратор призначений для калібрування біохімічних </w:t>
            </w:r>
            <w:r w:rsidRPr="00EB3E3C">
              <w:rPr>
                <w:rFonts w:ascii="Times New Roman" w:hAnsi="Times New Roman"/>
                <w:color w:val="000000" w:themeColor="text1"/>
                <w:sz w:val="22"/>
                <w:szCs w:val="22"/>
              </w:rPr>
              <w:lastRenderedPageBreak/>
              <w:t>аналізаторів компанії Meril для подальшого виконання на них кількісних методів.</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4 х 3 ml (мл)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4 х 3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3</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35.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47869 Множинні аналіти клінічної хімії IVD (діагностика in vitro ), контрольний матеріал</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lang w:eastAsia="uk-UA"/>
              </w:rPr>
              <w:t xml:space="preserve">Мерілін - ФДР БіоНорм Контроль, 1 х 5 ml (мл) </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ПРИЗНАЧЕНЕ ВИКОРИСТАННЯ</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Мерілін - ФДР БіоНорм Контроль призначений для використання в якості контрольної сироватки для контролю точності виявлення та точності кількісного визначення аналітів, перерахованих у цій інструкції-вкладиші.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х 5 ml (мл)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1 х 5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6</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47869 Множинні аналіти клінічної хімії IVD (діагностика in vitro ), контрольний матеріал</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lang w:eastAsia="uk-UA"/>
              </w:rPr>
              <w:t>Мерілін - ФДР БіоПат Контроль, 1 х 5 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Призначений для використання в якості контрольної сироватки для контролю точності виявлення та точності кількісного визначення аналітів, перерахованих у цій інструкції-вкладиші.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х 5 ml (мл)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1 х 5 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6</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CD22DC" w:rsidRDefault="00EB3E3C" w:rsidP="00EB3BD1">
            <w:pPr>
              <w:widowControl w:val="0"/>
              <w:rPr>
                <w:rFonts w:ascii="Times New Roman" w:hAnsi="Times New Roman"/>
                <w:color w:val="000000" w:themeColor="text1"/>
              </w:rPr>
            </w:pPr>
            <w:r w:rsidRPr="00CD22DC">
              <w:rPr>
                <w:rFonts w:ascii="Times New Roman" w:hAnsi="Times New Roman"/>
                <w:color w:val="000000" w:themeColor="text1"/>
              </w:rPr>
              <w:t>45789 Кальцій (Ca2 +) IVD (діагностика in vitro ), набір, спектрофотометричний аналіз</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674BC7" w:rsidRDefault="00EB3E3C" w:rsidP="00EB3BD1">
            <w:pPr>
              <w:widowControl w:val="0"/>
              <w:tabs>
                <w:tab w:val="right" w:pos="8505"/>
              </w:tabs>
              <w:rPr>
                <w:rFonts w:ascii="Times New Roman" w:hAnsi="Times New Roman"/>
                <w:color w:val="000000" w:themeColor="text1"/>
                <w:highlight w:val="yellow"/>
              </w:rPr>
            </w:pPr>
            <w:r w:rsidRPr="00B537E1">
              <w:rPr>
                <w:rFonts w:ascii="Times New Roman" w:hAnsi="Times New Roman"/>
                <w:color w:val="000000" w:themeColor="text1"/>
              </w:rPr>
              <w:t xml:space="preserve">Набір реагентів АвтоКвант для визначення кальцію, </w:t>
            </w:r>
            <w:r w:rsidRPr="00B537E1">
              <w:rPr>
                <w:rFonts w:ascii="Times New Roman" w:hAnsi="Times New Roman"/>
                <w:color w:val="000000" w:themeColor="text1"/>
                <w:lang w:eastAsia="uk-UA"/>
              </w:rPr>
              <w:t>4 x20ml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кiлькiсного визначення концентрацiї кальцiю в сироватцi, плазмi або сечi на автоматичному бiохiмiчному аналiзаторi AutoQuant 200і.</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КОМПОНЕНТИ НАБОРУ</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1. R1: Реагент для визначения кальцiю (А)</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Склад:</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Арсеназо </w:t>
            </w:r>
            <w:r w:rsidRPr="00EB3E3C">
              <w:rPr>
                <w:rFonts w:ascii="Times New Roman" w:hAnsi="Times New Roman"/>
                <w:color w:val="000000" w:themeColor="text1"/>
                <w:sz w:val="22"/>
                <w:szCs w:val="22"/>
                <w:lang w:val="en-US" w:eastAsia="uk-UA"/>
              </w:rPr>
              <w:t>III</w:t>
            </w:r>
            <w:r w:rsidRPr="00EB3E3C">
              <w:rPr>
                <w:rFonts w:ascii="Times New Roman" w:hAnsi="Times New Roman"/>
                <w:color w:val="000000" w:themeColor="text1"/>
                <w:sz w:val="22"/>
                <w:szCs w:val="22"/>
                <w:lang w:eastAsia="uk-UA"/>
              </w:rPr>
              <w:t xml:space="preserve"> 0,2 mmol/1 (ммоль/л), iмiдазольний буфер 100 mmol/1 (ммоль/л) рН 6,7, стабiлiзатор.</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РОЗМІР УПАКОВКИ</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4 x20ml (мл)</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автоматичним біохімічним аналізатором </w:t>
            </w:r>
            <w:r w:rsidRPr="00EB3E3C">
              <w:rPr>
                <w:rFonts w:ascii="Times New Roman" w:hAnsi="Times New Roman"/>
                <w:color w:val="000000" w:themeColor="text1"/>
                <w:sz w:val="22"/>
                <w:szCs w:val="22"/>
                <w:lang w:eastAsia="uk-UA"/>
              </w:rPr>
              <w:t>AutoQuant 200і</w:t>
            </w:r>
            <w:r w:rsidRPr="00EB3E3C">
              <w:rPr>
                <w:rFonts w:ascii="Times New Roman" w:hAnsi="Times New Roman"/>
                <w:color w:val="000000" w:themeColor="text1"/>
                <w:sz w:val="22"/>
                <w:szCs w:val="22"/>
              </w:rPr>
              <w:t>:</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 xml:space="preserve">Надати лист-рекомендацію від виробника обладнання, або офіційного представника на території України. </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w:t>
            </w:r>
            <w:r w:rsidRPr="00EB3E3C">
              <w:rPr>
                <w:rFonts w:ascii="Times New Roman" w:hAnsi="Times New Roman"/>
                <w:color w:val="000000" w:themeColor="text1"/>
                <w:sz w:val="22"/>
                <w:szCs w:val="22"/>
                <w:lang w:eastAsia="uk-UA"/>
              </w:rPr>
              <w:t xml:space="preserve"> 4 x20ml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38.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rPr>
              <w:t xml:space="preserve">58236 Буферний розчин для промивання IVD (діагностика </w:t>
            </w:r>
            <w:r w:rsidRPr="00CD22DC">
              <w:rPr>
                <w:rFonts w:ascii="Times New Roman" w:hAnsi="Times New Roman"/>
                <w:color w:val="000000" w:themeColor="text1"/>
              </w:rPr>
              <w:t xml:space="preserve">in vitro </w:t>
            </w:r>
            <w:r w:rsidRPr="00761E03">
              <w:rPr>
                <w:rFonts w:ascii="Times New Roman" w:hAnsi="Times New Roman"/>
                <w:color w:val="000000" w:themeColor="text1"/>
              </w:rPr>
              <w:t>), автоматичні/напівавтоматичні системи</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lang w:eastAsia="uk-UA"/>
              </w:rPr>
            </w:pPr>
            <w:r w:rsidRPr="00761E03">
              <w:rPr>
                <w:rFonts w:ascii="Times New Roman" w:hAnsi="Times New Roman"/>
                <w:color w:val="000000" w:themeColor="text1"/>
              </w:rPr>
              <w:t xml:space="preserve">АвтоКвант КЛІНЗЕР, </w:t>
            </w:r>
            <w:r w:rsidRPr="00761E03">
              <w:rPr>
                <w:rFonts w:ascii="Times New Roman" w:hAnsi="Times New Roman"/>
                <w:color w:val="000000" w:themeColor="text1"/>
                <w:lang w:eastAsia="uk-UA"/>
              </w:rPr>
              <w:t>10 х 100 мл</w:t>
            </w:r>
          </w:p>
          <w:p w:rsidR="00EB3E3C" w:rsidRPr="00761E03" w:rsidRDefault="00EB3E3C" w:rsidP="00EB3BD1">
            <w:pPr>
              <w:widowControl w:val="0"/>
              <w:rPr>
                <w:rFonts w:ascii="Times New Roman" w:hAnsi="Times New Roman"/>
                <w:color w:val="000000" w:themeColor="text1"/>
              </w:rPr>
            </w:pP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tabs>
                <w:tab w:val="right" w:pos="8505"/>
              </w:tabs>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ПРИЗНАЧЕННЯ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Цей реагент призначений для виконання технiчного обслуговування та очищення автоматичного бiохiмiчного аналiзатора AutoQuant.</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АКТИВНI КОМПОНЕНТИ </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Натрiю гiдроксид 2,4%</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Фосфат (РО4) 0,002%</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Нiтрилотриацетат натрiю 8%</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Вмiст упаковки 10 х 100 мл</w:t>
            </w:r>
          </w:p>
          <w:p w:rsidR="00EB3E3C" w:rsidRPr="00EB3E3C" w:rsidRDefault="00EB3E3C" w:rsidP="00EB3BD1">
            <w:pPr>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lang w:eastAsia="uk-UA"/>
              </w:rPr>
              <w:t xml:space="preserve">ЗБЕРIГАННЯ ТА СТАБIЛЬНIСТЬ </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lastRenderedPageBreak/>
              <w:t>Перед застосуванням, реагент розводять до концентрацiї 1%, тобто змiшують 100 мл реагенту та 9900 мл демiнералiзованої води.</w:t>
            </w:r>
          </w:p>
          <w:p w:rsidR="00EB3E3C" w:rsidRPr="00EB3E3C" w:rsidRDefault="00EB3E3C" w:rsidP="00EB3BD1">
            <w:pPr>
              <w:widowControl w:val="0"/>
              <w:rPr>
                <w:rFonts w:ascii="Times New Roman" w:hAnsi="Times New Roman"/>
                <w:color w:val="000000" w:themeColor="text1"/>
                <w:sz w:val="22"/>
                <w:szCs w:val="22"/>
                <w:lang w:eastAsia="uk-UA"/>
              </w:rPr>
            </w:pPr>
            <w:r w:rsidRPr="00EB3E3C">
              <w:rPr>
                <w:rFonts w:ascii="Times New Roman" w:hAnsi="Times New Roman"/>
                <w:color w:val="000000" w:themeColor="text1"/>
                <w:sz w:val="22"/>
                <w:szCs w:val="22"/>
              </w:rPr>
              <w:t xml:space="preserve">Сумісність реагенту з біохімічним аналізатором </w:t>
            </w:r>
            <w:r w:rsidRPr="00EB3E3C">
              <w:rPr>
                <w:rFonts w:ascii="Times New Roman" w:hAnsi="Times New Roman"/>
                <w:color w:val="000000" w:themeColor="text1"/>
                <w:sz w:val="22"/>
                <w:szCs w:val="22"/>
                <w:lang w:eastAsia="uk-UA"/>
              </w:rPr>
              <w:t>AutoQuant</w:t>
            </w:r>
            <w:r w:rsidRPr="00EB3E3C">
              <w:rPr>
                <w:rFonts w:ascii="Times New Roman" w:hAnsi="Times New Roman"/>
                <w:color w:val="000000" w:themeColor="text1"/>
                <w:sz w:val="22"/>
                <w:szCs w:val="22"/>
              </w:rPr>
              <w:t>:</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t>Надати лист-рекомендацію від виробника обладнання, або офіційного представника на території України.</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t>Фасування : 10 х 100 мл</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3</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39.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51819 -Treponema pallidum reagin antibody IVD (діагностика in vitro ), набір, реакція аглютинації</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TPHA - тест, 500 визначень</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Склад набору</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1.Тестові клітини. Еритроцити птиці сенсибілізовані антигеном T.pallidum.</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2.Контрольні клітини. Еритроцити птиці.</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3.Розчинник. Фосфатний буфер, екстракт T. Pallidum (Reiter).</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4.Позитивний контроль. Імунна людська сироватка розведена 1:20.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5.Негативний контроль.</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6.Мікропланшет для титрування з U-дном.</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7.Інструкція з використання.</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8.Сертифікат якості.</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Аналітичні характеристики</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Аналітична чутливість: 0.1 IU/ml (МОд/мл).</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Діагностична чутливість: 100%.</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Діагностична специфічність: 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43550 -Фіксувальна рідина для мікроскопії, IVD (діагностика in vitro)</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Лейкофид 200</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t>Набір для швидкого фарбування мазків крові</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t>Набір містить розчини для швидкого фарбування мазків крові. Фарбування проводять шляхом занурення в забарвлюючі розчини. Інтенсивність забарвлення регулюється кількістю занурень у барвники.</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Склад реагентів:</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R1 Фіксуючий розчин</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метанол 24 моль/л, нафталіновий зелений 1 мг/л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R2 Забарвлюючий розчин 1</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еозин У 1,73 ммоль/л, фосфатний буфер, рН 6,8, 60 ммоль/л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R3 Забарвлюючий розчин 2</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азур II 12 г/л, фосфатний буфер, рН 6,8, 60 ммоль/л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R4 Таблетки для приготування промивочного розчину</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t>фосфатний буфер, рН 7,2; 2,5 ммоль/табл.</w:t>
            </w:r>
          </w:p>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не менше R1: 2 x 100 мл, R2: 2 x 100 мл, R3: 2 x 100 мл,</w:t>
            </w:r>
          </w:p>
          <w:p w:rsidR="00EB3E3C" w:rsidRPr="00EB3E3C" w:rsidRDefault="00EB3E3C" w:rsidP="00EB3BD1">
            <w:pPr>
              <w:pStyle w:val="ad"/>
              <w:widowControl w:val="0"/>
              <w:spacing w:after="0"/>
              <w:rPr>
                <w:color w:val="000000" w:themeColor="text1"/>
                <w:sz w:val="22"/>
                <w:szCs w:val="22"/>
              </w:rPr>
            </w:pPr>
            <w:r w:rsidRPr="00EB3E3C">
              <w:rPr>
                <w:color w:val="000000" w:themeColor="text1"/>
                <w:sz w:val="22"/>
                <w:szCs w:val="22"/>
              </w:rPr>
              <w:lastRenderedPageBreak/>
              <w:t>R4: 5 тбл</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Фасування : набір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41.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rPr>
                <w:rFonts w:ascii="Times New Roman" w:hAnsi="Times New Roman"/>
                <w:color w:val="000000" w:themeColor="text1"/>
              </w:rPr>
            </w:pPr>
            <w:r w:rsidRPr="00761E03">
              <w:rPr>
                <w:rFonts w:ascii="Times New Roman" w:hAnsi="Times New Roman"/>
                <w:color w:val="000000" w:themeColor="text1"/>
                <w:lang w:eastAsia="en-US"/>
              </w:rPr>
              <w:t xml:space="preserve">62082 – Желатинове живильне середовище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Желатину розчин 10%, 10 амп по 10 мл</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 xml:space="preserve"> </w:t>
            </w:r>
            <w:r w:rsidRPr="00EB3E3C">
              <w:rPr>
                <w:rFonts w:ascii="Times New Roman" w:hAnsi="Times New Roman"/>
                <w:b/>
                <w:bCs/>
                <w:color w:val="000000" w:themeColor="text1"/>
                <w:sz w:val="22"/>
                <w:szCs w:val="22"/>
                <w:lang w:eastAsia="en-US"/>
              </w:rPr>
              <w:t xml:space="preserve">Склад : </w:t>
            </w:r>
          </w:p>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 xml:space="preserve">10 мл розчину містять желатину медичного 1 г; </w:t>
            </w:r>
          </w:p>
          <w:p w:rsidR="00EB3E3C" w:rsidRPr="00EB3E3C" w:rsidRDefault="00EB3E3C" w:rsidP="00EB3BD1">
            <w:pPr>
              <w:shd w:val="clear" w:color="auto" w:fill="FFFFFF"/>
              <w:contextualSpacing/>
              <w:jc w:val="both"/>
              <w:rPr>
                <w:rFonts w:ascii="Times New Roman" w:hAnsi="Times New Roman"/>
                <w:color w:val="000000" w:themeColor="text1"/>
                <w:sz w:val="22"/>
                <w:szCs w:val="22"/>
                <w:lang w:eastAsia="en-US"/>
              </w:rPr>
            </w:pPr>
            <w:r w:rsidRPr="00EB3E3C">
              <w:rPr>
                <w:rFonts w:ascii="Times New Roman" w:hAnsi="Times New Roman"/>
                <w:i/>
                <w:iCs/>
                <w:color w:val="000000" w:themeColor="text1"/>
                <w:sz w:val="22"/>
                <w:szCs w:val="22"/>
                <w:lang w:eastAsia="en-US"/>
              </w:rPr>
              <w:t xml:space="preserve">допоміжні речовини: </w:t>
            </w:r>
            <w:r w:rsidRPr="00EB3E3C">
              <w:rPr>
                <w:rFonts w:ascii="Times New Roman" w:hAnsi="Times New Roman"/>
                <w:color w:val="000000" w:themeColor="text1"/>
                <w:sz w:val="22"/>
                <w:szCs w:val="22"/>
                <w:lang w:eastAsia="en-US"/>
              </w:rPr>
              <w:t>розчин натрію гідроксиду, натрію хлорид, вода дистильована.</w:t>
            </w:r>
          </w:p>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 xml:space="preserve"> </w:t>
            </w:r>
            <w:r w:rsidRPr="00EB3E3C">
              <w:rPr>
                <w:rFonts w:ascii="Times New Roman" w:hAnsi="Times New Roman"/>
                <w:b/>
                <w:bCs/>
                <w:color w:val="000000" w:themeColor="text1"/>
                <w:sz w:val="22"/>
                <w:szCs w:val="22"/>
                <w:lang w:eastAsia="en-US"/>
              </w:rPr>
              <w:t xml:space="preserve">Умови та термін зберігання </w:t>
            </w:r>
          </w:p>
          <w:p w:rsidR="00EB3E3C" w:rsidRPr="00EB3E3C" w:rsidRDefault="00EB3E3C" w:rsidP="00EB3BD1">
            <w:pPr>
              <w:shd w:val="clear" w:color="auto" w:fill="FFFFFF"/>
              <w:contextualSpacing/>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Желатину розчин 10% зберігається в прохолодному, захищеному від світла місці при температурі +2ºС+8ºС. Термін придатності – 24 місяці.</w:t>
            </w:r>
          </w:p>
          <w:p w:rsidR="00EB3E3C" w:rsidRPr="00EB3E3C" w:rsidRDefault="00EB3E3C" w:rsidP="00EB3BD1">
            <w:pPr>
              <w:autoSpaceDE w:val="0"/>
              <w:autoSpaceDN w:val="0"/>
              <w:adjustRightIn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 xml:space="preserve"> </w:t>
            </w:r>
            <w:r w:rsidRPr="00EB3E3C">
              <w:rPr>
                <w:rFonts w:ascii="Times New Roman" w:hAnsi="Times New Roman"/>
                <w:b/>
                <w:bCs/>
                <w:color w:val="000000" w:themeColor="text1"/>
                <w:sz w:val="22"/>
                <w:szCs w:val="22"/>
                <w:lang w:eastAsia="en-US"/>
              </w:rPr>
              <w:t xml:space="preserve">Упаковка </w:t>
            </w:r>
          </w:p>
          <w:p w:rsidR="00EB3E3C" w:rsidRPr="00EB3E3C" w:rsidRDefault="00EB3E3C" w:rsidP="00EB3BD1">
            <w:pPr>
              <w:shd w:val="clear" w:color="auto" w:fill="FFFFFF"/>
              <w:contextualSpacing/>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eastAsia="en-US"/>
              </w:rPr>
              <w:t>По 10 мл розчину в ампулах ІП-10 упакованих по 10 ампул у коробках картонних.</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54384 Тиреоїдний гормон (ТТГ) IVD (діагностика in vitro ), набір, імунофлюоресцентний аналіз</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IF5024 Експрес-тест TSH (імунофлуоресценція)</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Витратні матеріали до Імунофлуоресцентних аналізаторів виробництва Getein Biotech, Inc.</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Експрес–тест для кількісного визначення тиреотропного гормону, тест-система повинна бути сумісна з аналізатором Getein-1160.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54414 Вільний тироксин IVD (діагностика in vitro ),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IF5068 Експрес-тест FТ4(імунофлуоресценція)</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Витратні матеріали до Імунофлуоресцентних аналізаторів виробництва Getein Biotech, Inc.</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Експрес–тест для кількісного визначення вільного тироксину (FT4), тест-система повинна бути сумісна з аналізатором Getein-1160.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50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53316 Глікований гемоглобін (HbA1c) IVD (діагностика in vitro ),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IF5017 Експрес-тест HbA1C (імунофлуоресценція)</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Витратні матеріали до Імунофлуоресцентних аналізаторів виробництва Getein Biotech, Inc.</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rPr>
              <w:t>Експрес–тест для кількісного визначення глікованого гемоглобіну (HbA1c), тест-система повинна бути сумісна з аналізатором Getein-1160.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150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rPr>
              <w:t>48288-</w:t>
            </w:r>
            <w:r w:rsidRPr="00761E03">
              <w:rPr>
                <w:rFonts w:ascii="Times New Roman" w:hAnsi="Times New Roman"/>
                <w:color w:val="000000" w:themeColor="text1"/>
                <w:lang w:eastAsia="en-US"/>
              </w:rPr>
              <w:t xml:space="preserve"> Вірус гепатиту B, маркери- антигени/антитіла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jc w:val="both"/>
              <w:rPr>
                <w:rFonts w:ascii="Times New Roman" w:hAnsi="Times New Roman"/>
                <w:color w:val="000000" w:themeColor="text1"/>
                <w:highlight w:val="yellow"/>
              </w:rPr>
            </w:pPr>
            <w:r w:rsidRPr="00761E03">
              <w:rPr>
                <w:rFonts w:ascii="Times New Roman" w:hAnsi="Times New Roman"/>
                <w:bCs/>
                <w:snapToGrid w:val="0"/>
                <w:color w:val="000000" w:themeColor="text1"/>
              </w:rPr>
              <w:t xml:space="preserve">Меріліза поверхневий АГ ВГВ / Тест-система імуноферментна Меріліза для виявлення поверхневого антигену вірусу гепатиту В (HBsAg), </w:t>
            </w:r>
            <w:r w:rsidRPr="00761E03">
              <w:rPr>
                <w:rFonts w:ascii="Times New Roman" w:hAnsi="Times New Roman"/>
                <w:color w:val="000000" w:themeColor="text1"/>
              </w:rPr>
              <w:t>96 аналізів</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jc w:val="both"/>
              <w:rPr>
                <w:rFonts w:ascii="Times New Roman" w:hAnsi="Times New Roman"/>
                <w:bCs/>
                <w:snapToGrid w:val="0"/>
                <w:color w:val="000000" w:themeColor="text1"/>
                <w:sz w:val="22"/>
                <w:szCs w:val="22"/>
              </w:rPr>
            </w:pPr>
            <w:r w:rsidRPr="00EB3E3C">
              <w:rPr>
                <w:rFonts w:ascii="Times New Roman" w:hAnsi="Times New Roman"/>
                <w:bCs/>
                <w:snapToGrid w:val="0"/>
                <w:color w:val="000000" w:themeColor="text1"/>
                <w:sz w:val="22"/>
                <w:szCs w:val="22"/>
              </w:rPr>
              <w:t>Імуноферментний аналіз для виявлення поверхневого антигену вірусу гепатиту В у сироватці або плазмі крові людини.</w:t>
            </w:r>
          </w:p>
          <w:p w:rsidR="00EB3E3C" w:rsidRPr="00EB3E3C" w:rsidRDefault="00EB3E3C" w:rsidP="00EB3BD1">
            <w:pPr>
              <w:jc w:val="both"/>
              <w:rPr>
                <w:rFonts w:ascii="Times New Roman" w:hAnsi="Times New Roman"/>
                <w:snapToGrid w:val="0"/>
                <w:color w:val="000000" w:themeColor="text1"/>
                <w:sz w:val="22"/>
                <w:szCs w:val="22"/>
              </w:rPr>
            </w:pPr>
            <w:r w:rsidRPr="00EB3E3C">
              <w:rPr>
                <w:rFonts w:ascii="Times New Roman" w:hAnsi="Times New Roman"/>
                <w:snapToGrid w:val="0"/>
                <w:color w:val="000000" w:themeColor="text1"/>
                <w:sz w:val="22"/>
                <w:szCs w:val="22"/>
              </w:rPr>
              <w:t>Меріліза поверхневий АГ ВГВ - використовується для якісного визначення поверхневого антигену гепатиту В у сироватці або плазмі крові людини (ЕДТА, гепарин і цитрат) медичними працівниками. Набір призначений для скринінгу донорської крові на визначення поверхневого антигену вірусу гепатиту В та для діагностичного використання.</w:t>
            </w:r>
          </w:p>
          <w:p w:rsidR="00EB3E3C" w:rsidRPr="00EB3E3C" w:rsidRDefault="00EB3E3C" w:rsidP="00EB3BD1">
            <w:pPr>
              <w:rPr>
                <w:rFonts w:ascii="Times New Roman" w:hAnsi="Times New Roman"/>
                <w:snapToGrid w:val="0"/>
                <w:color w:val="000000" w:themeColor="text1"/>
                <w:sz w:val="22"/>
                <w:szCs w:val="22"/>
              </w:rPr>
            </w:pPr>
            <w:r w:rsidRPr="00EB3E3C">
              <w:rPr>
                <w:rFonts w:ascii="Times New Roman" w:hAnsi="Times New Roman"/>
                <w:snapToGrid w:val="0"/>
                <w:color w:val="000000" w:themeColor="text1"/>
                <w:sz w:val="22"/>
                <w:szCs w:val="22"/>
              </w:rPr>
              <w:t>Зберігання при температурі від +2 до +8°C. Термін придатності на упаковці вказує на дату, після якої набір не можна використовувати. У разі зміни кольору вологопоглинача з блакитного на світло-</w:t>
            </w:r>
            <w:r w:rsidRPr="00EB3E3C">
              <w:rPr>
                <w:rFonts w:ascii="Times New Roman" w:hAnsi="Times New Roman"/>
                <w:snapToGrid w:val="0"/>
                <w:color w:val="000000" w:themeColor="text1"/>
                <w:sz w:val="22"/>
                <w:szCs w:val="22"/>
              </w:rPr>
              <w:lastRenderedPageBreak/>
              <w:t>рожевий або менш яскравий, або відсутності вологопоглинача у вологопоглиначі, смужки не можна використовувати.</w:t>
            </w:r>
          </w:p>
          <w:p w:rsidR="00EB3E3C" w:rsidRPr="00EB3E3C" w:rsidRDefault="00EB3E3C" w:rsidP="00EB3BD1">
            <w:pPr>
              <w:rPr>
                <w:rFonts w:ascii="Times New Roman" w:hAnsi="Times New Roman"/>
                <w:bCs/>
                <w:snapToGrid w:val="0"/>
                <w:color w:val="000000" w:themeColor="text1"/>
                <w:sz w:val="22"/>
                <w:szCs w:val="22"/>
              </w:rPr>
            </w:pPr>
            <w:r w:rsidRPr="00EB3E3C">
              <w:rPr>
                <w:rFonts w:ascii="Times New Roman" w:hAnsi="Times New Roman"/>
                <w:snapToGrid w:val="0"/>
                <w:color w:val="000000" w:themeColor="text1"/>
                <w:sz w:val="22"/>
                <w:szCs w:val="22"/>
              </w:rPr>
              <w:t>Після відкриття алюмінієвого пакета смужки з мікролунками можна використовувати протягом одного місяця за умови зберігання при температурі від +2 до +8°C разом з вологопоглиначем.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46.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lang w:eastAsia="en-US"/>
              </w:rPr>
              <w:t xml:space="preserve">48381 - Вірус гепатиту C, антитіла/антигени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lang w:eastAsia="en-US"/>
              </w:rPr>
              <w:t>Меріліза ВГC / Тест-система імуноферментна Меріліза для виявлення вірусу гепатиту С (HCV)</w:t>
            </w:r>
            <w:r w:rsidRPr="00761E03">
              <w:rPr>
                <w:rFonts w:ascii="Times New Roman" w:hAnsi="Times New Roman"/>
                <w:color w:val="000000" w:themeColor="text1"/>
              </w:rPr>
              <w:t>, 96 аналізів</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napToGrid w:val="0"/>
              <w:jc w:val="both"/>
              <w:rPr>
                <w:rFonts w:ascii="Times New Roman" w:hAnsi="Times New Roman"/>
                <w:color w:val="000000" w:themeColor="text1"/>
                <w:sz w:val="22"/>
                <w:szCs w:val="22"/>
                <w:lang w:eastAsia="en-US"/>
              </w:rPr>
            </w:pPr>
            <w:r w:rsidRPr="00EB3E3C">
              <w:rPr>
                <w:rFonts w:ascii="Times New Roman" w:hAnsi="Times New Roman"/>
                <w:color w:val="000000" w:themeColor="text1"/>
                <w:sz w:val="22"/>
                <w:szCs w:val="22"/>
                <w:lang w:eastAsia="en-US"/>
              </w:rPr>
              <w:t>Імуноферментна тест-система для якісного виявлення антитіл до вірусу гепатиту С у сироватці чи плазмі крові людини медичним персоналом.</w:t>
            </w:r>
          </w:p>
          <w:p w:rsidR="00EB3E3C" w:rsidRPr="00EB3E3C" w:rsidRDefault="00EB3E3C" w:rsidP="00EB3BD1">
            <w:pPr>
              <w:snapToGrid w:val="0"/>
              <w:jc w:val="both"/>
              <w:rPr>
                <w:rFonts w:ascii="Times New Roman" w:hAnsi="Times New Roman"/>
                <w:i/>
                <w:iCs/>
                <w:color w:val="000000" w:themeColor="text1"/>
                <w:sz w:val="22"/>
                <w:szCs w:val="22"/>
                <w:lang w:eastAsia="en-US"/>
              </w:rPr>
            </w:pPr>
            <w:r w:rsidRPr="00EB3E3C">
              <w:rPr>
                <w:rFonts w:ascii="Times New Roman" w:hAnsi="Times New Roman"/>
                <w:i/>
                <w:iCs/>
                <w:color w:val="000000" w:themeColor="text1"/>
                <w:sz w:val="22"/>
                <w:szCs w:val="22"/>
                <w:lang w:eastAsia="en-US"/>
              </w:rPr>
              <w:t>Набір повинен містити:</w:t>
            </w:r>
          </w:p>
          <w:tbl>
            <w:tblPr>
              <w:tblStyle w:val="af2"/>
              <w:tblW w:w="5845" w:type="dxa"/>
              <w:tblLayout w:type="fixed"/>
              <w:tblLook w:val="04A0" w:firstRow="1" w:lastRow="0" w:firstColumn="1" w:lastColumn="0" w:noHBand="0" w:noVBand="1"/>
            </w:tblPr>
            <w:tblGrid>
              <w:gridCol w:w="1954"/>
              <w:gridCol w:w="1955"/>
              <w:gridCol w:w="1936"/>
            </w:tblGrid>
            <w:tr w:rsidR="00EB3E3C" w:rsidRPr="00EB3E3C" w:rsidTr="00EB3BD1">
              <w:tc>
                <w:tcPr>
                  <w:tcW w:w="1954"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Реактиви та матеріали</w:t>
                  </w:r>
                </w:p>
              </w:tc>
              <w:tc>
                <w:tcPr>
                  <w:tcW w:w="1955"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Опис</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 xml:space="preserve">К-ть/Об’єм </w:t>
                  </w:r>
                  <w:r w:rsidRPr="00EB3E3C">
                    <w:rPr>
                      <w:rFonts w:ascii="Times New Roman" w:hAnsi="Times New Roman"/>
                      <w:color w:val="000000" w:themeColor="text1"/>
                      <w:sz w:val="22"/>
                      <w:lang w:val="en-US" w:eastAsia="en-US"/>
                    </w:rPr>
                    <w:t>HPCELI</w:t>
                  </w:r>
                  <w:r w:rsidRPr="00EB3E3C">
                    <w:rPr>
                      <w:rFonts w:ascii="Times New Roman" w:hAnsi="Times New Roman"/>
                      <w:color w:val="000000" w:themeColor="text1"/>
                      <w:sz w:val="22"/>
                      <w:lang w:eastAsia="en-US"/>
                    </w:rPr>
                    <w:t>-01</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Мікропланшет, вкритий антигеном ВГС</w:t>
                  </w:r>
                </w:p>
              </w:tc>
              <w:tc>
                <w:tcPr>
                  <w:tcW w:w="1955"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Мікролунки, покриті антигенами ВГС</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b/>
                      <w:bCs/>
                      <w:color w:val="000000" w:themeColor="text1"/>
                      <w:sz w:val="22"/>
                      <w:lang w:eastAsia="en-US"/>
                    </w:rPr>
                    <w:t>Планшет 1x96 (96 лунок)</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Розчинник зразка</w:t>
                  </w:r>
                </w:p>
              </w:tc>
              <w:tc>
                <w:tcPr>
                  <w:tcW w:w="1955"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Буфер, що містить білкові стабілізатори та антимікробні агенти в якості консерванту</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b/>
                      <w:bCs/>
                      <w:color w:val="000000" w:themeColor="text1"/>
                      <w:sz w:val="22"/>
                      <w:lang w:eastAsia="en-US"/>
                    </w:rPr>
                  </w:pPr>
                  <w:r w:rsidRPr="00EB3E3C">
                    <w:rPr>
                      <w:rFonts w:ascii="Times New Roman" w:hAnsi="Times New Roman"/>
                      <w:b/>
                      <w:bCs/>
                      <w:color w:val="000000" w:themeColor="text1"/>
                      <w:sz w:val="22"/>
                      <w:lang w:eastAsia="en-US"/>
                    </w:rPr>
                    <w:t>1x12 mI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Позитивний контроль</w:t>
                  </w:r>
                </w:p>
              </w:tc>
              <w:tc>
                <w:tcPr>
                  <w:tcW w:w="1955"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color w:val="000000" w:themeColor="text1"/>
                      <w:sz w:val="22"/>
                      <w:lang w:eastAsia="en-US"/>
                    </w:rPr>
                  </w:pPr>
                  <w:r w:rsidRPr="00EB3E3C">
                    <w:rPr>
                      <w:rFonts w:ascii="Times New Roman" w:hAnsi="Times New Roman"/>
                      <w:color w:val="000000" w:themeColor="text1"/>
                      <w:sz w:val="22"/>
                      <w:lang w:eastAsia="en-US"/>
                    </w:rPr>
                    <w:t>Розведена людська сироватка; позитивна на антитіла до ВГС і негативна до поверхневого антигену вірусу гепатиту В (HBsAg), антитіл до ВІЛ 1-2 і сифілісу з консервантом</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jc w:val="both"/>
                    <w:rPr>
                      <w:rFonts w:ascii="Times New Roman" w:hAnsi="Times New Roman"/>
                      <w:b/>
                      <w:bCs/>
                      <w:color w:val="000000" w:themeColor="text1"/>
                      <w:sz w:val="22"/>
                      <w:lang w:eastAsia="en-US"/>
                    </w:rPr>
                  </w:pPr>
                  <w:r w:rsidRPr="00EB3E3C">
                    <w:rPr>
                      <w:rFonts w:ascii="Times New Roman" w:hAnsi="Times New Roman"/>
                      <w:b/>
                      <w:bCs/>
                      <w:color w:val="000000" w:themeColor="text1"/>
                      <w:sz w:val="22"/>
                      <w:lang w:eastAsia="en-US"/>
                    </w:rPr>
                    <w:t>1x0,4 mI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Негативний контроль</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Нормальна сироватка людини, негативна до антитіл до ВІЛ 1-2. ВГС та HBsAg з консервантом</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1x0,4 mI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Промивний розчин (20X)</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Буфер, що містить інактивований і концентрований фосфатний буфер з поверхнево-активною речовиною</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1x30 ml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Кон'югат (51X)</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 xml:space="preserve">Анти-людський IgG, </w:t>
                  </w:r>
                  <w:r w:rsidRPr="00EB3E3C">
                    <w:rPr>
                      <w:rFonts w:ascii="Times New Roman" w:hAnsi="Times New Roman"/>
                      <w:color w:val="000000" w:themeColor="text1"/>
                      <w:sz w:val="22"/>
                      <w:lang w:eastAsia="en-US"/>
                    </w:rPr>
                    <w:lastRenderedPageBreak/>
                    <w:t>кон'югований з пероксидазою хрону (HRP) з білковими стабілізаторами та консервантами</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lastRenderedPageBreak/>
                    <w:t>1x0,4 ml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lastRenderedPageBreak/>
                    <w:t>Розріджувач для кон'югату</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Буферний розчин з білковими стабілізаторами</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1x15 mI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Розчин субстрату</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ТМБ з перекисом водню та стабілізаторами</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1x12 ml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Стоп-розчин</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1N Розчин сірчаної кислоти</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1x6 mI (мл)</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Клейкі стрічки</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Клейкий аркуш (кожен аркуш містить 12 клейких смужок) для покриття мікролунок під час інкубації</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lang w:val="en-US"/>
                    </w:rPr>
                  </w:pPr>
                  <w:r w:rsidRPr="00EB3E3C">
                    <w:rPr>
                      <w:rFonts w:ascii="Times New Roman" w:hAnsi="Times New Roman"/>
                      <w:b/>
                      <w:bCs/>
                      <w:color w:val="000000" w:themeColor="text1"/>
                      <w:sz w:val="22"/>
                      <w:lang w:eastAsia="en-US"/>
                    </w:rPr>
                    <w:t>2 шт.</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lang w:val="en-US"/>
                    </w:rPr>
                  </w:pPr>
                  <w:r w:rsidRPr="00EB3E3C">
                    <w:rPr>
                      <w:rFonts w:ascii="Times New Roman" w:hAnsi="Times New Roman"/>
                      <w:color w:val="000000" w:themeColor="text1"/>
                      <w:sz w:val="22"/>
                      <w:lang w:eastAsia="en-US"/>
                    </w:rPr>
                    <w:t>Клейкий аркуш</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Однотонний клейкий аркуш для покриття мікролунок під час інкубації</w:t>
                  </w: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rPr>
                  </w:pPr>
                  <w:r w:rsidRPr="00EB3E3C">
                    <w:rPr>
                      <w:rFonts w:ascii="Times New Roman" w:hAnsi="Times New Roman"/>
                      <w:b/>
                      <w:bCs/>
                      <w:color w:val="000000" w:themeColor="text1"/>
                      <w:sz w:val="22"/>
                      <w:lang w:eastAsia="en-US"/>
                    </w:rPr>
                    <w:t>1 шт.</w:t>
                  </w:r>
                </w:p>
              </w:tc>
            </w:tr>
            <w:tr w:rsidR="00EB3E3C" w:rsidRPr="00EB3E3C" w:rsidTr="00EB3BD1">
              <w:tc>
                <w:tcPr>
                  <w:tcW w:w="1954"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color w:val="000000" w:themeColor="text1"/>
                      <w:sz w:val="22"/>
                    </w:rPr>
                  </w:pPr>
                  <w:r w:rsidRPr="00EB3E3C">
                    <w:rPr>
                      <w:rFonts w:ascii="Times New Roman" w:hAnsi="Times New Roman"/>
                      <w:color w:val="000000" w:themeColor="text1"/>
                      <w:sz w:val="22"/>
                      <w:lang w:eastAsia="en-US"/>
                    </w:rPr>
                    <w:t>Інструкція із застосування</w:t>
                  </w:r>
                </w:p>
              </w:tc>
              <w:tc>
                <w:tcPr>
                  <w:tcW w:w="1955" w:type="dxa"/>
                  <w:tcBorders>
                    <w:top w:val="single" w:sz="4" w:space="0" w:color="auto"/>
                    <w:left w:val="single" w:sz="4" w:space="0" w:color="auto"/>
                    <w:bottom w:val="single" w:sz="4" w:space="0" w:color="auto"/>
                    <w:right w:val="single" w:sz="4" w:space="0" w:color="auto"/>
                  </w:tcBorders>
                  <w:vAlign w:val="center"/>
                </w:tcPr>
                <w:p w:rsidR="00EB3E3C" w:rsidRPr="00EB3E3C" w:rsidRDefault="00EB3E3C" w:rsidP="00EB3BD1">
                  <w:pPr>
                    <w:snapToGrid w:val="0"/>
                    <w:ind w:left="57" w:right="57"/>
                    <w:rPr>
                      <w:rFonts w:ascii="Times New Roman" w:hAnsi="Times New Roman"/>
                      <w:b/>
                      <w:bCs/>
                      <w:color w:val="000000" w:themeColor="text1"/>
                      <w:sz w:val="22"/>
                      <w:lang w:eastAsia="en-US"/>
                    </w:rPr>
                  </w:pPr>
                </w:p>
              </w:tc>
              <w:tc>
                <w:tcPr>
                  <w:tcW w:w="1936" w:type="dxa"/>
                  <w:tcBorders>
                    <w:top w:val="single" w:sz="4" w:space="0" w:color="auto"/>
                    <w:left w:val="single" w:sz="4" w:space="0" w:color="auto"/>
                    <w:bottom w:val="single" w:sz="4" w:space="0" w:color="auto"/>
                    <w:right w:val="single" w:sz="4" w:space="0" w:color="auto"/>
                  </w:tcBorders>
                </w:tcPr>
                <w:p w:rsidR="00EB3E3C" w:rsidRPr="00EB3E3C" w:rsidRDefault="00EB3E3C" w:rsidP="00EB3BD1">
                  <w:pPr>
                    <w:snapToGrid w:val="0"/>
                    <w:ind w:left="57" w:right="57"/>
                    <w:jc w:val="center"/>
                    <w:rPr>
                      <w:rFonts w:ascii="Times New Roman" w:hAnsi="Times New Roman"/>
                      <w:b/>
                      <w:bCs/>
                      <w:color w:val="000000" w:themeColor="text1"/>
                      <w:sz w:val="22"/>
                    </w:rPr>
                  </w:pPr>
                  <w:r w:rsidRPr="00EB3E3C">
                    <w:rPr>
                      <w:rFonts w:ascii="Times New Roman" w:hAnsi="Times New Roman"/>
                      <w:b/>
                      <w:bCs/>
                      <w:color w:val="000000" w:themeColor="text1"/>
                      <w:sz w:val="22"/>
                      <w:lang w:eastAsia="en-US"/>
                    </w:rPr>
                    <w:t>1 шт.</w:t>
                  </w:r>
                </w:p>
              </w:tc>
            </w:tr>
          </w:tbl>
          <w:p w:rsidR="00EB3E3C" w:rsidRPr="00EB3E3C" w:rsidRDefault="00EB3E3C" w:rsidP="00EB3BD1">
            <w:pPr>
              <w:snapToGrid w:val="0"/>
              <w:jc w:val="both"/>
              <w:rPr>
                <w:rFonts w:ascii="Times New Roman" w:hAnsi="Times New Roman"/>
                <w:color w:val="000000" w:themeColor="text1"/>
                <w:sz w:val="22"/>
                <w:szCs w:val="22"/>
                <w:lang w:eastAsia="en-US"/>
              </w:rPr>
            </w:pPr>
          </w:p>
          <w:p w:rsidR="00EB3E3C" w:rsidRPr="00EB3E3C" w:rsidRDefault="00EB3E3C" w:rsidP="00EB3BD1">
            <w:pPr>
              <w:snapToGrid w:val="0"/>
              <w:jc w:val="both"/>
              <w:rPr>
                <w:rFonts w:ascii="Times New Roman" w:hAnsi="Times New Roman"/>
                <w:color w:val="000000" w:themeColor="text1"/>
                <w:sz w:val="22"/>
                <w:szCs w:val="22"/>
              </w:rPr>
            </w:pPr>
            <w:r w:rsidRPr="00EB3E3C">
              <w:rPr>
                <w:rFonts w:ascii="Times New Roman" w:hAnsi="Times New Roman"/>
                <w:color w:val="000000" w:themeColor="text1"/>
                <w:sz w:val="22"/>
                <w:szCs w:val="22"/>
                <w:lang w:eastAsia="en-US"/>
              </w:rPr>
              <w:t>Зберігання набору та його компонентів при температурі від +2 до +8 °C. Термін придатності на упаковці вказує на дату, після якої набір використовувати не можна. У разі зміни кольору вологопоглинача з блакитного на світло-рожевий або безбарвний, смужки використовувати не можна.</w:t>
            </w:r>
          </w:p>
          <w:p w:rsidR="00EB3E3C" w:rsidRPr="00EB3E3C" w:rsidRDefault="00EB3E3C" w:rsidP="00EB3BD1">
            <w:pPr>
              <w:spacing w:line="117" w:lineRule="atLeast"/>
              <w:rPr>
                <w:rFonts w:ascii="Times New Roman" w:hAnsi="Times New Roman"/>
                <w:color w:val="000000" w:themeColor="text1"/>
                <w:sz w:val="22"/>
                <w:szCs w:val="22"/>
                <w:highlight w:val="yellow"/>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47.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color w:val="000000" w:themeColor="text1"/>
                <w:lang w:eastAsia="en-US"/>
              </w:rPr>
              <w:t xml:space="preserve">48445 - ВІЛ-1/ВІЛ-2, антигени/антитіла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highlight w:val="yellow"/>
              </w:rPr>
            </w:pPr>
            <w:r w:rsidRPr="00761E03">
              <w:rPr>
                <w:rFonts w:ascii="Times New Roman" w:hAnsi="Times New Roman"/>
                <w:bCs/>
                <w:snapToGrid w:val="0"/>
                <w:color w:val="000000" w:themeColor="text1"/>
              </w:rPr>
              <w:t xml:space="preserve">Меріліза ВІЛ Покоління 4 / Тест-система імуноферментна Меріліза для одночасного виявлення антитіл до вірусу імунодефіциту людини першого та другого типів та антигену р24, </w:t>
            </w:r>
            <w:r w:rsidRPr="00761E03">
              <w:rPr>
                <w:rFonts w:ascii="Times New Roman" w:hAnsi="Times New Roman"/>
                <w:color w:val="000000" w:themeColor="text1"/>
              </w:rPr>
              <w:t>96 аналізів</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lang w:val="en-US"/>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jc w:val="both"/>
              <w:rPr>
                <w:rFonts w:ascii="Times New Roman" w:hAnsi="Times New Roman"/>
                <w:snapToGrid w:val="0"/>
                <w:color w:val="000000" w:themeColor="text1"/>
                <w:sz w:val="22"/>
                <w:szCs w:val="22"/>
              </w:rPr>
            </w:pPr>
            <w:bookmarkStart w:id="3" w:name="_Hlk149596953"/>
            <w:r w:rsidRPr="00EB3E3C">
              <w:rPr>
                <w:rFonts w:ascii="Times New Roman" w:hAnsi="Times New Roman"/>
                <w:snapToGrid w:val="0"/>
                <w:color w:val="000000" w:themeColor="text1"/>
                <w:sz w:val="22"/>
                <w:szCs w:val="22"/>
              </w:rPr>
              <w:t>Меріліза ВІЛ Покоління 4</w:t>
            </w:r>
            <w:bookmarkEnd w:id="3"/>
            <w:r w:rsidRPr="00EB3E3C">
              <w:rPr>
                <w:rFonts w:ascii="Times New Roman" w:hAnsi="Times New Roman"/>
                <w:snapToGrid w:val="0"/>
                <w:color w:val="000000" w:themeColor="text1"/>
                <w:sz w:val="22"/>
                <w:szCs w:val="22"/>
              </w:rPr>
              <w:t xml:space="preserve">- це імуноферментний тест використовується для якісного визначення антигену ВІЛ </w:t>
            </w:r>
            <w:r w:rsidRPr="00EB3E3C">
              <w:rPr>
                <w:rFonts w:ascii="Times New Roman" w:hAnsi="Times New Roman"/>
                <w:snapToGrid w:val="0"/>
                <w:color w:val="000000" w:themeColor="text1"/>
                <w:sz w:val="22"/>
                <w:szCs w:val="22"/>
                <w:lang w:val="en-GB"/>
              </w:rPr>
              <w:t>p</w:t>
            </w:r>
            <w:r w:rsidRPr="00EB3E3C">
              <w:rPr>
                <w:rFonts w:ascii="Times New Roman" w:hAnsi="Times New Roman"/>
                <w:snapToGrid w:val="0"/>
                <w:color w:val="000000" w:themeColor="text1"/>
                <w:sz w:val="22"/>
                <w:szCs w:val="22"/>
              </w:rPr>
              <w:t xml:space="preserve">24 та антитіл до вірусу імунодефіциту людини типу 1 (ВІЛ1) і типу 2 (ВІЛ2) у сироватці або плазмі крові людини (ЕДТА, гепарин і цитрат) медичними працівниками. Набір призначений для скринінгу донорської крові на наявність антитіл до ВІЛ Ab та антитіл до ВІЛ Ag, а також для діагностичного використання. </w:t>
            </w:r>
          </w:p>
          <w:p w:rsidR="00EB3E3C" w:rsidRPr="00EB3E3C" w:rsidRDefault="00EB3E3C" w:rsidP="00EB3BD1">
            <w:pPr>
              <w:rPr>
                <w:rFonts w:ascii="Times New Roman" w:hAnsi="Times New Roman"/>
                <w:snapToGrid w:val="0"/>
                <w:color w:val="000000" w:themeColor="text1"/>
                <w:sz w:val="22"/>
                <w:szCs w:val="22"/>
              </w:rPr>
            </w:pPr>
            <w:r w:rsidRPr="00EB3E3C">
              <w:rPr>
                <w:rFonts w:ascii="Times New Roman" w:hAnsi="Times New Roman"/>
                <w:snapToGrid w:val="0"/>
                <w:color w:val="000000" w:themeColor="text1"/>
                <w:sz w:val="22"/>
                <w:szCs w:val="22"/>
              </w:rPr>
              <w:t>Зберігання  при температурі від +2 до +8°C. Термін придатності на упаковці вказує на дату, після якої набір не можна використовувати. У разі зміни кольору вологопоглинача з блакитного на світло-</w:t>
            </w:r>
            <w:r w:rsidRPr="00EB3E3C">
              <w:rPr>
                <w:rFonts w:ascii="Times New Roman" w:hAnsi="Times New Roman"/>
                <w:snapToGrid w:val="0"/>
                <w:color w:val="000000" w:themeColor="text1"/>
                <w:sz w:val="22"/>
                <w:szCs w:val="22"/>
              </w:rPr>
              <w:lastRenderedPageBreak/>
              <w:t>рожевий або менш яскравий, або відсутності вологопоглинача у вологопоглиначі, смужки не можна використовувати.</w:t>
            </w:r>
          </w:p>
          <w:p w:rsidR="00EB3E3C" w:rsidRPr="00EB3E3C" w:rsidRDefault="00EB3E3C" w:rsidP="00EB3BD1">
            <w:pPr>
              <w:rPr>
                <w:rFonts w:ascii="Times New Roman" w:hAnsi="Times New Roman"/>
                <w:color w:val="000000" w:themeColor="text1"/>
                <w:sz w:val="22"/>
                <w:szCs w:val="22"/>
                <w:highlight w:val="yellow"/>
              </w:rPr>
            </w:pPr>
            <w:r w:rsidRPr="00EB3E3C">
              <w:rPr>
                <w:rFonts w:ascii="Times New Roman" w:hAnsi="Times New Roman"/>
                <w:snapToGrid w:val="0"/>
                <w:color w:val="000000" w:themeColor="text1"/>
                <w:sz w:val="22"/>
                <w:szCs w:val="22"/>
              </w:rPr>
              <w:t>Після відкриття алюмінієвого пакета смужки з мікролунками можна використовувати протягом одного місяця за умови зберігання при температурі від +2 до +8°C разом з вологопоглиначем.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10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48.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pStyle w:val="ad"/>
              <w:widowControl w:val="0"/>
              <w:spacing w:after="0"/>
              <w:rPr>
                <w:color w:val="000000" w:themeColor="text1"/>
                <w:sz w:val="22"/>
                <w:szCs w:val="22"/>
              </w:rPr>
            </w:pPr>
            <w:r w:rsidRPr="00761E03">
              <w:rPr>
                <w:color w:val="000000" w:themeColor="text1"/>
                <w:sz w:val="22"/>
                <w:szCs w:val="22"/>
              </w:rPr>
              <w:t>47361 - Численний фекальний паразитарний антиген IVD, реагент</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Agar Набір реагентів для визначення у фекаліях яєць гельмінтів по методу Като (Метод Като), 500 визн.</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rPr>
                <w:rFonts w:ascii="Times New Roman" w:hAnsi="Times New Roman"/>
                <w:color w:val="000000" w:themeColor="text1"/>
                <w:sz w:val="22"/>
                <w:szCs w:val="22"/>
              </w:rPr>
            </w:pPr>
            <w:r w:rsidRPr="00EB3E3C">
              <w:rPr>
                <w:rFonts w:ascii="Times New Roman" w:hAnsi="Times New Roman"/>
                <w:color w:val="000000" w:themeColor="text1"/>
                <w:sz w:val="22"/>
                <w:szCs w:val="22"/>
              </w:rPr>
              <w:t>Набір реагентів призначений для виявлення в фекаліях гельмінтів і їх яєць в клініко-діагностичних лабораторіях. Принцип методу: яйця гельмінтів виявляють в товстому мазку фекалій, просвітлених гліцерином і підфарбованих малахітовим зеленим. Набір повинен зберігатися в упаковці підприємства-виробника при кімнатній температурі (18-22) ˚С протягом всього терміну придатності. Термін придатності - 2 роки. Чинна декларація про відповідність, інструкція, сертифікат, надається у складі пропозиції державно мовою. Маркування етикетки згідно вимог чинного законодавства та українською мовою.</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jc w:val="right"/>
              <w:rPr>
                <w:rFonts w:ascii="Times New Roman" w:hAnsi="Times New Roman"/>
                <w:color w:val="000000" w:themeColor="text1"/>
              </w:rPr>
            </w:pPr>
            <w:r w:rsidRPr="00761E03">
              <w:rPr>
                <w:rFonts w:ascii="Times New Roman" w:hAnsi="Times New Roman"/>
                <w:color w:val="000000" w:themeColor="text1"/>
              </w:rPr>
              <w:t>2</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49.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rPr>
                <w:rFonts w:ascii="Times New Roman" w:hAnsi="Times New Roman"/>
                <w:color w:val="000000" w:themeColor="text1"/>
              </w:rPr>
            </w:pPr>
            <w:r>
              <w:rPr>
                <w:rFonts w:ascii="Times New Roman" w:hAnsi="Times New Roman"/>
                <w:color w:val="000000" w:themeColor="text1"/>
                <w:lang w:eastAsia="uk-UA"/>
              </w:rPr>
              <w:t>5</w:t>
            </w:r>
            <w:r w:rsidRPr="00761E03">
              <w:rPr>
                <w:rFonts w:ascii="Times New Roman" w:hAnsi="Times New Roman"/>
                <w:color w:val="000000" w:themeColor="text1"/>
                <w:lang w:eastAsia="uk-UA"/>
              </w:rPr>
              <w:t xml:space="preserve">2895 Калій (K+) IVD (діагностика in vitro), реагент </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45" w:lineRule="atLeast"/>
              <w:rPr>
                <w:rFonts w:ascii="Times New Roman" w:hAnsi="Times New Roman"/>
                <w:color w:val="000000" w:themeColor="text1"/>
                <w:lang w:eastAsia="uk-UA"/>
              </w:rPr>
            </w:pPr>
            <w:r w:rsidRPr="00761E03">
              <w:rPr>
                <w:rFonts w:ascii="Times New Roman" w:hAnsi="Times New Roman"/>
                <w:color w:val="000000" w:themeColor="text1"/>
                <w:lang w:eastAsia="uk-UA"/>
              </w:rPr>
              <w:t>Калій Набір реагентів: Реагент1, 1х125мл + Стандарт, 1х5мл</w:t>
            </w:r>
          </w:p>
          <w:p w:rsidR="00EB3E3C" w:rsidRPr="00761E03" w:rsidRDefault="00EB3E3C" w:rsidP="00EB3BD1">
            <w:pPr>
              <w:spacing w:line="117" w:lineRule="atLeast"/>
              <w:rPr>
                <w:rFonts w:ascii="Times New Roman" w:hAnsi="Times New Roman"/>
                <w:color w:val="000000" w:themeColor="text1"/>
              </w:rPr>
            </w:pP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пак</w:t>
            </w:r>
            <w:r>
              <w:rPr>
                <w:rFonts w:ascii="Times New Roman" w:hAnsi="Times New Roman"/>
                <w:color w:val="000000" w:themeColor="text1"/>
              </w:rPr>
              <w:t>о</w:t>
            </w:r>
            <w:r w:rsidRPr="00761E03">
              <w:rPr>
                <w:rFonts w:ascii="Times New Roman" w:hAnsi="Times New Roman"/>
                <w:color w:val="000000" w:themeColor="text1"/>
              </w:rPr>
              <w:t>вання</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spacing w:line="145" w:lineRule="atLeast"/>
              <w:rPr>
                <w:rFonts w:ascii="Times New Roman" w:hAnsi="Times New Roman"/>
                <w:color w:val="000000" w:themeColor="text1"/>
                <w:sz w:val="22"/>
                <w:szCs w:val="22"/>
                <w:lang w:eastAsia="uk-UA"/>
              </w:rPr>
            </w:pPr>
            <w:r w:rsidRPr="00EB3E3C">
              <w:rPr>
                <w:rFonts w:ascii="Times New Roman" w:hAnsi="Times New Roman"/>
                <w:bCs/>
                <w:color w:val="000000" w:themeColor="text1"/>
                <w:sz w:val="22"/>
                <w:szCs w:val="22"/>
                <w:lang w:eastAsia="uk-UA"/>
              </w:rPr>
              <w:t>Загальний об’єм реагенту:</w:t>
            </w:r>
            <w:r w:rsidRPr="00EB3E3C">
              <w:rPr>
                <w:rFonts w:ascii="Times New Roman" w:hAnsi="Times New Roman"/>
                <w:color w:val="000000" w:themeColor="text1"/>
                <w:sz w:val="22"/>
                <w:szCs w:val="22"/>
                <w:lang w:eastAsia="uk-UA"/>
              </w:rPr>
              <w:t> 125 мл.</w:t>
            </w:r>
          </w:p>
          <w:p w:rsidR="00EB3E3C" w:rsidRPr="00EB3E3C" w:rsidRDefault="00EB3E3C" w:rsidP="00EB3BD1">
            <w:pPr>
              <w:spacing w:line="145" w:lineRule="atLeast"/>
              <w:rPr>
                <w:rFonts w:ascii="Times New Roman" w:hAnsi="Times New Roman"/>
                <w:color w:val="000000" w:themeColor="text1"/>
                <w:sz w:val="22"/>
                <w:szCs w:val="22"/>
                <w:lang w:eastAsia="uk-UA"/>
              </w:rPr>
            </w:pPr>
            <w:r w:rsidRPr="00EB3E3C">
              <w:rPr>
                <w:rFonts w:ascii="Times New Roman" w:hAnsi="Times New Roman"/>
                <w:bCs/>
                <w:color w:val="000000" w:themeColor="text1"/>
                <w:sz w:val="22"/>
                <w:szCs w:val="22"/>
                <w:lang w:eastAsia="uk-UA"/>
              </w:rPr>
              <w:t>Складові набору: </w:t>
            </w:r>
            <w:r w:rsidRPr="00EB3E3C">
              <w:rPr>
                <w:rFonts w:ascii="Times New Roman" w:hAnsi="Times New Roman"/>
                <w:color w:val="000000" w:themeColor="text1"/>
                <w:sz w:val="22"/>
                <w:szCs w:val="22"/>
                <w:lang w:eastAsia="uk-UA"/>
              </w:rPr>
              <w:t>Реагент1, 1х125мл + Стандарт, 1х5мл</w:t>
            </w:r>
          </w:p>
          <w:p w:rsidR="00EB3E3C" w:rsidRPr="00EB3E3C" w:rsidRDefault="00EB3E3C" w:rsidP="00EB3BD1">
            <w:pPr>
              <w:spacing w:line="145" w:lineRule="atLeast"/>
              <w:rPr>
                <w:rFonts w:ascii="Times New Roman" w:hAnsi="Times New Roman"/>
                <w:color w:val="000000" w:themeColor="text1"/>
                <w:sz w:val="22"/>
                <w:szCs w:val="22"/>
              </w:rPr>
            </w:pPr>
            <w:r w:rsidRPr="00EB3E3C">
              <w:rPr>
                <w:rFonts w:ascii="Times New Roman" w:hAnsi="Times New Roman"/>
                <w:bCs/>
                <w:color w:val="000000" w:themeColor="text1"/>
                <w:sz w:val="22"/>
                <w:szCs w:val="22"/>
                <w:lang w:eastAsia="uk-UA"/>
              </w:rPr>
              <w:t>Довжина хвилі:</w:t>
            </w:r>
            <w:r w:rsidRPr="00EB3E3C">
              <w:rPr>
                <w:rFonts w:ascii="Times New Roman" w:hAnsi="Times New Roman"/>
                <w:color w:val="000000" w:themeColor="text1"/>
                <w:sz w:val="22"/>
                <w:szCs w:val="22"/>
                <w:lang w:eastAsia="uk-UA"/>
              </w:rPr>
              <w:t> 500 нм.</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t>1</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t>50.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noProof/>
                <w:color w:val="000000" w:themeColor="text1"/>
              </w:rPr>
              <w:t>54672-</w:t>
            </w:r>
            <w:r w:rsidRPr="00761E03">
              <w:rPr>
                <w:rFonts w:ascii="Times New Roman" w:hAnsi="Times New Roman"/>
                <w:color w:val="000000" w:themeColor="text1"/>
                <w:lang w:eastAsia="en-US"/>
              </w:rPr>
              <w:t xml:space="preserve">Загальний простатичний специфічний антиген (ПСА)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Vitrotest PSA Total</w:t>
            </w:r>
            <w:r w:rsidRPr="00761E03">
              <w:rPr>
                <w:rFonts w:ascii="Times New Roman" w:hAnsi="Times New Roman"/>
                <w:color w:val="000000" w:themeColor="text1"/>
                <w:lang w:val="ru-RU"/>
              </w:rPr>
              <w:t xml:space="preserve">, </w:t>
            </w:r>
            <w:r w:rsidRPr="00761E03">
              <w:rPr>
                <w:rFonts w:ascii="Times New Roman" w:hAnsi="Times New Roman"/>
                <w:color w:val="000000" w:themeColor="text1"/>
              </w:rPr>
              <w:t>Імуноферментна тест-система для кількісного визначення загального простатичного специфічного антигену</w:t>
            </w:r>
            <w:r w:rsidRPr="00761E03">
              <w:rPr>
                <w:rFonts w:ascii="Times New Roman" w:hAnsi="Times New Roman"/>
                <w:i/>
                <w:iCs/>
                <w:color w:val="000000" w:themeColor="text1"/>
              </w:rPr>
              <w:t xml:space="preserve">, </w:t>
            </w:r>
            <w:r w:rsidRPr="00761E03">
              <w:rPr>
                <w:rFonts w:ascii="Times New Roman" w:hAnsi="Times New Roman"/>
                <w:noProof/>
                <w:color w:val="000000" w:themeColor="text1"/>
              </w:rPr>
              <w:t>96 аналізів</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jc w:val="both"/>
              <w:rPr>
                <w:rFonts w:ascii="Times New Roman" w:hAnsi="Times New Roman"/>
                <w:color w:val="000000" w:themeColor="text1"/>
                <w:sz w:val="22"/>
                <w:szCs w:val="22"/>
                <w:shd w:val="clear" w:color="auto" w:fill="FFFFFF"/>
              </w:rPr>
            </w:pPr>
            <w:r w:rsidRPr="00EB3E3C">
              <w:rPr>
                <w:rFonts w:ascii="Times New Roman" w:hAnsi="Times New Roman"/>
                <w:color w:val="000000" w:themeColor="text1"/>
                <w:sz w:val="22"/>
                <w:szCs w:val="22"/>
                <w:shd w:val="clear" w:color="auto" w:fill="FFFFFF"/>
              </w:rPr>
              <w:t>Склад набору</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shd w:val="clear" w:color="auto" w:fill="FFFFFF"/>
              </w:rPr>
              <w:t xml:space="preserve">ELISA STRIPS 1x96лунокІФА-планшетУ кожній лунці планшета за сорбовані моноклональні антитіла, специфічні до ПСА людини. Лунки можна відокремлювати. 12 стрипів по 8 лунок.CAL 0 1x0,4 ml Калібратор 0Буферний розчин зі стабілізатором та консервантом(жовтий).CAL 1,5 1x0,4 ml Калібратор 1,5Буферний розчин, що містить 1,5 ng/ml загального ПСА, зі стабілізатором та консервантом (зелений).CAL 5 1x0,4 ml Калібратор 5Буферний розчин, що містить 5 ng/ml загального ПСА,зі стабілізатором та консервантом (помаранчевий).CAL 10 1x0,4 mlКалібратор 10Буферний розчин, що містить 10 ng/ml загальногоПСА, зі стабілізатором та консервантом (рожевий).CAL 30 1x0,4 mlКалібратор 30Буферний розчин, що містить 30 ng/ml загального ПСА, зі стабілізатором та консервантом (фіолетовий).CONTROL + 1x0,4 mlПозитивний контроль Буферний розчин з відомим вмістом* загального ПСА,зі стабілізатором та консервантом (червоний).HIGH SAMPLE DILUENT 1x10 </w:t>
            </w:r>
            <w:r w:rsidRPr="00EB3E3C">
              <w:rPr>
                <w:rFonts w:ascii="Times New Roman" w:hAnsi="Times New Roman"/>
                <w:color w:val="000000" w:themeColor="text1"/>
                <w:sz w:val="22"/>
                <w:szCs w:val="22"/>
                <w:shd w:val="clear" w:color="auto" w:fill="FFFFFF"/>
              </w:rPr>
              <w:lastRenderedPageBreak/>
              <w:t>mlРозчин для розведення зразків з високим рівнем PSAБуферний розчин з детергентом та консервантом (коричнево-зелений).CONJUGATE SOLUTION 1x10 mlРозчин кон’югатуБуферний розчин моноклональних антитіл до ПСАлюдини, кон’югованих з пероксидазою хрону зі стабілізаторами та консервантом (зелений), готовий довикористання.TMB SOLUTION 1x12 mlРозчин ТМБРозчин ТМБ, Н</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О</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 стабілізатор, консервант (безбарвний), готовий до використання.WASH TWEEN 20X 1x50 mlРозчин для промивання Tw20 (20х)20-ти кратний концентрат фосфатного буферу з Твіном-20 та NaCl (безбарвний).STOP SOLUTION 1x12 mlСтоп-реагентРозчин 0,5 mol/l H</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SO</w:t>
            </w:r>
            <w:r w:rsidRPr="00EB3E3C">
              <w:rPr>
                <w:rFonts w:ascii="Times New Roman" w:hAnsi="Times New Roman"/>
                <w:color w:val="000000" w:themeColor="text1"/>
                <w:sz w:val="22"/>
                <w:szCs w:val="22"/>
                <w:shd w:val="clear" w:color="auto" w:fill="FFFFFF"/>
                <w:vertAlign w:val="subscript"/>
              </w:rPr>
              <w:t>4</w:t>
            </w:r>
            <w:r w:rsidRPr="00EB3E3C">
              <w:rPr>
                <w:rFonts w:ascii="Times New Roman" w:hAnsi="Times New Roman"/>
                <w:color w:val="000000" w:themeColor="text1"/>
                <w:sz w:val="22"/>
                <w:szCs w:val="22"/>
                <w:shd w:val="clear" w:color="auto" w:fill="FFFFFF"/>
              </w:rPr>
              <w:t xml:space="preserve"> (безбарвний), готовий до використання.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20</w:t>
            </w:r>
          </w:p>
        </w:tc>
      </w:tr>
      <w:tr w:rsidR="00EB3E3C" w:rsidRPr="001509DB" w:rsidTr="00395BAA">
        <w:trPr>
          <w:trHeight w:val="21"/>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widowControl w:val="0"/>
              <w:ind w:left="-90" w:right="-97"/>
              <w:jc w:val="center"/>
              <w:rPr>
                <w:rFonts w:ascii="Times New Roman" w:hAnsi="Times New Roman"/>
                <w:color w:val="000000" w:themeColor="text1"/>
              </w:rPr>
            </w:pPr>
            <w:r w:rsidRPr="00761E03">
              <w:rPr>
                <w:rFonts w:ascii="Times New Roman" w:hAnsi="Times New Roman"/>
                <w:color w:val="000000" w:themeColor="text1"/>
              </w:rPr>
              <w:lastRenderedPageBreak/>
              <w:t>51.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autoSpaceDE w:val="0"/>
              <w:autoSpaceDN w:val="0"/>
              <w:adjustRightInd w:val="0"/>
              <w:rPr>
                <w:rFonts w:ascii="Times New Roman" w:hAnsi="Times New Roman"/>
                <w:color w:val="000000" w:themeColor="text1"/>
              </w:rPr>
            </w:pPr>
            <w:r w:rsidRPr="00761E03">
              <w:rPr>
                <w:rFonts w:ascii="Times New Roman" w:hAnsi="Times New Roman"/>
                <w:noProof/>
                <w:color w:val="000000" w:themeColor="text1"/>
              </w:rPr>
              <w:t>54668-</w:t>
            </w:r>
            <w:r w:rsidRPr="00761E03">
              <w:rPr>
                <w:rFonts w:ascii="Times New Roman" w:hAnsi="Times New Roman"/>
                <w:color w:val="000000" w:themeColor="text1"/>
                <w:lang w:eastAsia="en-US"/>
              </w:rPr>
              <w:t xml:space="preserve">Вільний (незв'язаний) простатичний специфічний антиген (ПСА) IVD (діагностика </w:t>
            </w:r>
            <w:r w:rsidRPr="00761E03">
              <w:rPr>
                <w:rFonts w:ascii="Times New Roman" w:hAnsi="Times New Roman"/>
                <w:i/>
                <w:iCs/>
                <w:color w:val="000000" w:themeColor="text1"/>
                <w:lang w:eastAsia="en-US"/>
              </w:rPr>
              <w:t xml:space="preserve">in vitro </w:t>
            </w:r>
            <w:r w:rsidRPr="00761E03">
              <w:rPr>
                <w:rFonts w:ascii="Times New Roman" w:hAnsi="Times New Roman"/>
                <w:color w:val="000000" w:themeColor="text1"/>
                <w:lang w:eastAsia="en-US"/>
              </w:rPr>
              <w:t>), набір, імуноферментний аналіз (ІФА)</w:t>
            </w:r>
          </w:p>
        </w:tc>
        <w:tc>
          <w:tcPr>
            <w:tcW w:w="2126"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Vitrotest PSA Free</w:t>
            </w:r>
            <w:r w:rsidRPr="00761E03">
              <w:rPr>
                <w:rFonts w:ascii="Times New Roman" w:hAnsi="Times New Roman"/>
                <w:color w:val="000000" w:themeColor="text1"/>
                <w:lang w:val="ru-RU"/>
              </w:rPr>
              <w:t xml:space="preserve">, </w:t>
            </w:r>
            <w:r w:rsidRPr="00761E03">
              <w:rPr>
                <w:rFonts w:ascii="Times New Roman" w:hAnsi="Times New Roman"/>
                <w:color w:val="000000" w:themeColor="text1"/>
              </w:rPr>
              <w:t>Імуноферментна тест</w:t>
            </w:r>
            <w:r w:rsidRPr="00761E03">
              <w:rPr>
                <w:rFonts w:ascii="Times New Roman" w:hAnsi="Times New Roman"/>
                <w:color w:val="000000" w:themeColor="text1"/>
                <w:lang w:val="ru-RU"/>
              </w:rPr>
              <w:t>-</w:t>
            </w:r>
            <w:r w:rsidRPr="00761E03">
              <w:rPr>
                <w:rFonts w:ascii="Times New Roman" w:hAnsi="Times New Roman"/>
                <w:color w:val="000000" w:themeColor="text1"/>
              </w:rPr>
              <w:t>система для кількісного визначення вільного простатичного специфічного антигену</w:t>
            </w:r>
            <w:r w:rsidRPr="00761E03">
              <w:rPr>
                <w:rFonts w:ascii="Times New Roman" w:hAnsi="Times New Roman"/>
                <w:i/>
                <w:iCs/>
                <w:color w:val="000000" w:themeColor="text1"/>
              </w:rPr>
              <w:t xml:space="preserve">, </w:t>
            </w:r>
            <w:r w:rsidRPr="00761E03">
              <w:rPr>
                <w:rFonts w:ascii="Times New Roman" w:hAnsi="Times New Roman"/>
                <w:noProof/>
                <w:color w:val="000000" w:themeColor="text1"/>
              </w:rPr>
              <w:t>96 аналізів</w:t>
            </w:r>
          </w:p>
        </w:tc>
        <w:tc>
          <w:tcPr>
            <w:tcW w:w="851" w:type="dxa"/>
            <w:tcBorders>
              <w:top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rPr>
                <w:rFonts w:ascii="Times New Roman" w:hAnsi="Times New Roman"/>
                <w:color w:val="000000" w:themeColor="text1"/>
              </w:rPr>
            </w:pPr>
            <w:r w:rsidRPr="00761E03">
              <w:rPr>
                <w:rFonts w:ascii="Times New Roman" w:hAnsi="Times New Roman"/>
                <w:color w:val="000000" w:themeColor="text1"/>
              </w:rPr>
              <w:t>набір</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EB3E3C" w:rsidRDefault="00EB3E3C" w:rsidP="00EB3BD1">
            <w:pPr>
              <w:jc w:val="both"/>
              <w:rPr>
                <w:rFonts w:ascii="Times New Roman" w:hAnsi="Times New Roman"/>
                <w:color w:val="000000" w:themeColor="text1"/>
                <w:sz w:val="22"/>
                <w:szCs w:val="22"/>
                <w:shd w:val="clear" w:color="auto" w:fill="FFFFFF"/>
              </w:rPr>
            </w:pPr>
            <w:r w:rsidRPr="00EB3E3C">
              <w:rPr>
                <w:rFonts w:ascii="Times New Roman" w:hAnsi="Times New Roman"/>
                <w:color w:val="000000" w:themeColor="text1"/>
                <w:sz w:val="22"/>
                <w:szCs w:val="22"/>
                <w:shd w:val="clear" w:color="auto" w:fill="FFFFFF"/>
              </w:rPr>
              <w:t>Склад набору</w:t>
            </w:r>
          </w:p>
          <w:p w:rsidR="00EB3E3C" w:rsidRPr="00EB3E3C" w:rsidRDefault="00EB3E3C" w:rsidP="00EB3BD1">
            <w:pPr>
              <w:spacing w:line="117" w:lineRule="atLeast"/>
              <w:rPr>
                <w:rFonts w:ascii="Times New Roman" w:hAnsi="Times New Roman"/>
                <w:color w:val="000000" w:themeColor="text1"/>
                <w:sz w:val="22"/>
                <w:szCs w:val="22"/>
              </w:rPr>
            </w:pPr>
            <w:r w:rsidRPr="00EB3E3C">
              <w:rPr>
                <w:rFonts w:ascii="Times New Roman" w:hAnsi="Times New Roman"/>
                <w:color w:val="000000" w:themeColor="text1"/>
                <w:sz w:val="22"/>
                <w:szCs w:val="22"/>
                <w:shd w:val="clear" w:color="auto" w:fill="FFFFFF"/>
              </w:rPr>
              <w:t xml:space="preserve">ELISA STRIPS 1x96лунокІФА-планшетУ кожній лунці планшета засорбованімоноклональніантитіла, специфічні до ПСА людини. Лунки можна відокремлювати. 12 стрипів по 8 лунок.CAL 0 1x0,4 mlКалібратор 0Буферний розчин зі стабілізатором та консервантом(жовтий).CAL 0,5 1x0,4 mlКалібратор 0,5Буферний розчин, що містить 0,5 ng/ml вільного ПСА,зі стабілізатором та консервантом (зелений).CAL 1 1x0,4 mlКалібратор 1Буферний розчин, що містить 1 ng/ml вільного ПСА, зістабілізатором та консервантом (помаранчевий).CAL 2 1x0,4 mlКалібратор 2Буферний розчин, що містить 2 ng/ml вільного ПСА, зістабілізатором та консервантом (рожевий).CAL 4 1x0,4 mlКалібратор 4Буферний розчин, що містить 4 ng/ml вільного ПСА, зістабілізатором та консервантом (фіолетовий).CAL 8 1x0,4 mlКалібратор 8Буферний розчин, що містить 8 ng/ml вільного ПСА, зістабілізатором та консервантом (синій).CONTROL + 1x0,4 mlПозитивний контрольБуферний розчин з відомим вмістом* вільного ПСА, зістабілізатором та консервантом (червоний).HIGH SAMPLE DILUENT 1x10 mlРозчин для розведення зразків з високим рівнем PSAБуферний розчин з детергентом та консервантом (коричнево-зелений).BIOTIN ANTI-PSASOLUTION1x10 mlРозчин біотинільованих анти-PSA антитілБуферний розчин біотинільованихмоноклональнихантитіл до ПСА людини зі стабілізаторами та </w:t>
            </w:r>
            <w:r w:rsidRPr="00EB3E3C">
              <w:rPr>
                <w:rFonts w:ascii="Times New Roman" w:hAnsi="Times New Roman"/>
                <w:color w:val="000000" w:themeColor="text1"/>
                <w:sz w:val="22"/>
                <w:szCs w:val="22"/>
                <w:shd w:val="clear" w:color="auto" w:fill="FFFFFF"/>
              </w:rPr>
              <w:lastRenderedPageBreak/>
              <w:t>консервантом (блакитний), готовий до використання.STREPTAVIDIN-HRPCONJUGATE1x12 mlРозчин кон’югатустрептавідин-HRPБуферний розчин стрептавідину, кон’югованого з пероксидазою хрону, зі стабілізаторами та консервантом(рожевий), готовий до використання.TMB SOLUTION 1x12 mlРозчин ТМБРозчин ТМБ, Н</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О</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 стабілізатор, консервант (безбарвний), готовий до використання.WASH TWEEN 20X 1x50 mlРозчин для промивання Tw20 (20х)20-ти кратний концентрат фосфатного буферу з Твіном-20 та NaCl (безбарвний).STOP SOLUTION 1x12 mlСтоп-реагентРозчин 0,5 mol/l H</w:t>
            </w:r>
            <w:r w:rsidRPr="00EB3E3C">
              <w:rPr>
                <w:rFonts w:ascii="Times New Roman" w:hAnsi="Times New Roman"/>
                <w:color w:val="000000" w:themeColor="text1"/>
                <w:sz w:val="22"/>
                <w:szCs w:val="22"/>
                <w:shd w:val="clear" w:color="auto" w:fill="FFFFFF"/>
                <w:vertAlign w:val="subscript"/>
              </w:rPr>
              <w:t>2</w:t>
            </w:r>
            <w:r w:rsidRPr="00EB3E3C">
              <w:rPr>
                <w:rFonts w:ascii="Times New Roman" w:hAnsi="Times New Roman"/>
                <w:color w:val="000000" w:themeColor="text1"/>
                <w:sz w:val="22"/>
                <w:szCs w:val="22"/>
                <w:shd w:val="clear" w:color="auto" w:fill="FFFFFF"/>
              </w:rPr>
              <w:t>SO</w:t>
            </w:r>
            <w:r w:rsidRPr="00EB3E3C">
              <w:rPr>
                <w:rFonts w:ascii="Times New Roman" w:hAnsi="Times New Roman"/>
                <w:color w:val="000000" w:themeColor="text1"/>
                <w:sz w:val="22"/>
                <w:szCs w:val="22"/>
                <w:shd w:val="clear" w:color="auto" w:fill="FFFFFF"/>
                <w:vertAlign w:val="subscript"/>
              </w:rPr>
              <w:t>4</w:t>
            </w:r>
            <w:r w:rsidRPr="00EB3E3C">
              <w:rPr>
                <w:rFonts w:ascii="Times New Roman" w:hAnsi="Times New Roman"/>
                <w:color w:val="000000" w:themeColor="text1"/>
                <w:sz w:val="22"/>
                <w:szCs w:val="22"/>
                <w:shd w:val="clear" w:color="auto" w:fill="FFFFFF"/>
              </w:rPr>
              <w:t>(безбарвний), готовий до використання.</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3E3C" w:rsidRPr="00761E03" w:rsidRDefault="00EB3E3C" w:rsidP="00EB3BD1">
            <w:pPr>
              <w:spacing w:line="117" w:lineRule="atLeast"/>
              <w:jc w:val="right"/>
              <w:rPr>
                <w:rFonts w:ascii="Times New Roman" w:hAnsi="Times New Roman"/>
                <w:color w:val="000000" w:themeColor="text1"/>
              </w:rPr>
            </w:pPr>
            <w:r w:rsidRPr="00761E03">
              <w:rPr>
                <w:rFonts w:ascii="Times New Roman" w:hAnsi="Times New Roman"/>
                <w:color w:val="000000" w:themeColor="text1"/>
              </w:rPr>
              <w:lastRenderedPageBreak/>
              <w:t>20</w:t>
            </w:r>
          </w:p>
        </w:tc>
      </w:tr>
      <w:bookmarkEnd w:id="2"/>
    </w:tbl>
    <w:p w:rsidR="00CE0927" w:rsidRPr="0066296D" w:rsidRDefault="00CE0927" w:rsidP="00CE0927">
      <w:pPr>
        <w:tabs>
          <w:tab w:val="left" w:pos="993"/>
        </w:tabs>
        <w:ind w:firstLine="709"/>
        <w:jc w:val="both"/>
        <w:rPr>
          <w:rFonts w:ascii="Times New Roman" w:hAnsi="Times New Roman"/>
          <w:i/>
          <w:color w:val="000000" w:themeColor="text1"/>
        </w:rPr>
      </w:pPr>
    </w:p>
    <w:p w:rsidR="006F06DD" w:rsidRDefault="006F06DD" w:rsidP="006F06DD">
      <w:pPr>
        <w:tabs>
          <w:tab w:val="left" w:pos="993"/>
        </w:tabs>
        <w:ind w:firstLine="709"/>
        <w:jc w:val="both"/>
        <w:rPr>
          <w:rFonts w:ascii="Times New Roman" w:hAnsi="Times New Roman"/>
          <w:i/>
          <w:color w:val="000000" w:themeColor="text1"/>
        </w:rPr>
      </w:pPr>
    </w:p>
    <w:p w:rsidR="003648BF" w:rsidRPr="004A2E75" w:rsidRDefault="000F0824" w:rsidP="006F06DD">
      <w:pPr>
        <w:tabs>
          <w:tab w:val="left" w:pos="993"/>
        </w:tabs>
        <w:ind w:firstLine="709"/>
        <w:jc w:val="both"/>
        <w:rPr>
          <w:rFonts w:ascii="Times New Roman" w:hAnsi="Times New Roman"/>
          <w:i/>
          <w:color w:val="000000" w:themeColor="text1"/>
        </w:rPr>
      </w:pPr>
      <w:r>
        <w:rPr>
          <w:rFonts w:ascii="Times New Roman" w:hAnsi="Times New Roman"/>
          <w:b/>
          <w:kern w:val="0"/>
        </w:rPr>
        <w:t xml:space="preserve">Ідентифікатор закупівлі </w:t>
      </w:r>
      <w:r w:rsidR="00253D17" w:rsidRPr="00253D17">
        <w:rPr>
          <w:rStyle w:val="ac"/>
          <w:rFonts w:ascii="Segoe UI" w:hAnsi="Segoe UI" w:cs="Segoe UI"/>
          <w:color w:val="57A3F3"/>
          <w:sz w:val="21"/>
          <w:szCs w:val="21"/>
          <w:shd w:val="clear" w:color="auto" w:fill="FFFFFF"/>
        </w:rPr>
        <w:t xml:space="preserve">UA-2026-03-16-006433-a </w:t>
      </w:r>
    </w:p>
    <w:sectPr w:rsidR="003648BF" w:rsidRPr="004A2E7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SimSun">
    <w:altName w:val="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altName w:val="Lucida Sans Unicode"/>
    <w:panose1 w:val="020B0602030504020204"/>
    <w:charset w:val="00"/>
    <w:family w:val="swiss"/>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Segoe UI Symbol"/>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 w:name="Segoe UI">
    <w:altName w:val="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0CD6D6F"/>
    <w:multiLevelType w:val="hybridMultilevel"/>
    <w:tmpl w:val="BD0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43B3609A"/>
    <w:multiLevelType w:val="hybridMultilevel"/>
    <w:tmpl w:val="B290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207142C"/>
    <w:multiLevelType w:val="hybridMultilevel"/>
    <w:tmpl w:val="30CC5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A334DD9"/>
    <w:multiLevelType w:val="hybridMultilevel"/>
    <w:tmpl w:val="1A00BAF8"/>
    <w:lvl w:ilvl="0" w:tplc="692E6F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
  </w:num>
  <w:num w:numId="3">
    <w:abstractNumId w:val="4"/>
  </w:num>
  <w:num w:numId="4">
    <w:abstractNumId w:val="6"/>
  </w:num>
  <w:num w:numId="5">
    <w:abstractNumId w:val="7"/>
  </w:num>
  <w:num w:numId="6">
    <w:abstractNumId w:val="8"/>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1"/>
  </w:num>
  <w:num w:numId="13">
    <w:abstractNumId w:val="5"/>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F0824"/>
    <w:rsid w:val="00105CA9"/>
    <w:rsid w:val="001151BB"/>
    <w:rsid w:val="00123EE4"/>
    <w:rsid w:val="001B7314"/>
    <w:rsid w:val="00253D17"/>
    <w:rsid w:val="002615BB"/>
    <w:rsid w:val="00271BA0"/>
    <w:rsid w:val="003259A9"/>
    <w:rsid w:val="003648BF"/>
    <w:rsid w:val="004051C0"/>
    <w:rsid w:val="00426D26"/>
    <w:rsid w:val="00447F38"/>
    <w:rsid w:val="00507157"/>
    <w:rsid w:val="005368A4"/>
    <w:rsid w:val="005679CD"/>
    <w:rsid w:val="005E5A66"/>
    <w:rsid w:val="005F1908"/>
    <w:rsid w:val="0066296D"/>
    <w:rsid w:val="006F06DD"/>
    <w:rsid w:val="006F7382"/>
    <w:rsid w:val="007B30A4"/>
    <w:rsid w:val="007B7A9D"/>
    <w:rsid w:val="007C21A7"/>
    <w:rsid w:val="0080415E"/>
    <w:rsid w:val="008A3BA4"/>
    <w:rsid w:val="008E42A6"/>
    <w:rsid w:val="00923874"/>
    <w:rsid w:val="00A12281"/>
    <w:rsid w:val="00B5179B"/>
    <w:rsid w:val="00BC0FFF"/>
    <w:rsid w:val="00C34986"/>
    <w:rsid w:val="00CE0927"/>
    <w:rsid w:val="00D441DB"/>
    <w:rsid w:val="00D959FC"/>
    <w:rsid w:val="00E201D4"/>
    <w:rsid w:val="00EA4CF5"/>
    <w:rsid w:val="00EB3E3C"/>
    <w:rsid w:val="00EB71C8"/>
    <w:rsid w:val="00F30484"/>
    <w:rsid w:val="00F30A10"/>
    <w:rsid w:val="00FC13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477310023">
      <w:bodyDiv w:val="1"/>
      <w:marLeft w:val="0"/>
      <w:marRight w:val="0"/>
      <w:marTop w:val="0"/>
      <w:marBottom w:val="0"/>
      <w:divBdr>
        <w:top w:val="none" w:sz="0" w:space="0" w:color="auto"/>
        <w:left w:val="none" w:sz="0" w:space="0" w:color="auto"/>
        <w:bottom w:val="none" w:sz="0" w:space="0" w:color="auto"/>
        <w:right w:val="none" w:sz="0" w:space="0" w:color="auto"/>
      </w:divBdr>
      <w:divsChild>
        <w:div w:id="1932426447">
          <w:marLeft w:val="0"/>
          <w:marRight w:val="0"/>
          <w:marTop w:val="0"/>
          <w:marBottom w:val="0"/>
          <w:divBdr>
            <w:top w:val="none" w:sz="0" w:space="0" w:color="auto"/>
            <w:left w:val="none" w:sz="0" w:space="0" w:color="auto"/>
            <w:bottom w:val="none" w:sz="0" w:space="0" w:color="auto"/>
            <w:right w:val="none" w:sz="0" w:space="0" w:color="auto"/>
          </w:divBdr>
        </w:div>
      </w:divsChild>
    </w:div>
    <w:div w:id="579681681">
      <w:bodyDiv w:val="1"/>
      <w:marLeft w:val="0"/>
      <w:marRight w:val="0"/>
      <w:marTop w:val="0"/>
      <w:marBottom w:val="0"/>
      <w:divBdr>
        <w:top w:val="none" w:sz="0" w:space="0" w:color="auto"/>
        <w:left w:val="none" w:sz="0" w:space="0" w:color="auto"/>
        <w:bottom w:val="none" w:sz="0" w:space="0" w:color="auto"/>
        <w:right w:val="none" w:sz="0" w:space="0" w:color="auto"/>
      </w:divBdr>
      <w:divsChild>
        <w:div w:id="2006279731">
          <w:marLeft w:val="0"/>
          <w:marRight w:val="0"/>
          <w:marTop w:val="0"/>
          <w:marBottom w:val="0"/>
          <w:divBdr>
            <w:top w:val="none" w:sz="0" w:space="0" w:color="auto"/>
            <w:left w:val="none" w:sz="0" w:space="0" w:color="auto"/>
            <w:bottom w:val="none" w:sz="0" w:space="0" w:color="auto"/>
            <w:right w:val="none" w:sz="0" w:space="0" w:color="auto"/>
          </w:divBdr>
        </w:div>
      </w:divsChild>
    </w:div>
    <w:div w:id="780337818">
      <w:bodyDiv w:val="1"/>
      <w:marLeft w:val="0"/>
      <w:marRight w:val="0"/>
      <w:marTop w:val="0"/>
      <w:marBottom w:val="0"/>
      <w:divBdr>
        <w:top w:val="none" w:sz="0" w:space="0" w:color="auto"/>
        <w:left w:val="none" w:sz="0" w:space="0" w:color="auto"/>
        <w:bottom w:val="none" w:sz="0" w:space="0" w:color="auto"/>
        <w:right w:val="none" w:sz="0" w:space="0" w:color="auto"/>
      </w:divBdr>
      <w:divsChild>
        <w:div w:id="151415063">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6677</Words>
  <Characters>38059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2026-03-16T12:07:00Z</dcterms:created>
  <dcterms:modified xsi:type="dcterms:W3CDTF">2026-03-16T12:09:00Z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