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74" w:rsidRPr="00CD1177" w:rsidRDefault="00BC0FFF">
      <w:pPr>
        <w:jc w:val="center"/>
        <w:rPr>
          <w:rFonts w:ascii="Times New Roman" w:hAnsi="Times New Roman"/>
        </w:rPr>
      </w:pPr>
      <w:r w:rsidRPr="00CD1177">
        <w:rPr>
          <w:rFonts w:ascii="Times New Roman" w:hAnsi="Times New Roman"/>
        </w:rPr>
        <w:t xml:space="preserve">ОБҐРУНТУВАННЯ </w:t>
      </w:r>
    </w:p>
    <w:p w:rsidR="00923874" w:rsidRPr="00CD1177" w:rsidRDefault="00BC0FFF">
      <w:pPr>
        <w:jc w:val="center"/>
        <w:rPr>
          <w:rFonts w:ascii="Times New Roman" w:hAnsi="Times New Roman"/>
        </w:rPr>
      </w:pPr>
      <w:bookmarkStart w:id="0" w:name="__DdeLink__2824_2704259553"/>
      <w:r w:rsidRPr="00CD1177">
        <w:rPr>
          <w:rFonts w:ascii="Times New Roman" w:hAnsi="Times New Roman"/>
        </w:rPr>
        <w:t xml:space="preserve">технічних та якісних характеристик закупівлі </w:t>
      </w:r>
      <w:bookmarkEnd w:id="0"/>
    </w:p>
    <w:p w:rsidR="00923874" w:rsidRPr="00CD1177" w:rsidRDefault="00BC0FFF">
      <w:pPr>
        <w:widowControl w:val="0"/>
        <w:jc w:val="center"/>
        <w:rPr>
          <w:rFonts w:ascii="Times New Roman" w:hAnsi="Times New Roman"/>
        </w:rPr>
      </w:pPr>
      <w:r w:rsidRPr="00CD1177">
        <w:rPr>
          <w:rFonts w:ascii="Times New Roman" w:hAnsi="Times New Roman"/>
          <w:b/>
        </w:rPr>
        <w:t>Предмет закупівлі:</w:t>
      </w:r>
      <w:r w:rsidR="008A3BA4" w:rsidRPr="00CD1177">
        <w:rPr>
          <w:rFonts w:ascii="Times New Roman" w:hAnsi="Times New Roman"/>
          <w:b/>
        </w:rPr>
        <w:t xml:space="preserve"> </w:t>
      </w:r>
    </w:p>
    <w:p w:rsidR="00972AB1" w:rsidRPr="00CD1177" w:rsidRDefault="00261307" w:rsidP="00972AB1">
      <w:pPr>
        <w:jc w:val="center"/>
        <w:rPr>
          <w:rFonts w:ascii="Times New Roman" w:hAnsi="Times New Roman"/>
          <w:b/>
          <w:bCs/>
          <w:lang w:eastAsia="ru-RU"/>
        </w:rPr>
      </w:pPr>
      <w:r w:rsidRPr="00CD1177">
        <w:rPr>
          <w:rFonts w:ascii="Times New Roman" w:hAnsi="Times New Roman"/>
          <w:b/>
          <w:bCs/>
          <w:lang w:eastAsia="ru-RU"/>
        </w:rPr>
        <w:t xml:space="preserve">Код ДК 021:2015 </w:t>
      </w:r>
      <w:r w:rsidR="00BC0FFF" w:rsidRPr="00CD1177">
        <w:rPr>
          <w:rFonts w:ascii="Times New Roman" w:hAnsi="Times New Roman"/>
          <w:b/>
        </w:rPr>
        <w:t xml:space="preserve"> </w:t>
      </w:r>
      <w:r w:rsidR="00C2781E" w:rsidRPr="005236D9">
        <w:rPr>
          <w:rFonts w:ascii="Times New Roman" w:hAnsi="Times New Roman"/>
          <w:b/>
          <w:bCs/>
          <w:i/>
          <w:lang w:eastAsia="ru-RU"/>
        </w:rPr>
        <w:t>33190000-8 -  Медичне обладнання та вироби медичного призначення різні</w:t>
      </w:r>
    </w:p>
    <w:p w:rsidR="00F30484" w:rsidRPr="0050767E" w:rsidRDefault="001A140D" w:rsidP="0050767E">
      <w:pPr>
        <w:jc w:val="center"/>
        <w:rPr>
          <w:rFonts w:ascii="Times New Roman" w:hAnsi="Times New Roman" w:cs="Times New Roman"/>
          <w:b/>
          <w:bCs/>
          <w:lang w:eastAsia="ru-RU"/>
        </w:rPr>
      </w:pPr>
      <w:r w:rsidRPr="009F3ED4">
        <w:rPr>
          <w:rFonts w:ascii="Times New Roman" w:hAnsi="Times New Roman"/>
          <w:b/>
          <w:i/>
        </w:rPr>
        <w:t>Ємності для зберігання  медичних відходів</w:t>
      </w:r>
    </w:p>
    <w:p w:rsidR="00923874" w:rsidRPr="00C2781E" w:rsidRDefault="00BC0FFF">
      <w:pPr>
        <w:snapToGrid w:val="0"/>
        <w:jc w:val="center"/>
        <w:rPr>
          <w:rFonts w:ascii="Times New Roman" w:hAnsi="Times New Roman"/>
        </w:rPr>
      </w:pPr>
      <w:r w:rsidRPr="00C2781E">
        <w:rPr>
          <w:rFonts w:ascii="Times New Roman" w:hAnsi="Times New Roman"/>
        </w:rPr>
        <w:t xml:space="preserve">На виконання Постанови КАБІНЕТУ МІНІСТРІВ УКРАЇНИ від 11 жовтня 2016 р. № 710 “Про ефективне використання державних коштів”, оприлюднити на власному веб-сайті ОБҐРУНТУВАННЯ технічних та якісних характеристик закупівлі </w:t>
      </w:r>
    </w:p>
    <w:p w:rsidR="00923874" w:rsidRPr="00CD1177" w:rsidRDefault="00923874">
      <w:pPr>
        <w:snapToGrid w:val="0"/>
        <w:rPr>
          <w:rFonts w:ascii="Times New Roman" w:hAnsi="Times New Roman"/>
          <w:b/>
        </w:rPr>
      </w:pPr>
    </w:p>
    <w:p w:rsidR="00507157" w:rsidRPr="00CD1177" w:rsidRDefault="00507157" w:rsidP="00507157">
      <w:pPr>
        <w:snapToGrid w:val="0"/>
        <w:jc w:val="center"/>
        <w:rPr>
          <w:rFonts w:ascii="Times New Roman" w:hAnsi="Times New Roman"/>
        </w:rPr>
      </w:pPr>
      <w:r w:rsidRPr="00CD1177">
        <w:rPr>
          <w:rFonts w:ascii="Times New Roman" w:hAnsi="Times New Roman"/>
          <w:b/>
        </w:rPr>
        <w:t xml:space="preserve"> </w:t>
      </w:r>
    </w:p>
    <w:p w:rsidR="00560712" w:rsidRPr="00A822AC" w:rsidRDefault="00507157" w:rsidP="00A822AC">
      <w:pPr>
        <w:pStyle w:val="ab"/>
        <w:widowControl w:val="0"/>
        <w:numPr>
          <w:ilvl w:val="0"/>
          <w:numId w:val="4"/>
        </w:numPr>
        <w:spacing w:after="0"/>
        <w:ind w:left="284" w:firstLine="76"/>
        <w:jc w:val="both"/>
        <w:textAlignment w:val="baseline"/>
        <w:rPr>
          <w:rFonts w:ascii="Times New Roman" w:hAnsi="Times New Roman"/>
        </w:rPr>
      </w:pPr>
      <w:r w:rsidRPr="00CD1177">
        <w:rPr>
          <w:rFonts w:ascii="Times New Roman" w:hAnsi="Times New Roman" w:cs="C059"/>
          <w:bCs/>
          <w:color w:val="000000"/>
          <w:lang w:eastAsia="uk-UA"/>
        </w:rPr>
        <w:t>Предмет закупівлі:</w:t>
      </w:r>
      <w:r w:rsidRPr="00CD1177">
        <w:rPr>
          <w:rFonts w:ascii="Times New Roman" w:hAnsi="Times New Roman" w:cs="C059"/>
          <w:color w:val="000000"/>
          <w:lang w:eastAsia="uk-UA"/>
        </w:rPr>
        <w:t xml:space="preserve"> </w:t>
      </w:r>
      <w:r w:rsidRPr="00CD1177">
        <w:rPr>
          <w:rFonts w:ascii="Times New Roman" w:hAnsi="Times New Roman"/>
        </w:rPr>
        <w:t xml:space="preserve">ДК 021:2015 </w:t>
      </w:r>
      <w:r w:rsidR="00C2781E" w:rsidRPr="005236D9">
        <w:rPr>
          <w:rFonts w:ascii="Times New Roman" w:hAnsi="Times New Roman"/>
          <w:b/>
          <w:bCs/>
          <w:i/>
          <w:lang w:eastAsia="ru-RU"/>
        </w:rPr>
        <w:t>33190000-8 -  Медичне обладнання та вироби медичного призначення різні</w:t>
      </w:r>
      <w:r w:rsidR="00A822AC">
        <w:rPr>
          <w:rFonts w:ascii="Times New Roman" w:hAnsi="Times New Roman"/>
          <w:b/>
          <w:bCs/>
          <w:i/>
          <w:lang w:eastAsia="ru-RU"/>
        </w:rPr>
        <w:t xml:space="preserve"> </w:t>
      </w:r>
      <w:r w:rsidR="001A140D" w:rsidRPr="009F3ED4">
        <w:rPr>
          <w:rFonts w:ascii="Times New Roman" w:hAnsi="Times New Roman"/>
          <w:b/>
          <w:i/>
        </w:rPr>
        <w:t>Ємності для зберігання  медичних відходів</w:t>
      </w:r>
    </w:p>
    <w:p w:rsidR="00560712" w:rsidRPr="00560712" w:rsidRDefault="00560712" w:rsidP="00560712">
      <w:pPr>
        <w:widowControl w:val="0"/>
        <w:jc w:val="center"/>
        <w:textAlignment w:val="baseline"/>
        <w:rPr>
          <w:rFonts w:ascii="Times New Roman" w:eastAsia="Times New Roman" w:hAnsi="Times New Roman" w:cs="Times New Roman"/>
          <w:color w:val="000000"/>
          <w:kern w:val="0"/>
          <w:sz w:val="17"/>
          <w:szCs w:val="17"/>
          <w:lang w:eastAsia="ru-RU" w:bidi="ar-SA"/>
        </w:rPr>
      </w:pPr>
    </w:p>
    <w:p w:rsidR="00923874" w:rsidRDefault="00BC0FFF" w:rsidP="005679CD">
      <w:pPr>
        <w:numPr>
          <w:ilvl w:val="0"/>
          <w:numId w:val="4"/>
        </w:numPr>
        <w:shd w:val="clear" w:color="auto" w:fill="FFFFFF"/>
        <w:suppressAutoHyphens/>
        <w:ind w:left="284" w:firstLine="76"/>
        <w:jc w:val="both"/>
      </w:pPr>
      <w:r>
        <w:rPr>
          <w:rFonts w:ascii="Times New Roman" w:hAnsi="Times New Roman"/>
          <w:color w:val="000000"/>
          <w:highlight w:val="white"/>
        </w:rPr>
        <w:t xml:space="preserve">Кількість </w:t>
      </w:r>
      <w:r>
        <w:rPr>
          <w:rFonts w:ascii="Times New Roman" w:hAnsi="Times New Roman"/>
          <w:color w:val="000000"/>
          <w:highlight w:val="white"/>
          <w:u w:val="single"/>
        </w:rPr>
        <w:t>товару</w:t>
      </w:r>
      <w:r>
        <w:rPr>
          <w:rFonts w:ascii="Times New Roman" w:hAnsi="Times New Roman"/>
          <w:color w:val="000000"/>
          <w:highlight w:val="white"/>
        </w:rPr>
        <w:t>/робіт/послуг:</w:t>
      </w:r>
      <w:r w:rsidR="001A140D">
        <w:rPr>
          <w:rFonts w:ascii="Times New Roman" w:eastAsia="Times New Roman" w:hAnsi="Times New Roman" w:cs="Times New Roman"/>
          <w:shd w:val="clear" w:color="auto" w:fill="FFFFFF"/>
        </w:rPr>
        <w:t>1583</w:t>
      </w:r>
      <w:r w:rsidR="00261307">
        <w:rPr>
          <w:rFonts w:ascii="Times New Roman" w:eastAsia="Times New Roman" w:hAnsi="Times New Roman" w:cs="Times New Roman"/>
          <w:shd w:val="clear" w:color="auto" w:fill="FFFFFF"/>
        </w:rPr>
        <w:t xml:space="preserve"> шт</w:t>
      </w:r>
      <w:r w:rsidR="00C2781E">
        <w:rPr>
          <w:rFonts w:ascii="Times New Roman" w:eastAsia="Times New Roman" w:hAnsi="Times New Roman" w:cs="Times New Roman"/>
          <w:shd w:val="clear" w:color="auto" w:fill="FFFFFF"/>
        </w:rPr>
        <w:t>.</w:t>
      </w:r>
    </w:p>
    <w:p w:rsidR="00447F38" w:rsidRDefault="00BC0FFF" w:rsidP="005679CD">
      <w:pPr>
        <w:pStyle w:val="ab"/>
        <w:numPr>
          <w:ilvl w:val="0"/>
          <w:numId w:val="4"/>
        </w:numPr>
        <w:ind w:left="284" w:firstLine="76"/>
        <w:jc w:val="both"/>
        <w:rPr>
          <w:rFonts w:ascii="Times New Roman" w:hAnsi="Times New Roman"/>
          <w:i/>
        </w:rPr>
      </w:pPr>
      <w:r w:rsidRPr="00426D26">
        <w:rPr>
          <w:rFonts w:ascii="Times New Roman" w:hAnsi="Times New Roman"/>
          <w:color w:val="000000"/>
          <w:highlight w:val="white"/>
        </w:rPr>
        <w:t xml:space="preserve">Місце поставки  </w:t>
      </w:r>
      <w:r w:rsidRPr="00426D26">
        <w:rPr>
          <w:rFonts w:ascii="Times New Roman" w:hAnsi="Times New Roman"/>
          <w:color w:val="000000"/>
          <w:highlight w:val="white"/>
          <w:u w:val="single"/>
        </w:rPr>
        <w:t>товару</w:t>
      </w:r>
      <w:r w:rsidRPr="00426D26">
        <w:rPr>
          <w:rFonts w:ascii="Times New Roman" w:hAnsi="Times New Roman"/>
          <w:color w:val="000000"/>
          <w:highlight w:val="white"/>
        </w:rPr>
        <w:t xml:space="preserve">/робіт/послуг: </w:t>
      </w:r>
      <w:r w:rsidR="00972AB1" w:rsidRPr="00FA69E5">
        <w:rPr>
          <w:rFonts w:ascii="Times New Roman" w:hAnsi="Times New Roman"/>
          <w:i/>
        </w:rPr>
        <w:t xml:space="preserve">61172, Україна, Харківська область ,  Харків,  вулиця </w:t>
      </w:r>
      <w:proofErr w:type="spellStart"/>
      <w:r w:rsidR="00972AB1" w:rsidRPr="00FA69E5">
        <w:rPr>
          <w:rFonts w:ascii="Times New Roman" w:hAnsi="Times New Roman"/>
          <w:i/>
        </w:rPr>
        <w:t>Роганська</w:t>
      </w:r>
      <w:proofErr w:type="spellEnd"/>
      <w:r w:rsidR="00972AB1" w:rsidRPr="00FA69E5">
        <w:rPr>
          <w:rFonts w:ascii="Times New Roman" w:hAnsi="Times New Roman"/>
          <w:i/>
        </w:rPr>
        <w:t>, будинок 130-А, Індустріальний район</w:t>
      </w:r>
      <w:r w:rsidR="00426D26" w:rsidRPr="008A3BA4">
        <w:rPr>
          <w:rFonts w:ascii="Times New Roman" w:hAnsi="Times New Roman"/>
          <w:i/>
        </w:rPr>
        <w:t xml:space="preserve"> </w:t>
      </w:r>
    </w:p>
    <w:p w:rsidR="00923874" w:rsidRPr="005679CD" w:rsidRDefault="00BC0FFF" w:rsidP="005679CD">
      <w:pPr>
        <w:pStyle w:val="ab"/>
        <w:numPr>
          <w:ilvl w:val="0"/>
          <w:numId w:val="4"/>
        </w:numPr>
        <w:spacing w:after="0"/>
        <w:ind w:left="284" w:firstLine="74"/>
        <w:jc w:val="both"/>
        <w:rPr>
          <w:rFonts w:ascii="Times New Roman" w:hAnsi="Times New Roman"/>
          <w:i/>
        </w:rPr>
      </w:pPr>
      <w:r w:rsidRPr="005679CD">
        <w:rPr>
          <w:rFonts w:ascii="Times New Roman" w:hAnsi="Times New Roman"/>
          <w:color w:val="000000"/>
          <w:highlight w:val="white"/>
        </w:rPr>
        <w:t xml:space="preserve">Строк поставки </w:t>
      </w:r>
      <w:r w:rsidRPr="005679CD">
        <w:rPr>
          <w:rFonts w:ascii="Times New Roman" w:hAnsi="Times New Roman"/>
          <w:color w:val="000000"/>
          <w:highlight w:val="white"/>
          <w:u w:val="single"/>
        </w:rPr>
        <w:t>товару</w:t>
      </w:r>
      <w:r w:rsidRPr="005679CD">
        <w:rPr>
          <w:rFonts w:ascii="Times New Roman" w:hAnsi="Times New Roman"/>
          <w:color w:val="000000"/>
          <w:highlight w:val="white"/>
        </w:rPr>
        <w:t xml:space="preserve">/робіт/послуг: </w:t>
      </w:r>
      <w:r w:rsidR="00426D26" w:rsidRPr="005679CD">
        <w:rPr>
          <w:rFonts w:ascii="Times New Roman" w:eastAsia="Times New Roman" w:hAnsi="Times New Roman" w:cs="Times New Roman"/>
        </w:rPr>
        <w:t xml:space="preserve">До  </w:t>
      </w:r>
      <w:r w:rsidR="0050767E">
        <w:rPr>
          <w:rFonts w:ascii="Times New Roman" w:eastAsia="Times New Roman" w:hAnsi="Times New Roman" w:cs="Times New Roman"/>
        </w:rPr>
        <w:t>20</w:t>
      </w:r>
      <w:r w:rsidR="00AD3FBB">
        <w:rPr>
          <w:rFonts w:ascii="Times New Roman" w:eastAsia="Times New Roman" w:hAnsi="Times New Roman" w:cs="Times New Roman"/>
        </w:rPr>
        <w:t xml:space="preserve"> </w:t>
      </w:r>
      <w:r w:rsidR="00A822AC">
        <w:rPr>
          <w:rFonts w:ascii="Times New Roman" w:eastAsia="Times New Roman" w:hAnsi="Times New Roman" w:cs="Times New Roman"/>
        </w:rPr>
        <w:t>грудня</w:t>
      </w:r>
      <w:r w:rsidR="00426D26" w:rsidRPr="005679CD">
        <w:rPr>
          <w:rFonts w:ascii="Times New Roman" w:eastAsia="Times New Roman" w:hAnsi="Times New Roman" w:cs="Times New Roman"/>
        </w:rPr>
        <w:t xml:space="preserve"> 202</w:t>
      </w:r>
      <w:r w:rsidR="00A822AC">
        <w:rPr>
          <w:rFonts w:ascii="Times New Roman" w:eastAsia="Times New Roman" w:hAnsi="Times New Roman" w:cs="Times New Roman"/>
        </w:rPr>
        <w:t>5</w:t>
      </w:r>
      <w:r w:rsidR="00426D26" w:rsidRPr="005679CD">
        <w:rPr>
          <w:rFonts w:ascii="Times New Roman" w:eastAsia="Times New Roman" w:hAnsi="Times New Roman" w:cs="Times New Roman"/>
        </w:rPr>
        <w:t xml:space="preserve"> року</w:t>
      </w:r>
    </w:p>
    <w:p w:rsidR="00923874" w:rsidRPr="005679CD" w:rsidRDefault="00BC0FFF" w:rsidP="005679CD">
      <w:pPr>
        <w:pStyle w:val="ShiftAlt"/>
        <w:numPr>
          <w:ilvl w:val="0"/>
          <w:numId w:val="4"/>
        </w:numPr>
        <w:tabs>
          <w:tab w:val="left" w:pos="709"/>
        </w:tabs>
        <w:spacing w:line="240" w:lineRule="auto"/>
        <w:ind w:left="284" w:firstLine="74"/>
        <w:jc w:val="left"/>
      </w:pPr>
      <w:r w:rsidRPr="005679CD">
        <w:rPr>
          <w:rStyle w:val="rvts0"/>
          <w:iCs/>
          <w:szCs w:val="24"/>
          <w:highlight w:val="white"/>
        </w:rPr>
        <w:t xml:space="preserve">Джерело фінансування – </w:t>
      </w:r>
      <w:r w:rsidR="00A822AC">
        <w:rPr>
          <w:rStyle w:val="rvts0"/>
          <w:iCs/>
          <w:szCs w:val="24"/>
          <w:highlight w:val="white"/>
        </w:rPr>
        <w:t>Власні кошти</w:t>
      </w:r>
      <w:r w:rsidRPr="005679CD">
        <w:rPr>
          <w:rStyle w:val="rvts0"/>
          <w:iCs/>
          <w:szCs w:val="24"/>
          <w:highlight w:val="white"/>
        </w:rPr>
        <w:t>.</w:t>
      </w:r>
    </w:p>
    <w:p w:rsidR="00923874" w:rsidRPr="001A140D" w:rsidRDefault="00BC0FFF" w:rsidP="005679CD">
      <w:pPr>
        <w:pStyle w:val="ab"/>
        <w:shd w:val="clear" w:color="auto" w:fill="FFFFFF"/>
        <w:suppressAutoHyphens/>
        <w:spacing w:after="0"/>
        <w:ind w:left="284" w:firstLine="74"/>
        <w:jc w:val="both"/>
        <w:rPr>
          <w:rFonts w:ascii="Times New Roman" w:hAnsi="Times New Roman"/>
        </w:rPr>
      </w:pPr>
      <w:r w:rsidRPr="005679CD">
        <w:rPr>
          <w:rFonts w:ascii="Times New Roman" w:hAnsi="Times New Roman"/>
          <w:color w:val="000000"/>
          <w:highlight w:val="white"/>
        </w:rPr>
        <w:t xml:space="preserve">Замовник має право зменшити обсяги закупівлі залежно від потреб та/або реального фінансування </w:t>
      </w:r>
      <w:r w:rsidRPr="001A140D">
        <w:rPr>
          <w:rFonts w:ascii="Times New Roman" w:hAnsi="Times New Roman"/>
          <w:color w:val="000000"/>
        </w:rPr>
        <w:t>видатків Замовника.</w:t>
      </w:r>
    </w:p>
    <w:p w:rsidR="005679CD" w:rsidRPr="005679CD" w:rsidRDefault="00737C58" w:rsidP="005679CD">
      <w:pPr>
        <w:numPr>
          <w:ilvl w:val="0"/>
          <w:numId w:val="4"/>
        </w:numPr>
        <w:shd w:val="clear" w:color="auto" w:fill="FFFFFF"/>
        <w:suppressAutoHyphens/>
        <w:ind w:left="284" w:firstLine="74"/>
        <w:jc w:val="both"/>
        <w:rPr>
          <w:rFonts w:ascii="Times New Roman" w:hAnsi="Times New Roman"/>
        </w:rPr>
      </w:pPr>
      <w:r w:rsidRPr="001A140D">
        <w:rPr>
          <w:rFonts w:ascii="Times New Roman" w:hAnsi="Times New Roman" w:cs="C059"/>
          <w:bCs/>
          <w:color w:val="000000"/>
        </w:rPr>
        <w:t xml:space="preserve">Очікувана вартість </w:t>
      </w:r>
      <w:r w:rsidR="001A140D" w:rsidRPr="001A140D">
        <w:rPr>
          <w:rFonts w:ascii="Times New Roman" w:hAnsi="Times New Roman" w:cs="C059"/>
          <w:bCs/>
          <w:color w:val="000000"/>
        </w:rPr>
        <w:t>209</w:t>
      </w:r>
      <w:r w:rsidR="00C2781E" w:rsidRPr="001A140D">
        <w:rPr>
          <w:rFonts w:ascii="Times New Roman" w:hAnsi="Times New Roman" w:cs="C059"/>
          <w:bCs/>
          <w:color w:val="000000"/>
        </w:rPr>
        <w:t> </w:t>
      </w:r>
      <w:r w:rsidR="001A140D" w:rsidRPr="001A140D">
        <w:rPr>
          <w:rFonts w:ascii="Times New Roman" w:hAnsi="Times New Roman" w:cs="C059"/>
          <w:bCs/>
          <w:color w:val="000000"/>
        </w:rPr>
        <w:t>2</w:t>
      </w:r>
      <w:r w:rsidR="0050767E" w:rsidRPr="001A140D">
        <w:rPr>
          <w:rFonts w:ascii="Times New Roman" w:hAnsi="Times New Roman" w:cs="C059"/>
          <w:bCs/>
          <w:color w:val="000000"/>
        </w:rPr>
        <w:t>5</w:t>
      </w:r>
      <w:r w:rsidR="001A140D" w:rsidRPr="001A140D">
        <w:rPr>
          <w:rFonts w:ascii="Times New Roman" w:hAnsi="Times New Roman" w:cs="C059"/>
          <w:bCs/>
          <w:color w:val="000000"/>
        </w:rPr>
        <w:t>3</w:t>
      </w:r>
      <w:r w:rsidR="00C2781E" w:rsidRPr="001A140D">
        <w:rPr>
          <w:rFonts w:ascii="Times New Roman" w:hAnsi="Times New Roman" w:cs="C059"/>
          <w:bCs/>
          <w:color w:val="000000"/>
        </w:rPr>
        <w:t>,00</w:t>
      </w:r>
      <w:r w:rsidR="00AD3FBB" w:rsidRPr="001A140D">
        <w:rPr>
          <w:rFonts w:ascii="Times New Roman" w:hAnsi="Times New Roman"/>
          <w:i/>
        </w:rPr>
        <w:t xml:space="preserve"> грн</w:t>
      </w:r>
      <w:r w:rsidR="00AD3FBB" w:rsidRPr="00311CAF">
        <w:rPr>
          <w:rFonts w:ascii="Times New Roman" w:hAnsi="Times New Roman"/>
          <w:i/>
        </w:rPr>
        <w:t>.</w:t>
      </w:r>
    </w:p>
    <w:p w:rsidR="00923874" w:rsidRPr="005679CD" w:rsidRDefault="00BC0FFF" w:rsidP="005679CD">
      <w:pPr>
        <w:numPr>
          <w:ilvl w:val="0"/>
          <w:numId w:val="4"/>
        </w:numPr>
        <w:shd w:val="clear" w:color="auto" w:fill="FFFFFF"/>
        <w:suppressAutoHyphens/>
        <w:ind w:left="284" w:firstLine="74"/>
        <w:jc w:val="both"/>
        <w:rPr>
          <w:rFonts w:ascii="Times New Roman" w:hAnsi="Times New Roman"/>
        </w:rPr>
      </w:pPr>
      <w:r w:rsidRPr="005679CD">
        <w:rPr>
          <w:rFonts w:ascii="Times New Roman" w:hAnsi="Times New Roman" w:cs="C059"/>
          <w:bCs/>
          <w:color w:val="000000"/>
          <w:highlight w:val="white"/>
        </w:rPr>
        <w:t>Інформація про технічні, якісні та інші характеристики предмета закупівлі:</w:t>
      </w:r>
    </w:p>
    <w:p w:rsidR="001A140D" w:rsidRPr="009F3ED4" w:rsidRDefault="001A140D" w:rsidP="001A140D">
      <w:pPr>
        <w:jc w:val="center"/>
        <w:rPr>
          <w:rFonts w:ascii="Times New Roman" w:hAnsi="Times New Roman"/>
          <w:b/>
        </w:rPr>
      </w:pPr>
      <w:r w:rsidRPr="009F3ED4">
        <w:rPr>
          <w:rFonts w:ascii="Times New Roman" w:hAnsi="Times New Roman"/>
          <w:b/>
        </w:rPr>
        <w:t>МЕДИКО-ТЕХНІЧНІ ВИМОГИ</w:t>
      </w:r>
    </w:p>
    <w:p w:rsidR="001A140D" w:rsidRPr="009F3ED4" w:rsidRDefault="001A140D" w:rsidP="001A140D">
      <w:pPr>
        <w:rPr>
          <w:rFonts w:ascii="Times New Roman" w:hAnsi="Times New Roman"/>
          <w:b/>
          <w:bCs/>
          <w:lang w:eastAsia="ru-RU"/>
        </w:rPr>
      </w:pPr>
    </w:p>
    <w:p w:rsidR="001A140D" w:rsidRPr="009F3ED4" w:rsidRDefault="001A140D" w:rsidP="001A140D">
      <w:pPr>
        <w:pStyle w:val="af"/>
        <w:rPr>
          <w:rFonts w:eastAsia="Times New Roman"/>
          <w:b/>
          <w:bCs/>
          <w:sz w:val="24"/>
          <w:szCs w:val="24"/>
          <w:lang w:val="uk-UA" w:eastAsia="ru-RU"/>
        </w:rPr>
      </w:pPr>
      <w:r w:rsidRPr="009F3ED4">
        <w:rPr>
          <w:rFonts w:eastAsia="Times New Roman"/>
          <w:b/>
          <w:bCs/>
          <w:sz w:val="24"/>
          <w:szCs w:val="24"/>
          <w:lang w:val="uk-UA" w:eastAsia="ru-RU"/>
        </w:rPr>
        <w:t xml:space="preserve">1. Кількісні та технічні  характеристики предмета закупівлі, інформація про відповідність товару, що пропонує  Учасник до постачання. </w:t>
      </w:r>
    </w:p>
    <w:p w:rsidR="001A140D" w:rsidRPr="009F3ED4" w:rsidRDefault="001A140D" w:rsidP="001A140D">
      <w:pPr>
        <w:rPr>
          <w:rFonts w:ascii="Times New Roman" w:hAnsi="Times New Roman"/>
        </w:rPr>
      </w:pPr>
    </w:p>
    <w:tbl>
      <w:tblPr>
        <w:tblW w:w="10065" w:type="dxa"/>
        <w:tblInd w:w="-34" w:type="dxa"/>
        <w:tblLayout w:type="fixed"/>
        <w:tblLook w:val="04A0" w:firstRow="1" w:lastRow="0" w:firstColumn="1" w:lastColumn="0" w:noHBand="0" w:noVBand="1"/>
      </w:tblPr>
      <w:tblGrid>
        <w:gridCol w:w="709"/>
        <w:gridCol w:w="1805"/>
        <w:gridCol w:w="1597"/>
        <w:gridCol w:w="851"/>
        <w:gridCol w:w="4252"/>
        <w:gridCol w:w="851"/>
      </w:tblGrid>
      <w:tr w:rsidR="001A140D" w:rsidRPr="009F3ED4" w:rsidTr="001A140D">
        <w:trPr>
          <w:trHeight w:val="21"/>
        </w:trPr>
        <w:tc>
          <w:tcPr>
            <w:tcW w:w="709"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b/>
                <w:bCs/>
                <w:color w:val="000000" w:themeColor="text1"/>
              </w:rPr>
            </w:pPr>
            <w:r w:rsidRPr="009F3ED4">
              <w:rPr>
                <w:rFonts w:ascii="Times New Roman" w:hAnsi="Times New Roman"/>
                <w:b/>
                <w:bCs/>
                <w:color w:val="000000" w:themeColor="text1"/>
              </w:rPr>
              <w:t>№</w:t>
            </w:r>
          </w:p>
        </w:tc>
        <w:tc>
          <w:tcPr>
            <w:tcW w:w="1805"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right="-97"/>
              <w:jc w:val="center"/>
              <w:rPr>
                <w:rFonts w:ascii="Times New Roman" w:hAnsi="Times New Roman"/>
                <w:b/>
                <w:color w:val="000000" w:themeColor="text1"/>
              </w:rPr>
            </w:pPr>
            <w:r w:rsidRPr="009F3ED4">
              <w:rPr>
                <w:rFonts w:ascii="Times New Roman" w:hAnsi="Times New Roman"/>
                <w:b/>
                <w:bCs/>
              </w:rPr>
              <w:t xml:space="preserve">Класифікатор </w:t>
            </w:r>
            <w:r w:rsidRPr="009F3ED4">
              <w:rPr>
                <w:rFonts w:ascii="Times New Roman" w:hAnsi="Times New Roman"/>
              </w:rPr>
              <w:t>НК 024:2023</w:t>
            </w:r>
          </w:p>
        </w:tc>
        <w:tc>
          <w:tcPr>
            <w:tcW w:w="1597"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b/>
                <w:bCs/>
                <w:color w:val="000000" w:themeColor="text1"/>
              </w:rPr>
            </w:pPr>
            <w:r w:rsidRPr="009F3ED4">
              <w:rPr>
                <w:rFonts w:ascii="Times New Roman" w:hAnsi="Times New Roman"/>
                <w:b/>
                <w:bCs/>
                <w:color w:val="000000" w:themeColor="text1"/>
              </w:rPr>
              <w:t>Назва товару, що вимагається Замовником</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b/>
                <w:bCs/>
                <w:color w:val="000000" w:themeColor="text1"/>
              </w:rPr>
            </w:pPr>
            <w:proofErr w:type="spellStart"/>
            <w:r w:rsidRPr="009F3ED4">
              <w:rPr>
                <w:rFonts w:ascii="Times New Roman" w:hAnsi="Times New Roman"/>
                <w:b/>
                <w:bCs/>
                <w:color w:val="000000" w:themeColor="text1"/>
              </w:rPr>
              <w:t>Од.виміру</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both"/>
              <w:rPr>
                <w:rFonts w:ascii="Times New Roman" w:hAnsi="Times New Roman"/>
                <w:b/>
                <w:bCs/>
                <w:color w:val="000000" w:themeColor="text1"/>
              </w:rPr>
            </w:pPr>
            <w:r w:rsidRPr="009F3ED4">
              <w:rPr>
                <w:rFonts w:ascii="Times New Roman" w:hAnsi="Times New Roman"/>
                <w:b/>
                <w:bCs/>
                <w:color w:val="000000" w:themeColor="text1"/>
              </w:rPr>
              <w:t>Вимоги до технічних характеристик</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b/>
                <w:bCs/>
                <w:color w:val="000000" w:themeColor="text1"/>
              </w:rPr>
            </w:pPr>
            <w:proofErr w:type="spellStart"/>
            <w:r w:rsidRPr="009F3ED4">
              <w:rPr>
                <w:rFonts w:ascii="Times New Roman" w:hAnsi="Times New Roman"/>
                <w:b/>
                <w:bCs/>
                <w:color w:val="000000" w:themeColor="text1"/>
              </w:rPr>
              <w:t>Кіль-ість</w:t>
            </w:r>
            <w:proofErr w:type="spellEnd"/>
          </w:p>
        </w:tc>
      </w:tr>
      <w:tr w:rsidR="001A140D" w:rsidRPr="009F3ED4" w:rsidTr="001A140D">
        <w:trPr>
          <w:trHeight w:val="21"/>
        </w:trPr>
        <w:tc>
          <w:tcPr>
            <w:tcW w:w="709"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lang w:val="en-US"/>
              </w:rPr>
              <w:t>1</w:t>
            </w:r>
            <w:r w:rsidRPr="009F3ED4">
              <w:rPr>
                <w:rFonts w:ascii="Times New Roman" w:hAnsi="Times New Roman"/>
                <w:color w:val="000000" w:themeColor="text1"/>
              </w:rPr>
              <w:t>.</w:t>
            </w:r>
          </w:p>
        </w:tc>
        <w:tc>
          <w:tcPr>
            <w:tcW w:w="1805"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tabs>
                <w:tab w:val="left" w:pos="567"/>
              </w:tabs>
              <w:jc w:val="center"/>
              <w:rPr>
                <w:rFonts w:ascii="Times New Roman" w:hAnsi="Times New Roman"/>
                <w:color w:val="000000" w:themeColor="text1"/>
                <w:lang w:eastAsia="uk-UA"/>
              </w:rPr>
            </w:pPr>
            <w:r w:rsidRPr="009F3ED4">
              <w:rPr>
                <w:rFonts w:ascii="Times New Roman" w:hAnsi="Times New Roman"/>
              </w:rPr>
              <w:t>35429 — Місткість для збирання колючо-різальних медичних відходів</w:t>
            </w:r>
          </w:p>
        </w:tc>
        <w:tc>
          <w:tcPr>
            <w:tcW w:w="1597"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lang w:eastAsia="uk-UA"/>
              </w:rPr>
            </w:pPr>
            <w:r w:rsidRPr="009F3ED4">
              <w:rPr>
                <w:rFonts w:ascii="Times New Roman" w:hAnsi="Times New Roman"/>
              </w:rPr>
              <w:t>Бокс для зберігання медичних відходів категорії "В" (5 л)  пластиковий</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proofErr w:type="spellStart"/>
            <w:r w:rsidRPr="009F3ED4">
              <w:rPr>
                <w:rFonts w:ascii="Times New Roman" w:hAnsi="Times New Roman"/>
                <w:color w:val="000000" w:themeColor="text1"/>
              </w:rPr>
              <w:t>шт</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A140D" w:rsidRPr="009F3ED4" w:rsidRDefault="001A140D" w:rsidP="001A140D">
            <w:pPr>
              <w:pStyle w:val="ab"/>
              <w:numPr>
                <w:ilvl w:val="0"/>
                <w:numId w:val="14"/>
              </w:numPr>
              <w:spacing w:after="0"/>
              <w:ind w:left="108" w:hanging="108"/>
              <w:rPr>
                <w:rFonts w:ascii="Times New Roman" w:hAnsi="Times New Roman"/>
              </w:rPr>
            </w:pPr>
            <w:r w:rsidRPr="009F3ED4">
              <w:rPr>
                <w:rFonts w:ascii="Times New Roman" w:hAnsi="Times New Roman"/>
                <w:color w:val="000000"/>
              </w:rPr>
              <w:t xml:space="preserve">.  </w:t>
            </w:r>
            <w:bookmarkStart w:id="1" w:name="_Hlk182578861"/>
            <w:bookmarkStart w:id="2" w:name="_Hlk131155662"/>
            <w:r w:rsidRPr="009F3ED4">
              <w:rPr>
                <w:rFonts w:ascii="Times New Roman" w:hAnsi="Times New Roman"/>
              </w:rPr>
              <w:t xml:space="preserve">Контейнер (бокс) </w:t>
            </w:r>
            <w:r w:rsidRPr="009F3ED4">
              <w:rPr>
                <w:rFonts w:ascii="Times New Roman" w:hAnsi="Times New Roman"/>
                <w:b/>
                <w:bCs/>
              </w:rPr>
              <w:t xml:space="preserve"> </w:t>
            </w:r>
            <w:r w:rsidRPr="009F3ED4">
              <w:rPr>
                <w:rFonts w:ascii="Times New Roman" w:hAnsi="Times New Roman"/>
                <w:lang w:eastAsia="uk-UA"/>
              </w:rPr>
              <w:t xml:space="preserve">призначений </w:t>
            </w:r>
            <w:r w:rsidRPr="009F3ED4">
              <w:rPr>
                <w:rFonts w:ascii="Times New Roman" w:hAnsi="Times New Roman"/>
              </w:rPr>
              <w:t xml:space="preserve">для </w:t>
            </w:r>
            <w:bookmarkEnd w:id="1"/>
            <w:r w:rsidRPr="009F3ED4">
              <w:rPr>
                <w:rFonts w:ascii="Times New Roman" w:hAnsi="Times New Roman"/>
              </w:rPr>
              <w:t>збирання, зберігання та переробки гострих медичних предметів одноразового використання  групи В</w:t>
            </w:r>
            <w:bookmarkEnd w:id="2"/>
            <w:r w:rsidRPr="009F3ED4">
              <w:rPr>
                <w:rFonts w:ascii="Times New Roman" w:hAnsi="Times New Roman"/>
              </w:rPr>
              <w:t xml:space="preserve">: гострих та колючих відходів, що утворюються в медичному процесі, використовується для збору використаного медичного інструменту (гострі предмети: голки, шприци, скальпелі та леза, предметні шибки, ампули, порожні пробірки, </w:t>
            </w:r>
            <w:proofErr w:type="spellStart"/>
            <w:r w:rsidRPr="009F3ED4">
              <w:rPr>
                <w:rFonts w:ascii="Times New Roman" w:hAnsi="Times New Roman"/>
              </w:rPr>
              <w:t>вазофікси</w:t>
            </w:r>
            <w:proofErr w:type="spellEnd"/>
            <w:r w:rsidRPr="009F3ED4">
              <w:rPr>
                <w:rFonts w:ascii="Times New Roman" w:hAnsi="Times New Roman"/>
              </w:rPr>
              <w:t>, пір'я, піпетки та інше).</w:t>
            </w:r>
          </w:p>
          <w:p w:rsidR="001A140D" w:rsidRPr="009F3ED4" w:rsidRDefault="001A140D" w:rsidP="001A140D">
            <w:pPr>
              <w:pStyle w:val="ab"/>
              <w:numPr>
                <w:ilvl w:val="0"/>
                <w:numId w:val="14"/>
              </w:numPr>
              <w:spacing w:after="0" w:line="276" w:lineRule="auto"/>
              <w:ind w:left="108" w:hanging="108"/>
              <w:rPr>
                <w:rFonts w:ascii="Times New Roman" w:hAnsi="Times New Roman"/>
                <w:lang w:eastAsia="uk-UA"/>
              </w:rPr>
            </w:pPr>
            <w:bookmarkStart w:id="3" w:name="_Hlk137639797"/>
            <w:r w:rsidRPr="009F3ED4">
              <w:rPr>
                <w:rFonts w:ascii="Times New Roman" w:hAnsi="Times New Roman"/>
              </w:rPr>
              <w:t xml:space="preserve">Контейнер (бокс) </w:t>
            </w:r>
            <w:r w:rsidRPr="009F3ED4">
              <w:rPr>
                <w:rFonts w:ascii="Times New Roman" w:hAnsi="Times New Roman"/>
                <w:b/>
                <w:bCs/>
              </w:rPr>
              <w:t xml:space="preserve"> </w:t>
            </w:r>
            <w:r w:rsidRPr="009F3ED4">
              <w:rPr>
                <w:rFonts w:ascii="Times New Roman" w:hAnsi="Times New Roman"/>
                <w:shd w:val="clear" w:color="auto" w:fill="FFFFFF"/>
              </w:rPr>
              <w:t xml:space="preserve">одноразового використання, </w:t>
            </w:r>
            <w:bookmarkStart w:id="4" w:name="_Hlk182578910"/>
            <w:bookmarkStart w:id="5" w:name="_Hlk182578893"/>
            <w:r w:rsidRPr="009F3ED4">
              <w:rPr>
                <w:rStyle w:val="y2iqfc"/>
                <w:rFonts w:ascii="Times New Roman" w:hAnsi="Times New Roman"/>
                <w:color w:val="000000"/>
              </w:rPr>
              <w:t xml:space="preserve">виготовлений з харчового пластику – первинного пропілену, </w:t>
            </w:r>
            <w:bookmarkEnd w:id="4"/>
            <w:r w:rsidRPr="009F3ED4">
              <w:rPr>
                <w:rFonts w:ascii="Times New Roman" w:hAnsi="Times New Roman"/>
              </w:rPr>
              <w:t xml:space="preserve">непроникний, </w:t>
            </w:r>
            <w:r w:rsidRPr="009F3ED4">
              <w:rPr>
                <w:rFonts w:ascii="Times New Roman" w:hAnsi="Times New Roman"/>
                <w:color w:val="000000"/>
                <w:shd w:val="clear" w:color="auto" w:fill="FFFFFF"/>
              </w:rPr>
              <w:t xml:space="preserve">стійкий до </w:t>
            </w:r>
            <w:r w:rsidRPr="009F3ED4">
              <w:rPr>
                <w:rFonts w:ascii="Times New Roman" w:hAnsi="Times New Roman"/>
                <w:lang w:eastAsia="uk-UA"/>
              </w:rPr>
              <w:t>проколювання</w:t>
            </w:r>
            <w:r w:rsidRPr="009F3ED4">
              <w:rPr>
                <w:rFonts w:ascii="Times New Roman" w:hAnsi="Times New Roman"/>
                <w:color w:val="000000"/>
                <w:shd w:val="clear" w:color="auto" w:fill="FFFFFF"/>
              </w:rPr>
              <w:t xml:space="preserve"> та механічних пошкоджень, </w:t>
            </w:r>
            <w:bookmarkStart w:id="6" w:name="_Hlk182583731"/>
            <w:r w:rsidRPr="009F3ED4">
              <w:rPr>
                <w:rFonts w:ascii="Times New Roman" w:hAnsi="Times New Roman"/>
                <w:color w:val="000000"/>
                <w:shd w:val="clear" w:color="auto" w:fill="FFFFFF"/>
              </w:rPr>
              <w:t>хімічно стійкий</w:t>
            </w:r>
            <w:bookmarkEnd w:id="6"/>
            <w:r w:rsidRPr="009F3ED4">
              <w:rPr>
                <w:rFonts w:ascii="Times New Roman" w:hAnsi="Times New Roman"/>
                <w:lang w:eastAsia="uk-UA"/>
              </w:rPr>
              <w:t xml:space="preserve">. </w:t>
            </w:r>
            <w:bookmarkEnd w:id="3"/>
          </w:p>
          <w:p w:rsidR="001A140D" w:rsidRPr="009F3ED4" w:rsidRDefault="001A140D" w:rsidP="001A140D">
            <w:pPr>
              <w:pStyle w:val="ab"/>
              <w:numPr>
                <w:ilvl w:val="0"/>
                <w:numId w:val="14"/>
              </w:numPr>
              <w:spacing w:after="0" w:line="276" w:lineRule="auto"/>
              <w:ind w:left="108" w:hanging="108"/>
              <w:rPr>
                <w:rFonts w:ascii="Times New Roman" w:hAnsi="Times New Roman"/>
              </w:rPr>
            </w:pPr>
            <w:r w:rsidRPr="009F3ED4">
              <w:rPr>
                <w:rFonts w:ascii="Times New Roman" w:hAnsi="Times New Roman"/>
              </w:rPr>
              <w:t xml:space="preserve">Контейнер (бокс) </w:t>
            </w:r>
            <w:r w:rsidRPr="009F3ED4">
              <w:rPr>
                <w:rFonts w:ascii="Times New Roman" w:hAnsi="Times New Roman"/>
                <w:b/>
                <w:bCs/>
              </w:rPr>
              <w:t xml:space="preserve"> </w:t>
            </w:r>
            <w:r w:rsidRPr="009F3ED4">
              <w:rPr>
                <w:rFonts w:ascii="Times New Roman" w:hAnsi="Times New Roman"/>
                <w:lang w:eastAsia="uk-UA"/>
              </w:rPr>
              <w:t xml:space="preserve">має ручку, </w:t>
            </w:r>
            <w:bookmarkStart w:id="7" w:name="_Hlk182580723"/>
            <w:r w:rsidRPr="009F3ED4">
              <w:rPr>
                <w:rFonts w:ascii="Times New Roman" w:hAnsi="Times New Roman"/>
                <w:lang w:eastAsia="ru-RU"/>
              </w:rPr>
              <w:lastRenderedPageBreak/>
              <w:t xml:space="preserve">кришку, яка після закриття щільно притискається і самостійно не відкривається, </w:t>
            </w:r>
            <w:bookmarkEnd w:id="7"/>
            <w:r w:rsidRPr="009F3ED4">
              <w:rPr>
                <w:rFonts w:ascii="Times New Roman" w:hAnsi="Times New Roman"/>
              </w:rPr>
              <w:t xml:space="preserve">етикетку червоного кольору з маркуванням символу біологічної небезпеки та вікном для записів. </w:t>
            </w:r>
          </w:p>
          <w:p w:rsidR="001A140D" w:rsidRPr="009F3ED4" w:rsidRDefault="001A140D" w:rsidP="001A140D">
            <w:pPr>
              <w:pStyle w:val="ab"/>
              <w:numPr>
                <w:ilvl w:val="0"/>
                <w:numId w:val="14"/>
              </w:numPr>
              <w:spacing w:after="0"/>
              <w:ind w:left="108" w:hanging="108"/>
              <w:jc w:val="both"/>
              <w:rPr>
                <w:rFonts w:ascii="Times New Roman" w:hAnsi="Times New Roman"/>
                <w:lang w:eastAsia="uk-UA"/>
              </w:rPr>
            </w:pPr>
            <w:bookmarkStart w:id="8" w:name="_Hlk172889718"/>
            <w:bookmarkStart w:id="9" w:name="_Hlk174098428"/>
            <w:bookmarkEnd w:id="5"/>
            <w:r w:rsidRPr="009F3ED4">
              <w:rPr>
                <w:rFonts w:ascii="Times New Roman" w:hAnsi="Times New Roman"/>
                <w:lang w:eastAsia="uk-UA"/>
              </w:rPr>
              <w:t xml:space="preserve">4. </w:t>
            </w:r>
            <w:r w:rsidRPr="009F3ED4">
              <w:rPr>
                <w:rFonts w:ascii="Times New Roman" w:hAnsi="Times New Roman"/>
              </w:rPr>
              <w:t xml:space="preserve">Контейнери (бокси) </w:t>
            </w:r>
            <w:r w:rsidRPr="009F3ED4">
              <w:rPr>
                <w:rFonts w:ascii="Times New Roman" w:hAnsi="Times New Roman"/>
                <w:b/>
                <w:bCs/>
              </w:rPr>
              <w:t xml:space="preserve"> </w:t>
            </w:r>
            <w:r w:rsidRPr="009F3ED4">
              <w:rPr>
                <w:rFonts w:ascii="Times New Roman" w:hAnsi="Times New Roman"/>
                <w:lang w:eastAsia="uk-UA"/>
              </w:rPr>
              <w:t xml:space="preserve">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9F3ED4">
              <w:rPr>
                <w:rFonts w:ascii="Times New Roman" w:hAnsi="Times New Roman"/>
                <w:lang w:eastAsia="uk-UA"/>
              </w:rPr>
              <w:t>паковання</w:t>
            </w:r>
            <w:proofErr w:type="spellEnd"/>
            <w:r w:rsidRPr="009F3ED4">
              <w:rPr>
                <w:rFonts w:ascii="Times New Roman" w:hAnsi="Times New Roman"/>
                <w:lang w:eastAsia="uk-UA"/>
              </w:rPr>
              <w:t xml:space="preserve"> (пакувальних матеріалів) та відходів </w:t>
            </w:r>
            <w:proofErr w:type="spellStart"/>
            <w:r w:rsidRPr="009F3ED4">
              <w:rPr>
                <w:rFonts w:ascii="Times New Roman" w:hAnsi="Times New Roman"/>
                <w:lang w:eastAsia="uk-UA"/>
              </w:rPr>
              <w:t>паковання</w:t>
            </w:r>
            <w:proofErr w:type="spellEnd"/>
            <w:r w:rsidRPr="009F3ED4">
              <w:rPr>
                <w:rFonts w:ascii="Times New Roman" w:hAnsi="Times New Roman"/>
                <w:lang w:eastAsia="uk-UA"/>
              </w:rPr>
              <w:t xml:space="preserve">», що підтверджено документами (оцінка відповідності модуль </w:t>
            </w:r>
            <w:proofErr w:type="spellStart"/>
            <w:r w:rsidRPr="009F3ED4">
              <w:rPr>
                <w:rFonts w:ascii="Times New Roman" w:hAnsi="Times New Roman"/>
                <w:lang w:eastAsia="uk-UA"/>
              </w:rPr>
              <w:t>Aa</w:t>
            </w:r>
            <w:proofErr w:type="spellEnd"/>
            <w:r w:rsidRPr="009F3ED4">
              <w:rPr>
                <w:rFonts w:ascii="Times New Roman" w:hAnsi="Times New Roman"/>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9F3ED4">
              <w:rPr>
                <w:rFonts w:ascii="Times New Roman" w:hAnsi="Times New Roman"/>
                <w:lang w:eastAsia="uk-UA"/>
              </w:rPr>
              <w:t>паковання</w:t>
            </w:r>
            <w:proofErr w:type="spellEnd"/>
            <w:r w:rsidRPr="009F3ED4">
              <w:rPr>
                <w:rFonts w:ascii="Times New Roman" w:hAnsi="Times New Roman"/>
                <w:lang w:eastAsia="uk-UA"/>
              </w:rPr>
              <w:t xml:space="preserve">  та  відходів  </w:t>
            </w:r>
            <w:proofErr w:type="spellStart"/>
            <w:r w:rsidRPr="009F3ED4">
              <w:rPr>
                <w:rFonts w:ascii="Times New Roman" w:hAnsi="Times New Roman"/>
                <w:lang w:eastAsia="uk-UA"/>
              </w:rPr>
              <w:t>паковання</w:t>
            </w:r>
            <w:proofErr w:type="spellEnd"/>
            <w:r w:rsidRPr="009F3ED4">
              <w:rPr>
                <w:rFonts w:ascii="Times New Roman" w:hAnsi="Times New Roman"/>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1A140D" w:rsidRPr="009F3ED4" w:rsidRDefault="001A140D" w:rsidP="001A140D">
            <w:pPr>
              <w:pStyle w:val="ab"/>
              <w:numPr>
                <w:ilvl w:val="0"/>
                <w:numId w:val="14"/>
              </w:numPr>
              <w:suppressAutoHyphens/>
              <w:spacing w:after="0"/>
              <w:ind w:left="108" w:hanging="108"/>
              <w:rPr>
                <w:rFonts w:ascii="Times New Roman" w:hAnsi="Times New Roman"/>
              </w:rPr>
            </w:pPr>
            <w:bookmarkStart w:id="10" w:name="_Hlk183171539"/>
            <w:bookmarkEnd w:id="8"/>
            <w:r w:rsidRPr="009F3ED4">
              <w:rPr>
                <w:rFonts w:ascii="Times New Roman" w:hAnsi="Times New Roman"/>
              </w:rPr>
              <w:t>О</w:t>
            </w:r>
            <w:r w:rsidRPr="009F3ED4">
              <w:rPr>
                <w:rFonts w:ascii="Times New Roman" w:hAnsi="Times New Roman"/>
                <w:lang w:eastAsia="ru-RU"/>
              </w:rPr>
              <w:t>твір</w:t>
            </w:r>
            <w:r w:rsidRPr="009F3ED4">
              <w:rPr>
                <w:rFonts w:ascii="Times New Roman" w:hAnsi="Times New Roman"/>
              </w:rPr>
              <w:t xml:space="preserve"> для скидання відходів </w:t>
            </w:r>
            <w:r w:rsidRPr="009F3ED4">
              <w:rPr>
                <w:rFonts w:ascii="Times New Roman" w:hAnsi="Times New Roman"/>
                <w:lang w:eastAsia="ru-RU"/>
              </w:rPr>
              <w:t xml:space="preserve">для скидання відходів круглої форми без виступів та западин, </w:t>
            </w:r>
            <w:r w:rsidRPr="009F3ED4">
              <w:rPr>
                <w:rFonts w:ascii="Times New Roman" w:hAnsi="Times New Roman"/>
              </w:rPr>
              <w:t>діаметр</w:t>
            </w:r>
            <w:bookmarkEnd w:id="10"/>
            <w:r w:rsidRPr="009F3ED4">
              <w:rPr>
                <w:rFonts w:ascii="Times New Roman" w:hAnsi="Times New Roman"/>
              </w:rPr>
              <w:t xml:space="preserve"> 230 мм </w:t>
            </w:r>
          </w:p>
          <w:p w:rsidR="001A140D" w:rsidRPr="009F3ED4" w:rsidRDefault="001A140D" w:rsidP="001A140D">
            <w:pPr>
              <w:pStyle w:val="ab"/>
              <w:numPr>
                <w:ilvl w:val="0"/>
                <w:numId w:val="14"/>
              </w:numPr>
              <w:suppressAutoHyphens/>
              <w:spacing w:after="0"/>
              <w:ind w:left="108" w:hanging="108"/>
              <w:rPr>
                <w:rFonts w:ascii="Times New Roman" w:hAnsi="Times New Roman"/>
              </w:rPr>
            </w:pPr>
            <w:r w:rsidRPr="009F3ED4">
              <w:rPr>
                <w:rFonts w:ascii="Times New Roman" w:hAnsi="Times New Roman"/>
              </w:rPr>
              <w:t>Діаметр дна 193,7 мм</w:t>
            </w:r>
          </w:p>
          <w:p w:rsidR="001A140D" w:rsidRPr="009F3ED4" w:rsidRDefault="001A140D" w:rsidP="001A140D">
            <w:pPr>
              <w:pStyle w:val="ab"/>
              <w:numPr>
                <w:ilvl w:val="0"/>
                <w:numId w:val="14"/>
              </w:numPr>
              <w:suppressAutoHyphens/>
              <w:spacing w:after="0"/>
              <w:ind w:left="108" w:hanging="108"/>
              <w:rPr>
                <w:rFonts w:ascii="Times New Roman" w:hAnsi="Times New Roman"/>
              </w:rPr>
            </w:pPr>
            <w:r w:rsidRPr="009F3ED4">
              <w:rPr>
                <w:rFonts w:ascii="Times New Roman" w:hAnsi="Times New Roman"/>
              </w:rPr>
              <w:t>Висота з кришкою 170,6 мм</w:t>
            </w:r>
          </w:p>
          <w:p w:rsidR="001A140D" w:rsidRPr="009F3ED4" w:rsidRDefault="001A140D" w:rsidP="001A140D">
            <w:pPr>
              <w:pStyle w:val="ab"/>
              <w:numPr>
                <w:ilvl w:val="0"/>
                <w:numId w:val="14"/>
              </w:numPr>
              <w:suppressAutoHyphens/>
              <w:spacing w:after="0"/>
              <w:ind w:left="108" w:hanging="108"/>
              <w:rPr>
                <w:rFonts w:ascii="Times New Roman" w:hAnsi="Times New Roman"/>
                <w:lang w:eastAsia="ru-RU"/>
              </w:rPr>
            </w:pPr>
            <w:r w:rsidRPr="009F3ED4">
              <w:rPr>
                <w:rFonts w:ascii="Times New Roman" w:hAnsi="Times New Roman"/>
              </w:rPr>
              <w:t xml:space="preserve">Вага з кришкою,  </w:t>
            </w:r>
            <w:r w:rsidRPr="009F3ED4">
              <w:rPr>
                <w:rFonts w:ascii="Times New Roman" w:hAnsi="Times New Roman"/>
                <w:lang w:eastAsia="ru-RU"/>
              </w:rPr>
              <w:t>178 г</w:t>
            </w:r>
          </w:p>
          <w:p w:rsidR="001A140D" w:rsidRPr="009F3ED4" w:rsidRDefault="001A140D" w:rsidP="001A140D">
            <w:pPr>
              <w:pStyle w:val="ab"/>
              <w:numPr>
                <w:ilvl w:val="0"/>
                <w:numId w:val="14"/>
              </w:numPr>
              <w:suppressAutoHyphens/>
              <w:spacing w:after="0"/>
              <w:ind w:left="108" w:hanging="108"/>
              <w:rPr>
                <w:rFonts w:ascii="Times New Roman" w:hAnsi="Times New Roman"/>
              </w:rPr>
            </w:pPr>
            <w:r w:rsidRPr="009F3ED4">
              <w:rPr>
                <w:rFonts w:ascii="Times New Roman" w:hAnsi="Times New Roman"/>
              </w:rPr>
              <w:t>Міцність кріплення ручок: витримують 2-х кратне навантаження протягом 15хв.</w:t>
            </w:r>
          </w:p>
          <w:p w:rsidR="001A140D" w:rsidRPr="009F3ED4" w:rsidRDefault="001A140D" w:rsidP="001A140D">
            <w:pPr>
              <w:pStyle w:val="ab"/>
              <w:numPr>
                <w:ilvl w:val="0"/>
                <w:numId w:val="14"/>
              </w:numPr>
              <w:suppressAutoHyphens/>
              <w:spacing w:after="0"/>
              <w:ind w:left="108" w:hanging="108"/>
              <w:rPr>
                <w:rFonts w:ascii="Times New Roman" w:hAnsi="Times New Roman"/>
              </w:rPr>
            </w:pPr>
            <w:r w:rsidRPr="009F3ED4">
              <w:rPr>
                <w:rFonts w:ascii="Times New Roman" w:hAnsi="Times New Roman"/>
              </w:rPr>
              <w:t xml:space="preserve">Хімічна стійкість:  (1% розчин </w:t>
            </w:r>
            <w:proofErr w:type="spellStart"/>
            <w:r w:rsidRPr="009F3ED4">
              <w:rPr>
                <w:rFonts w:ascii="Times New Roman" w:hAnsi="Times New Roman"/>
              </w:rPr>
              <w:t>укс.к-ти</w:t>
            </w:r>
            <w:proofErr w:type="spellEnd"/>
            <w:r w:rsidRPr="009F3ED4">
              <w:rPr>
                <w:rFonts w:ascii="Times New Roman" w:hAnsi="Times New Roman"/>
              </w:rPr>
              <w:t>, 40 ˚С), мильно-лужний розчин (сода питна, 65 ˚С) фарбування виробів не змінюють</w:t>
            </w:r>
          </w:p>
          <w:p w:rsidR="001A140D" w:rsidRPr="009F3ED4" w:rsidRDefault="001A140D" w:rsidP="001A140D">
            <w:pPr>
              <w:pStyle w:val="ab"/>
              <w:numPr>
                <w:ilvl w:val="0"/>
                <w:numId w:val="14"/>
              </w:numPr>
              <w:suppressAutoHyphens/>
              <w:spacing w:after="0"/>
              <w:ind w:left="108" w:hanging="108"/>
              <w:rPr>
                <w:rFonts w:ascii="Times New Roman" w:hAnsi="Times New Roman"/>
              </w:rPr>
            </w:pPr>
            <w:r w:rsidRPr="009F3ED4">
              <w:rPr>
                <w:rFonts w:ascii="Times New Roman" w:hAnsi="Times New Roman"/>
              </w:rPr>
              <w:lastRenderedPageBreak/>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9F3ED4">
              <w:rPr>
                <w:rFonts w:ascii="Times New Roman" w:hAnsi="Times New Roman"/>
                <w:lang w:eastAsia="uk-UA"/>
              </w:rPr>
              <w:t>інструкцію з використання</w:t>
            </w:r>
            <w:r w:rsidRPr="009F3ED4">
              <w:rPr>
                <w:rFonts w:ascii="Times New Roman" w:hAnsi="Times New Roman"/>
              </w:rPr>
              <w:t>.</w:t>
            </w:r>
            <w:r w:rsidRPr="009F3ED4">
              <w:rPr>
                <w:rFonts w:ascii="Times New Roman" w:hAnsi="Times New Roman"/>
                <w:lang w:eastAsia="ar-SA"/>
              </w:rPr>
              <w:t xml:space="preserve"> </w:t>
            </w:r>
            <w:bookmarkEnd w:id="9"/>
          </w:p>
          <w:p w:rsidR="001A140D" w:rsidRPr="009F3ED4" w:rsidRDefault="001A140D" w:rsidP="00B6549F">
            <w:pPr>
              <w:pStyle w:val="LO-normal"/>
              <w:jc w:val="both"/>
              <w:rPr>
                <w:rFonts w:eastAsia="Times New Roman" w:cs="Times New Roman"/>
                <w:color w:val="000000" w:themeColor="text1"/>
                <w:sz w:val="24"/>
                <w:lang w:val="uk-UA" w:eastAsia="uk-UA"/>
              </w:rPr>
            </w:pP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200</w:t>
            </w:r>
          </w:p>
        </w:tc>
      </w:tr>
      <w:tr w:rsidR="001A140D" w:rsidRPr="009F3ED4" w:rsidTr="001A140D">
        <w:trPr>
          <w:trHeight w:val="21"/>
        </w:trPr>
        <w:tc>
          <w:tcPr>
            <w:tcW w:w="709"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2.</w:t>
            </w:r>
          </w:p>
        </w:tc>
        <w:tc>
          <w:tcPr>
            <w:tcW w:w="1805"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tabs>
                <w:tab w:val="left" w:pos="567"/>
              </w:tabs>
              <w:jc w:val="center"/>
              <w:rPr>
                <w:rFonts w:ascii="Times New Roman" w:hAnsi="Times New Roman"/>
                <w:color w:val="000000" w:themeColor="text1"/>
                <w:lang w:eastAsia="uk-UA"/>
              </w:rPr>
            </w:pPr>
            <w:r w:rsidRPr="009F3ED4">
              <w:rPr>
                <w:rFonts w:ascii="Times New Roman" w:hAnsi="Times New Roman"/>
              </w:rPr>
              <w:t>35429 — Місткість для збирання колючо-різальних медичних відходів</w:t>
            </w:r>
          </w:p>
        </w:tc>
        <w:tc>
          <w:tcPr>
            <w:tcW w:w="1597"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lang w:eastAsia="uk-UA"/>
              </w:rPr>
            </w:pPr>
            <w:r w:rsidRPr="009F3ED4">
              <w:rPr>
                <w:rFonts w:ascii="Times New Roman" w:hAnsi="Times New Roman"/>
              </w:rPr>
              <w:t>Контейнер для зберігання гострих медичних предметів одноразового використання категорії В 10л пластиковий</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proofErr w:type="spellStart"/>
            <w:r w:rsidRPr="009F3ED4">
              <w:rPr>
                <w:rFonts w:ascii="Times New Roman" w:hAnsi="Times New Roman"/>
                <w:color w:val="000000" w:themeColor="text1"/>
              </w:rPr>
              <w:t>шт</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A140D" w:rsidRPr="009F3ED4" w:rsidRDefault="001A140D" w:rsidP="001A140D">
            <w:pPr>
              <w:numPr>
                <w:ilvl w:val="0"/>
                <w:numId w:val="15"/>
              </w:numPr>
              <w:spacing w:line="259" w:lineRule="auto"/>
              <w:ind w:left="0" w:hanging="33"/>
              <w:rPr>
                <w:rFonts w:ascii="Times New Roman" w:hAnsi="Times New Roman"/>
              </w:rPr>
            </w:pPr>
            <w:r w:rsidRPr="009F3ED4">
              <w:rPr>
                <w:rFonts w:ascii="Times New Roman" w:hAnsi="Times New Roman"/>
              </w:rPr>
              <w:t xml:space="preserve">Контейнер непроникний, </w:t>
            </w:r>
            <w:r w:rsidRPr="009F3ED4">
              <w:rPr>
                <w:rFonts w:ascii="Times New Roman" w:hAnsi="Times New Roman"/>
                <w:lang w:eastAsia="uk-UA"/>
              </w:rPr>
              <w:t xml:space="preserve">стійкий до проколювання </w:t>
            </w:r>
            <w:r w:rsidRPr="009F3ED4">
              <w:rPr>
                <w:rFonts w:ascii="Times New Roman" w:hAnsi="Times New Roman"/>
              </w:rPr>
              <w:t xml:space="preserve">для зберігання гострих медичних предметів одноразового використання  групи В.  </w:t>
            </w:r>
          </w:p>
          <w:p w:rsidR="001A140D" w:rsidRPr="009F3ED4" w:rsidRDefault="001A140D" w:rsidP="001A140D">
            <w:pPr>
              <w:numPr>
                <w:ilvl w:val="0"/>
                <w:numId w:val="15"/>
              </w:numPr>
              <w:spacing w:line="259" w:lineRule="auto"/>
              <w:ind w:left="0" w:hanging="33"/>
              <w:jc w:val="both"/>
              <w:rPr>
                <w:rStyle w:val="y2iqfc"/>
                <w:rFonts w:ascii="Times New Roman" w:hAnsi="Times New Roman"/>
                <w:color w:val="000000"/>
              </w:rPr>
            </w:pPr>
            <w:r w:rsidRPr="009F3ED4">
              <w:rPr>
                <w:rStyle w:val="y2iqfc"/>
                <w:rFonts w:ascii="Times New Roman" w:hAnsi="Times New Roman"/>
                <w:color w:val="000000"/>
              </w:rPr>
              <w:t xml:space="preserve">Безпечний для здоров'я, виготовлений з </w:t>
            </w:r>
            <w:proofErr w:type="spellStart"/>
            <w:r w:rsidRPr="009F3ED4">
              <w:rPr>
                <w:rStyle w:val="y2iqfc"/>
                <w:rFonts w:ascii="Times New Roman" w:hAnsi="Times New Roman"/>
                <w:color w:val="000000"/>
              </w:rPr>
              <w:t>поліетилентерефталату</w:t>
            </w:r>
            <w:proofErr w:type="spellEnd"/>
            <w:r w:rsidRPr="009F3ED4">
              <w:rPr>
                <w:rStyle w:val="y2iqfc"/>
                <w:rFonts w:ascii="Times New Roman" w:hAnsi="Times New Roman"/>
                <w:color w:val="000000"/>
              </w:rPr>
              <w:t xml:space="preserve"> харчового призначення</w:t>
            </w:r>
            <w:r w:rsidRPr="009F3ED4">
              <w:rPr>
                <w:rStyle w:val="70"/>
                <w:color w:val="000000"/>
                <w:lang w:eastAsia="en-US"/>
              </w:rPr>
              <w:t xml:space="preserve"> </w:t>
            </w:r>
            <w:r w:rsidRPr="009F3ED4">
              <w:rPr>
                <w:rStyle w:val="y2iqfc"/>
                <w:rFonts w:ascii="Times New Roman" w:hAnsi="Times New Roman"/>
                <w:color w:val="000000"/>
              </w:rPr>
              <w:t>з ручкою для перенесення.</w:t>
            </w:r>
          </w:p>
          <w:p w:rsidR="001A140D" w:rsidRPr="009F3ED4" w:rsidRDefault="001A140D" w:rsidP="001A140D">
            <w:pPr>
              <w:numPr>
                <w:ilvl w:val="0"/>
                <w:numId w:val="15"/>
              </w:numPr>
              <w:spacing w:line="259" w:lineRule="auto"/>
              <w:ind w:left="0" w:hanging="33"/>
              <w:jc w:val="both"/>
              <w:rPr>
                <w:rFonts w:ascii="Times New Roman" w:hAnsi="Times New Roman"/>
                <w:color w:val="000000"/>
              </w:rPr>
            </w:pPr>
            <w:r w:rsidRPr="009F3ED4">
              <w:rPr>
                <w:rFonts w:ascii="Times New Roman" w:hAnsi="Times New Roman"/>
              </w:rPr>
              <w:t xml:space="preserve">Діаметр отвору </w:t>
            </w:r>
            <w:r w:rsidRPr="009F3ED4">
              <w:rPr>
                <w:rFonts w:ascii="Times New Roman" w:hAnsi="Times New Roman"/>
                <w:lang w:eastAsia="ru-RU"/>
              </w:rPr>
              <w:t xml:space="preserve">для скидання відходів </w:t>
            </w:r>
            <w:r w:rsidRPr="009F3ED4">
              <w:rPr>
                <w:rFonts w:ascii="Times New Roman" w:hAnsi="Times New Roman"/>
              </w:rPr>
              <w:t xml:space="preserve">не менше  125 мм, </w:t>
            </w:r>
            <w:r w:rsidRPr="009F3ED4">
              <w:rPr>
                <w:rFonts w:ascii="Times New Roman" w:hAnsi="Times New Roman"/>
                <w:lang w:eastAsia="ru-RU"/>
              </w:rPr>
              <w:t>отвір для скидання відходів круглої форми без виступів та западин,</w:t>
            </w:r>
            <w:r w:rsidRPr="009F3ED4">
              <w:rPr>
                <w:rFonts w:ascii="Times New Roman" w:hAnsi="Times New Roman"/>
              </w:rPr>
              <w:t xml:space="preserve"> тип горловини – г</w:t>
            </w:r>
            <w:r w:rsidRPr="009F3ED4">
              <w:rPr>
                <w:rFonts w:ascii="Times New Roman" w:hAnsi="Times New Roman"/>
                <w:lang w:eastAsia="ru-RU"/>
              </w:rPr>
              <w:t>винтова.</w:t>
            </w:r>
            <w:r w:rsidRPr="009F3ED4">
              <w:rPr>
                <w:rFonts w:ascii="Times New Roman" w:hAnsi="Times New Roman"/>
              </w:rPr>
              <w:t xml:space="preserve"> На підтвердження додати фото товару.</w:t>
            </w:r>
          </w:p>
          <w:p w:rsidR="001A140D" w:rsidRPr="009F3ED4" w:rsidRDefault="001A140D" w:rsidP="001A140D">
            <w:pPr>
              <w:numPr>
                <w:ilvl w:val="0"/>
                <w:numId w:val="15"/>
              </w:numPr>
              <w:spacing w:line="259" w:lineRule="auto"/>
              <w:ind w:left="0" w:hanging="33"/>
              <w:jc w:val="both"/>
              <w:rPr>
                <w:rFonts w:ascii="Times New Roman" w:hAnsi="Times New Roman"/>
              </w:rPr>
            </w:pPr>
            <w:r w:rsidRPr="009F3ED4">
              <w:rPr>
                <w:rFonts w:ascii="Times New Roman" w:hAnsi="Times New Roman"/>
              </w:rPr>
              <w:t>Діаметр дна не менше  220 мм</w:t>
            </w:r>
          </w:p>
          <w:p w:rsidR="001A140D" w:rsidRPr="009F3ED4" w:rsidRDefault="001A140D" w:rsidP="001A140D">
            <w:pPr>
              <w:numPr>
                <w:ilvl w:val="0"/>
                <w:numId w:val="15"/>
              </w:numPr>
              <w:spacing w:line="259" w:lineRule="auto"/>
              <w:ind w:left="0" w:hanging="33"/>
              <w:jc w:val="both"/>
              <w:rPr>
                <w:rFonts w:ascii="Times New Roman" w:hAnsi="Times New Roman"/>
                <w:shd w:val="clear" w:color="auto" w:fill="FFFFFF"/>
              </w:rPr>
            </w:pPr>
            <w:r w:rsidRPr="009F3ED4">
              <w:rPr>
                <w:rFonts w:ascii="Times New Roman" w:hAnsi="Times New Roman"/>
              </w:rPr>
              <w:t xml:space="preserve">Висота не менше  330 </w:t>
            </w:r>
            <w:r w:rsidRPr="009F3ED4">
              <w:rPr>
                <w:rFonts w:ascii="Times New Roman" w:hAnsi="Times New Roman"/>
                <w:shd w:val="clear" w:color="auto" w:fill="FFFFFF"/>
              </w:rPr>
              <w:t>мм, вага не більше 280г</w:t>
            </w:r>
          </w:p>
          <w:p w:rsidR="001A140D" w:rsidRPr="009F3ED4" w:rsidRDefault="001A140D" w:rsidP="001A140D">
            <w:pPr>
              <w:numPr>
                <w:ilvl w:val="0"/>
                <w:numId w:val="15"/>
              </w:numPr>
              <w:spacing w:line="256" w:lineRule="auto"/>
              <w:ind w:left="0" w:hanging="33"/>
              <w:jc w:val="both"/>
              <w:rPr>
                <w:rFonts w:ascii="Times New Roman" w:hAnsi="Times New Roman"/>
                <w:color w:val="000000"/>
              </w:rPr>
            </w:pPr>
            <w:bookmarkStart w:id="11" w:name="_Hlk141192117"/>
            <w:r w:rsidRPr="009F3ED4">
              <w:rPr>
                <w:rFonts w:ascii="Times New Roman" w:hAnsi="Times New Roman"/>
                <w:color w:val="000000"/>
              </w:rPr>
              <w:t>Можливість  зберігання: при температурі  від -5 до  +22 ˚С.</w:t>
            </w:r>
          </w:p>
          <w:bookmarkEnd w:id="11"/>
          <w:p w:rsidR="001A140D" w:rsidRPr="009F3ED4" w:rsidRDefault="001A140D" w:rsidP="001A140D">
            <w:pPr>
              <w:numPr>
                <w:ilvl w:val="0"/>
                <w:numId w:val="15"/>
              </w:numPr>
              <w:ind w:left="0" w:hanging="33"/>
              <w:jc w:val="both"/>
              <w:rPr>
                <w:rFonts w:ascii="Times New Roman" w:hAnsi="Times New Roman"/>
                <w:bCs/>
                <w:lang w:eastAsia="uk-UA"/>
              </w:rPr>
            </w:pPr>
            <w:r w:rsidRPr="009F3ED4">
              <w:rPr>
                <w:rFonts w:ascii="Times New Roman" w:hAnsi="Times New Roman"/>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(пакувальних матеріалів)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що підтверджено документами (оцінка відповідності модуль </w:t>
            </w:r>
            <w:proofErr w:type="spellStart"/>
            <w:r w:rsidRPr="009F3ED4">
              <w:rPr>
                <w:rFonts w:ascii="Times New Roman" w:hAnsi="Times New Roman"/>
                <w:bCs/>
                <w:lang w:eastAsia="uk-UA"/>
              </w:rPr>
              <w:t>Aa</w:t>
            </w:r>
            <w:proofErr w:type="spellEnd"/>
            <w:r w:rsidRPr="009F3ED4">
              <w:rPr>
                <w:rFonts w:ascii="Times New Roman" w:hAnsi="Times New Roman"/>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вимогам національних  стандартів  з  офіційно  опублікованого   спеціально вповноваженим   центральним   </w:t>
            </w:r>
            <w:r w:rsidRPr="009F3ED4">
              <w:rPr>
                <w:rFonts w:ascii="Times New Roman" w:hAnsi="Times New Roman"/>
                <w:bCs/>
                <w:lang w:eastAsia="uk-UA"/>
              </w:rPr>
              <w:lastRenderedPageBreak/>
              <w:t>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1A140D" w:rsidRPr="009F3ED4" w:rsidRDefault="001A140D" w:rsidP="00B6549F">
            <w:pPr>
              <w:pStyle w:val="LO-normal"/>
              <w:jc w:val="both"/>
              <w:rPr>
                <w:rFonts w:eastAsia="Times New Roman" w:cs="Times New Roman"/>
                <w:color w:val="000000" w:themeColor="text1"/>
                <w:sz w:val="24"/>
                <w:lang w:val="uk-UA" w:eastAsia="uk-UA"/>
              </w:rPr>
            </w:pPr>
            <w:r w:rsidRPr="009F3ED4">
              <w:rPr>
                <w:rFonts w:cs="Times New Roman"/>
                <w:sz w:val="24"/>
                <w:lang w:val="uk-UA"/>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9F3ED4">
              <w:rPr>
                <w:rFonts w:cs="Times New Roman"/>
                <w:bCs/>
                <w:sz w:val="24"/>
                <w:lang w:val="uk-UA" w:eastAsia="uk-UA"/>
              </w:rPr>
              <w:t>інструкцію з використання</w:t>
            </w:r>
            <w:r w:rsidRPr="009F3ED4">
              <w:rPr>
                <w:rFonts w:cs="Times New Roman"/>
                <w:sz w:val="24"/>
                <w:lang w:val="uk-UA"/>
              </w:rPr>
              <w:t>.</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1022</w:t>
            </w:r>
          </w:p>
        </w:tc>
      </w:tr>
      <w:tr w:rsidR="001A140D" w:rsidRPr="009F3ED4" w:rsidTr="001A140D">
        <w:trPr>
          <w:trHeight w:val="21"/>
        </w:trPr>
        <w:tc>
          <w:tcPr>
            <w:tcW w:w="709"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3.</w:t>
            </w:r>
          </w:p>
        </w:tc>
        <w:tc>
          <w:tcPr>
            <w:tcW w:w="1805"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tabs>
                <w:tab w:val="left" w:pos="567"/>
              </w:tabs>
              <w:jc w:val="center"/>
              <w:rPr>
                <w:rFonts w:ascii="Times New Roman" w:hAnsi="Times New Roman"/>
                <w:color w:val="000000" w:themeColor="text1"/>
                <w:lang w:eastAsia="uk-UA"/>
              </w:rPr>
            </w:pPr>
            <w:r w:rsidRPr="009F3ED4">
              <w:rPr>
                <w:rFonts w:ascii="Times New Roman" w:hAnsi="Times New Roman"/>
              </w:rPr>
              <w:t>35429 — Місткість для збирання колючо-різальних медичних відходів</w:t>
            </w:r>
          </w:p>
        </w:tc>
        <w:tc>
          <w:tcPr>
            <w:tcW w:w="1597"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lang w:eastAsia="uk-UA"/>
              </w:rPr>
            </w:pPr>
            <w:r w:rsidRPr="009F3ED4">
              <w:rPr>
                <w:rFonts w:ascii="Times New Roman" w:hAnsi="Times New Roman"/>
              </w:rPr>
              <w:t>Контейнер для зберігання гострих медичних предметів одноразового використання категорії В 3 л пластиковий</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proofErr w:type="spellStart"/>
            <w:r w:rsidRPr="009F3ED4">
              <w:rPr>
                <w:rFonts w:ascii="Times New Roman" w:hAnsi="Times New Roman"/>
                <w:color w:val="000000" w:themeColor="text1"/>
              </w:rPr>
              <w:t>шт</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A140D" w:rsidRPr="009F3ED4" w:rsidRDefault="001A140D" w:rsidP="001A140D">
            <w:pPr>
              <w:numPr>
                <w:ilvl w:val="0"/>
                <w:numId w:val="16"/>
              </w:numPr>
              <w:spacing w:line="259" w:lineRule="auto"/>
              <w:ind w:left="-33" w:firstLine="0"/>
              <w:rPr>
                <w:rFonts w:ascii="Times New Roman" w:hAnsi="Times New Roman"/>
              </w:rPr>
            </w:pPr>
            <w:r w:rsidRPr="009F3ED4">
              <w:rPr>
                <w:rFonts w:ascii="Times New Roman" w:hAnsi="Times New Roman"/>
              </w:rPr>
              <w:t xml:space="preserve">Контейнер непроникний, </w:t>
            </w:r>
            <w:r w:rsidRPr="009F3ED4">
              <w:rPr>
                <w:rFonts w:ascii="Times New Roman" w:hAnsi="Times New Roman"/>
                <w:lang w:eastAsia="uk-UA"/>
              </w:rPr>
              <w:t xml:space="preserve">стійкий до проколювання </w:t>
            </w:r>
            <w:r w:rsidRPr="009F3ED4">
              <w:rPr>
                <w:rFonts w:ascii="Times New Roman" w:hAnsi="Times New Roman"/>
              </w:rPr>
              <w:t xml:space="preserve">для зберігання гострих медичних предметів одноразового використання  групи В.  </w:t>
            </w:r>
          </w:p>
          <w:p w:rsidR="001A140D" w:rsidRPr="009F3ED4" w:rsidRDefault="001A140D" w:rsidP="001A140D">
            <w:pPr>
              <w:numPr>
                <w:ilvl w:val="0"/>
                <w:numId w:val="16"/>
              </w:numPr>
              <w:spacing w:line="259" w:lineRule="auto"/>
              <w:ind w:left="-33" w:firstLine="0"/>
              <w:jc w:val="both"/>
              <w:rPr>
                <w:rStyle w:val="y2iqfc"/>
                <w:rFonts w:ascii="Times New Roman" w:hAnsi="Times New Roman"/>
                <w:color w:val="000000"/>
              </w:rPr>
            </w:pPr>
            <w:r w:rsidRPr="009F3ED4">
              <w:rPr>
                <w:rStyle w:val="y2iqfc"/>
                <w:rFonts w:ascii="Times New Roman" w:hAnsi="Times New Roman"/>
                <w:color w:val="000000"/>
              </w:rPr>
              <w:t xml:space="preserve">Безпечний для здоров'я, виготовлений з </w:t>
            </w:r>
            <w:proofErr w:type="spellStart"/>
            <w:r w:rsidRPr="009F3ED4">
              <w:rPr>
                <w:rStyle w:val="y2iqfc"/>
                <w:rFonts w:ascii="Times New Roman" w:hAnsi="Times New Roman"/>
                <w:color w:val="000000"/>
              </w:rPr>
              <w:t>поліетилентерефталату</w:t>
            </w:r>
            <w:proofErr w:type="spellEnd"/>
            <w:r w:rsidRPr="009F3ED4">
              <w:rPr>
                <w:rStyle w:val="y2iqfc"/>
                <w:rFonts w:ascii="Times New Roman" w:hAnsi="Times New Roman"/>
                <w:color w:val="000000"/>
              </w:rPr>
              <w:t xml:space="preserve"> харчового призначення</w:t>
            </w:r>
            <w:r w:rsidRPr="009F3ED4">
              <w:rPr>
                <w:rStyle w:val="70"/>
                <w:color w:val="000000"/>
                <w:lang w:eastAsia="en-US"/>
              </w:rPr>
              <w:t xml:space="preserve"> </w:t>
            </w:r>
            <w:r w:rsidRPr="009F3ED4">
              <w:rPr>
                <w:rStyle w:val="y2iqfc"/>
                <w:rFonts w:ascii="Times New Roman" w:hAnsi="Times New Roman"/>
                <w:color w:val="000000"/>
              </w:rPr>
              <w:t>з ручкою для перенесення.</w:t>
            </w:r>
          </w:p>
          <w:p w:rsidR="001A140D" w:rsidRPr="009F3ED4" w:rsidRDefault="001A140D" w:rsidP="001A140D">
            <w:pPr>
              <w:numPr>
                <w:ilvl w:val="0"/>
                <w:numId w:val="16"/>
              </w:numPr>
              <w:spacing w:line="259" w:lineRule="auto"/>
              <w:ind w:left="-33" w:firstLine="0"/>
              <w:jc w:val="both"/>
              <w:rPr>
                <w:rFonts w:ascii="Times New Roman" w:hAnsi="Times New Roman"/>
                <w:color w:val="000000"/>
              </w:rPr>
            </w:pPr>
            <w:r w:rsidRPr="009F3ED4">
              <w:rPr>
                <w:rFonts w:ascii="Times New Roman" w:hAnsi="Times New Roman"/>
              </w:rPr>
              <w:t xml:space="preserve">Діаметр отвору </w:t>
            </w:r>
            <w:r w:rsidRPr="009F3ED4">
              <w:rPr>
                <w:rFonts w:ascii="Times New Roman" w:hAnsi="Times New Roman"/>
                <w:lang w:eastAsia="ru-RU"/>
              </w:rPr>
              <w:t xml:space="preserve">для скидання відходів </w:t>
            </w:r>
            <w:r w:rsidRPr="009F3ED4">
              <w:rPr>
                <w:rFonts w:ascii="Times New Roman" w:hAnsi="Times New Roman"/>
              </w:rPr>
              <w:t xml:space="preserve">не менше 110 мм, </w:t>
            </w:r>
            <w:r w:rsidRPr="009F3ED4">
              <w:rPr>
                <w:rFonts w:ascii="Times New Roman" w:hAnsi="Times New Roman"/>
                <w:lang w:eastAsia="ru-RU"/>
              </w:rPr>
              <w:t xml:space="preserve">отвір для скидання відходів круглої форми без виступів та западин, </w:t>
            </w:r>
            <w:r w:rsidRPr="009F3ED4">
              <w:rPr>
                <w:rFonts w:ascii="Times New Roman" w:hAnsi="Times New Roman"/>
              </w:rPr>
              <w:t>тип горловини – г</w:t>
            </w:r>
            <w:r w:rsidRPr="009F3ED4">
              <w:rPr>
                <w:rFonts w:ascii="Times New Roman" w:hAnsi="Times New Roman"/>
                <w:lang w:eastAsia="ru-RU"/>
              </w:rPr>
              <w:t>винтова,.</w:t>
            </w:r>
            <w:r w:rsidRPr="009F3ED4">
              <w:rPr>
                <w:rFonts w:ascii="Times New Roman" w:hAnsi="Times New Roman"/>
              </w:rPr>
              <w:t xml:space="preserve"> На підтвердження додати фото товару.</w:t>
            </w:r>
          </w:p>
          <w:p w:rsidR="001A140D" w:rsidRPr="009F3ED4" w:rsidRDefault="001A140D" w:rsidP="001A140D">
            <w:pPr>
              <w:numPr>
                <w:ilvl w:val="0"/>
                <w:numId w:val="16"/>
              </w:numPr>
              <w:spacing w:line="259" w:lineRule="auto"/>
              <w:ind w:left="-33" w:firstLine="0"/>
              <w:jc w:val="both"/>
              <w:rPr>
                <w:rFonts w:ascii="Times New Roman" w:hAnsi="Times New Roman"/>
              </w:rPr>
            </w:pPr>
            <w:r w:rsidRPr="009F3ED4">
              <w:rPr>
                <w:rFonts w:ascii="Times New Roman" w:hAnsi="Times New Roman"/>
              </w:rPr>
              <w:t>Довжина/ширина дна не менше  135 мм</w:t>
            </w:r>
          </w:p>
          <w:p w:rsidR="001A140D" w:rsidRPr="009F3ED4" w:rsidRDefault="001A140D" w:rsidP="001A140D">
            <w:pPr>
              <w:numPr>
                <w:ilvl w:val="0"/>
                <w:numId w:val="16"/>
              </w:numPr>
              <w:spacing w:line="259" w:lineRule="auto"/>
              <w:ind w:left="-33" w:firstLine="0"/>
              <w:jc w:val="both"/>
              <w:rPr>
                <w:rFonts w:ascii="Times New Roman" w:hAnsi="Times New Roman"/>
                <w:shd w:val="clear" w:color="auto" w:fill="FFFFFF"/>
              </w:rPr>
            </w:pPr>
            <w:r w:rsidRPr="009F3ED4">
              <w:rPr>
                <w:rFonts w:ascii="Times New Roman" w:hAnsi="Times New Roman"/>
              </w:rPr>
              <w:t xml:space="preserve">Висота не менше  </w:t>
            </w:r>
            <w:r w:rsidRPr="009F3ED4">
              <w:rPr>
                <w:rFonts w:ascii="Times New Roman" w:hAnsi="Times New Roman"/>
                <w:shd w:val="clear" w:color="auto" w:fill="FFFFFF"/>
              </w:rPr>
              <w:t>198 мм, вага не більше 130 г.</w:t>
            </w:r>
          </w:p>
          <w:p w:rsidR="001A140D" w:rsidRPr="009F3ED4" w:rsidRDefault="001A140D" w:rsidP="001A140D">
            <w:pPr>
              <w:numPr>
                <w:ilvl w:val="0"/>
                <w:numId w:val="16"/>
              </w:numPr>
              <w:spacing w:line="259" w:lineRule="auto"/>
              <w:ind w:left="-33" w:firstLine="0"/>
              <w:jc w:val="both"/>
              <w:rPr>
                <w:rFonts w:ascii="Times New Roman" w:hAnsi="Times New Roman"/>
                <w:color w:val="000000"/>
              </w:rPr>
            </w:pPr>
            <w:r w:rsidRPr="009F3ED4">
              <w:rPr>
                <w:rFonts w:ascii="Times New Roman" w:hAnsi="Times New Roman"/>
                <w:color w:val="000000"/>
              </w:rPr>
              <w:t>Можливість  зберігання: при температурі  від -5 до  +22 ˚С.</w:t>
            </w:r>
          </w:p>
          <w:p w:rsidR="001A140D" w:rsidRPr="009F3ED4" w:rsidRDefault="001A140D" w:rsidP="001A140D">
            <w:pPr>
              <w:numPr>
                <w:ilvl w:val="0"/>
                <w:numId w:val="16"/>
              </w:numPr>
              <w:ind w:left="-33" w:firstLine="0"/>
              <w:jc w:val="both"/>
              <w:rPr>
                <w:rFonts w:ascii="Times New Roman" w:hAnsi="Times New Roman"/>
                <w:bCs/>
                <w:lang w:eastAsia="uk-UA"/>
              </w:rPr>
            </w:pPr>
            <w:r w:rsidRPr="009F3ED4">
              <w:rPr>
                <w:rFonts w:ascii="Times New Roman" w:hAnsi="Times New Roman"/>
                <w:bCs/>
                <w:lang w:eastAsia="uk-UA"/>
              </w:rPr>
              <w:t xml:space="preserve">Контейнери відповідають вимогам  наказу МОЗ України  від 08.06.2015  № 325 «Про затвердження Державних санітарно-протиепідемічних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(пакувальних матеріалів)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що підтверджено документами (оцінка відповідності модуль </w:t>
            </w:r>
            <w:proofErr w:type="spellStart"/>
            <w:r w:rsidRPr="009F3ED4">
              <w:rPr>
                <w:rFonts w:ascii="Times New Roman" w:hAnsi="Times New Roman"/>
                <w:bCs/>
                <w:lang w:eastAsia="uk-UA"/>
              </w:rPr>
              <w:t>Aa</w:t>
            </w:r>
            <w:proofErr w:type="spellEnd"/>
            <w:r w:rsidRPr="009F3ED4">
              <w:rPr>
                <w:rFonts w:ascii="Times New Roman" w:hAnsi="Times New Roman"/>
                <w:bCs/>
                <w:lang w:eastAsia="uk-UA"/>
              </w:rPr>
              <w:t xml:space="preserve">:  Декларація </w:t>
            </w:r>
            <w:r w:rsidRPr="009F3ED4">
              <w:rPr>
                <w:rFonts w:ascii="Times New Roman" w:hAnsi="Times New Roman"/>
                <w:bCs/>
                <w:lang w:eastAsia="uk-UA"/>
              </w:rPr>
              <w:lastRenderedPageBreak/>
              <w:t xml:space="preserve">про відповідність,  протоколи випробувань, за допомогою яких виробник підтверджує відповідність  зразків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w:t>
            </w:r>
          </w:p>
          <w:p w:rsidR="001A140D" w:rsidRPr="009F3ED4" w:rsidRDefault="001A140D" w:rsidP="00B6549F">
            <w:pPr>
              <w:pStyle w:val="LO-normal"/>
              <w:jc w:val="both"/>
              <w:rPr>
                <w:rFonts w:eastAsia="Times New Roman" w:cs="Times New Roman"/>
                <w:color w:val="000000" w:themeColor="text1"/>
                <w:sz w:val="24"/>
                <w:lang w:val="uk-UA" w:eastAsia="uk-UA"/>
              </w:rPr>
            </w:pPr>
            <w:r w:rsidRPr="009F3ED4">
              <w:rPr>
                <w:rFonts w:cs="Times New Roman"/>
                <w:sz w:val="24"/>
                <w:lang w:val="uk-UA"/>
              </w:rPr>
              <w:t xml:space="preserve">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 </w:t>
            </w:r>
            <w:r w:rsidRPr="009F3ED4">
              <w:rPr>
                <w:rFonts w:cs="Times New Roman"/>
                <w:bCs/>
                <w:sz w:val="24"/>
                <w:lang w:val="uk-UA" w:eastAsia="uk-UA"/>
              </w:rPr>
              <w:t>інструкцію з використання</w:t>
            </w:r>
            <w:r w:rsidRPr="009F3ED4">
              <w:rPr>
                <w:rFonts w:cs="Times New Roman"/>
                <w:sz w:val="24"/>
                <w:lang w:val="uk-UA"/>
              </w:rPr>
              <w:t>.</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300</w:t>
            </w:r>
          </w:p>
        </w:tc>
      </w:tr>
      <w:tr w:rsidR="001A140D" w:rsidRPr="009F3ED4" w:rsidTr="001A140D">
        <w:trPr>
          <w:trHeight w:val="21"/>
        </w:trPr>
        <w:tc>
          <w:tcPr>
            <w:tcW w:w="709"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4.</w:t>
            </w:r>
          </w:p>
        </w:tc>
        <w:tc>
          <w:tcPr>
            <w:tcW w:w="1805"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tabs>
                <w:tab w:val="left" w:pos="567"/>
              </w:tabs>
              <w:jc w:val="center"/>
              <w:rPr>
                <w:rFonts w:ascii="Times New Roman" w:hAnsi="Times New Roman"/>
                <w:color w:val="000000" w:themeColor="text1"/>
                <w:lang w:eastAsia="uk-UA"/>
              </w:rPr>
            </w:pPr>
            <w:r w:rsidRPr="009F3ED4">
              <w:rPr>
                <w:rFonts w:ascii="Times New Roman" w:hAnsi="Times New Roman"/>
              </w:rPr>
              <w:t>35429 — Місткість для збирання колючо-різальних медичних відходів</w:t>
            </w:r>
          </w:p>
        </w:tc>
        <w:tc>
          <w:tcPr>
            <w:tcW w:w="1597"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lang w:eastAsia="uk-UA"/>
              </w:rPr>
            </w:pPr>
            <w:r w:rsidRPr="009F3ED4">
              <w:rPr>
                <w:rFonts w:ascii="Times New Roman" w:hAnsi="Times New Roman"/>
              </w:rPr>
              <w:t>Контейнер для зберігання мед відходів категорії В 30 л</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proofErr w:type="spellStart"/>
            <w:r w:rsidRPr="009F3ED4">
              <w:rPr>
                <w:rFonts w:ascii="Times New Roman" w:hAnsi="Times New Roman"/>
                <w:color w:val="000000" w:themeColor="text1"/>
              </w:rPr>
              <w:t>шт</w:t>
            </w:r>
            <w:proofErr w:type="spellEnd"/>
          </w:p>
        </w:tc>
        <w:tc>
          <w:tcPr>
            <w:tcW w:w="4252" w:type="dxa"/>
            <w:tcBorders>
              <w:top w:val="single" w:sz="4" w:space="0" w:color="000000"/>
              <w:left w:val="single" w:sz="4" w:space="0" w:color="000000"/>
              <w:bottom w:val="single" w:sz="4" w:space="0" w:color="000000"/>
              <w:right w:val="single" w:sz="4" w:space="0" w:color="000000"/>
            </w:tcBorders>
          </w:tcPr>
          <w:p w:rsidR="001A140D" w:rsidRPr="009F3ED4" w:rsidRDefault="001A140D" w:rsidP="001A140D">
            <w:pPr>
              <w:numPr>
                <w:ilvl w:val="0"/>
                <w:numId w:val="17"/>
              </w:numPr>
              <w:spacing w:line="259" w:lineRule="auto"/>
              <w:ind w:left="-33" w:firstLine="0"/>
              <w:rPr>
                <w:rFonts w:ascii="Times New Roman" w:hAnsi="Times New Roman"/>
              </w:rPr>
            </w:pPr>
            <w:r w:rsidRPr="009F3ED4">
              <w:rPr>
                <w:rFonts w:ascii="Times New Roman" w:hAnsi="Times New Roman"/>
              </w:rPr>
              <w:t xml:space="preserve">Контейнер непроникний, </w:t>
            </w:r>
            <w:r w:rsidRPr="009F3ED4">
              <w:rPr>
                <w:rFonts w:ascii="Times New Roman" w:hAnsi="Times New Roman"/>
                <w:lang w:eastAsia="uk-UA"/>
              </w:rPr>
              <w:t xml:space="preserve">стійкий до проколювання </w:t>
            </w:r>
            <w:r w:rsidRPr="009F3ED4">
              <w:rPr>
                <w:rFonts w:ascii="Times New Roman" w:hAnsi="Times New Roman"/>
              </w:rPr>
              <w:t xml:space="preserve">для зберігання гострих медичних предметів одноразового використання  групи В.  </w:t>
            </w:r>
          </w:p>
          <w:p w:rsidR="001A140D" w:rsidRPr="009F3ED4" w:rsidRDefault="001A140D" w:rsidP="001A140D">
            <w:pPr>
              <w:numPr>
                <w:ilvl w:val="0"/>
                <w:numId w:val="17"/>
              </w:numPr>
              <w:spacing w:line="259" w:lineRule="auto"/>
              <w:ind w:left="-33" w:firstLine="0"/>
              <w:jc w:val="both"/>
              <w:rPr>
                <w:rFonts w:ascii="Times New Roman" w:hAnsi="Times New Roman"/>
              </w:rPr>
            </w:pPr>
            <w:r w:rsidRPr="009F3ED4">
              <w:rPr>
                <w:rStyle w:val="y2iqfc"/>
                <w:rFonts w:ascii="Times New Roman" w:hAnsi="Times New Roman"/>
                <w:color w:val="000000"/>
              </w:rPr>
              <w:t xml:space="preserve">Безпечний для здоров'я, виготовлений з </w:t>
            </w:r>
            <w:r w:rsidRPr="009F3ED4">
              <w:rPr>
                <w:rFonts w:ascii="Times New Roman" w:hAnsi="Times New Roman"/>
              </w:rPr>
              <w:t xml:space="preserve">двошарового картону із твердим середнім шаром. Внутрішня сторона вологонепроникна за рахунок ламінації </w:t>
            </w:r>
            <w:proofErr w:type="spellStart"/>
            <w:r w:rsidRPr="009F3ED4">
              <w:rPr>
                <w:rFonts w:ascii="Times New Roman" w:hAnsi="Times New Roman"/>
              </w:rPr>
              <w:t>біаксиально</w:t>
            </w:r>
            <w:proofErr w:type="spellEnd"/>
            <w:r w:rsidRPr="009F3ED4">
              <w:rPr>
                <w:rFonts w:ascii="Times New Roman" w:hAnsi="Times New Roman"/>
              </w:rPr>
              <w:t xml:space="preserve"> орієнтованою </w:t>
            </w:r>
            <w:proofErr w:type="spellStart"/>
            <w:r w:rsidRPr="009F3ED4">
              <w:rPr>
                <w:rFonts w:ascii="Times New Roman" w:hAnsi="Times New Roman"/>
              </w:rPr>
              <w:t>поліетилентерефталатною</w:t>
            </w:r>
            <w:proofErr w:type="spellEnd"/>
            <w:r w:rsidRPr="009F3ED4">
              <w:rPr>
                <w:rFonts w:ascii="Times New Roman" w:hAnsi="Times New Roman"/>
              </w:rPr>
              <w:t xml:space="preserve"> плівкою, зовнішня сторона з вологостійким покриттям, має маркування «небезпечно, гострі предмети».</w:t>
            </w:r>
          </w:p>
          <w:p w:rsidR="001A140D" w:rsidRPr="009F3ED4" w:rsidRDefault="001A140D" w:rsidP="001A140D">
            <w:pPr>
              <w:numPr>
                <w:ilvl w:val="0"/>
                <w:numId w:val="17"/>
              </w:numPr>
              <w:spacing w:line="259" w:lineRule="auto"/>
              <w:ind w:left="-33" w:firstLine="0"/>
              <w:jc w:val="both"/>
              <w:rPr>
                <w:rFonts w:ascii="Times New Roman" w:hAnsi="Times New Roman"/>
              </w:rPr>
            </w:pPr>
            <w:r w:rsidRPr="009F3ED4">
              <w:rPr>
                <w:rFonts w:ascii="Times New Roman" w:hAnsi="Times New Roman"/>
              </w:rPr>
              <w:t>Габаритні розміри - 282*262*420 мм (</w:t>
            </w:r>
            <w:proofErr w:type="spellStart"/>
            <w:r w:rsidRPr="009F3ED4">
              <w:rPr>
                <w:rFonts w:ascii="Times New Roman" w:hAnsi="Times New Roman"/>
              </w:rPr>
              <w:t>mm</w:t>
            </w:r>
            <w:proofErr w:type="spellEnd"/>
            <w:r w:rsidRPr="009F3ED4">
              <w:rPr>
                <w:rFonts w:ascii="Times New Roman" w:hAnsi="Times New Roman"/>
              </w:rPr>
              <w:t>);</w:t>
            </w:r>
          </w:p>
          <w:p w:rsidR="001A140D" w:rsidRPr="009F3ED4" w:rsidRDefault="001A140D" w:rsidP="001A140D">
            <w:pPr>
              <w:numPr>
                <w:ilvl w:val="0"/>
                <w:numId w:val="17"/>
              </w:numPr>
              <w:spacing w:line="259" w:lineRule="auto"/>
              <w:ind w:left="-33" w:firstLine="0"/>
              <w:rPr>
                <w:rFonts w:ascii="Times New Roman" w:hAnsi="Times New Roman"/>
              </w:rPr>
            </w:pPr>
            <w:r w:rsidRPr="009F3ED4">
              <w:rPr>
                <w:rFonts w:ascii="Times New Roman" w:hAnsi="Times New Roman"/>
              </w:rPr>
              <w:t>Товщина стінки боксу - 0,8 - 1,4 мм (</w:t>
            </w:r>
            <w:proofErr w:type="spellStart"/>
            <w:r w:rsidRPr="009F3ED4">
              <w:rPr>
                <w:rFonts w:ascii="Times New Roman" w:hAnsi="Times New Roman"/>
              </w:rPr>
              <w:t>mm</w:t>
            </w:r>
            <w:proofErr w:type="spellEnd"/>
            <w:r w:rsidRPr="009F3ED4">
              <w:rPr>
                <w:rFonts w:ascii="Times New Roman" w:hAnsi="Times New Roman"/>
              </w:rPr>
              <w:t>);</w:t>
            </w:r>
          </w:p>
          <w:p w:rsidR="001A140D" w:rsidRPr="009F3ED4" w:rsidRDefault="001A140D" w:rsidP="001A140D">
            <w:pPr>
              <w:numPr>
                <w:ilvl w:val="0"/>
                <w:numId w:val="17"/>
              </w:numPr>
              <w:spacing w:line="259" w:lineRule="auto"/>
              <w:ind w:left="-33" w:firstLine="0"/>
              <w:rPr>
                <w:rFonts w:ascii="Times New Roman" w:hAnsi="Times New Roman"/>
              </w:rPr>
            </w:pPr>
            <w:r w:rsidRPr="009F3ED4">
              <w:rPr>
                <w:rFonts w:ascii="Times New Roman" w:hAnsi="Times New Roman"/>
              </w:rPr>
              <w:t>Об'єм боксу - 30 л (L); максимально допустима вага завантаження - 10 кг (</w:t>
            </w:r>
            <w:proofErr w:type="spellStart"/>
            <w:r w:rsidRPr="009F3ED4">
              <w:rPr>
                <w:rFonts w:ascii="Times New Roman" w:hAnsi="Times New Roman"/>
              </w:rPr>
              <w:t>kg</w:t>
            </w:r>
            <w:proofErr w:type="spellEnd"/>
            <w:r w:rsidRPr="009F3ED4">
              <w:rPr>
                <w:rFonts w:ascii="Times New Roman" w:hAnsi="Times New Roman"/>
              </w:rPr>
              <w:t>);</w:t>
            </w:r>
          </w:p>
          <w:p w:rsidR="001A140D" w:rsidRPr="009F3ED4" w:rsidRDefault="001A140D" w:rsidP="001A140D">
            <w:pPr>
              <w:numPr>
                <w:ilvl w:val="0"/>
                <w:numId w:val="17"/>
              </w:numPr>
              <w:spacing w:line="259" w:lineRule="auto"/>
              <w:ind w:left="-33" w:firstLine="0"/>
              <w:rPr>
                <w:rFonts w:ascii="Times New Roman" w:hAnsi="Times New Roman"/>
              </w:rPr>
            </w:pPr>
            <w:r w:rsidRPr="009F3ED4">
              <w:rPr>
                <w:rFonts w:ascii="Times New Roman" w:hAnsi="Times New Roman"/>
              </w:rPr>
              <w:t>Діаметр отвору - 120 мм (</w:t>
            </w:r>
            <w:proofErr w:type="spellStart"/>
            <w:r w:rsidRPr="009F3ED4">
              <w:rPr>
                <w:rFonts w:ascii="Times New Roman" w:hAnsi="Times New Roman"/>
              </w:rPr>
              <w:t>mm</w:t>
            </w:r>
            <w:proofErr w:type="spellEnd"/>
            <w:r w:rsidRPr="009F3ED4">
              <w:rPr>
                <w:rFonts w:ascii="Times New Roman" w:hAnsi="Times New Roman"/>
              </w:rPr>
              <w:t>);</w:t>
            </w:r>
          </w:p>
          <w:p w:rsidR="001A140D" w:rsidRPr="009F3ED4" w:rsidRDefault="001A140D" w:rsidP="001A140D">
            <w:pPr>
              <w:numPr>
                <w:ilvl w:val="0"/>
                <w:numId w:val="17"/>
              </w:numPr>
              <w:spacing w:line="256" w:lineRule="auto"/>
              <w:ind w:left="-33" w:firstLine="0"/>
              <w:jc w:val="both"/>
              <w:rPr>
                <w:rFonts w:ascii="Times New Roman" w:hAnsi="Times New Roman"/>
                <w:color w:val="000000"/>
              </w:rPr>
            </w:pPr>
            <w:r w:rsidRPr="009F3ED4">
              <w:rPr>
                <w:rFonts w:ascii="Times New Roman" w:hAnsi="Times New Roman"/>
              </w:rPr>
              <w:t>Можливість  зберігання: при температурі</w:t>
            </w:r>
            <w:r w:rsidRPr="009F3ED4">
              <w:rPr>
                <w:rFonts w:ascii="Times New Roman" w:hAnsi="Times New Roman"/>
                <w:color w:val="000000"/>
              </w:rPr>
              <w:t xml:space="preserve">  від -14 до  +40 ˚С.</w:t>
            </w:r>
          </w:p>
          <w:p w:rsidR="001A140D" w:rsidRPr="009F3ED4" w:rsidRDefault="001A140D" w:rsidP="001A140D">
            <w:pPr>
              <w:numPr>
                <w:ilvl w:val="0"/>
                <w:numId w:val="17"/>
              </w:numPr>
              <w:spacing w:line="256" w:lineRule="auto"/>
              <w:ind w:left="-33" w:firstLine="0"/>
              <w:jc w:val="both"/>
              <w:rPr>
                <w:rFonts w:ascii="Times New Roman" w:hAnsi="Times New Roman"/>
                <w:color w:val="000000"/>
              </w:rPr>
            </w:pPr>
            <w:r w:rsidRPr="009F3ED4">
              <w:rPr>
                <w:rFonts w:ascii="Times New Roman" w:hAnsi="Times New Roman"/>
              </w:rPr>
              <w:t xml:space="preserve">Контейнери </w:t>
            </w:r>
            <w:r w:rsidRPr="009F3ED4">
              <w:rPr>
                <w:rFonts w:ascii="Times New Roman" w:hAnsi="Times New Roman"/>
                <w:bCs/>
                <w:lang w:eastAsia="uk-UA"/>
              </w:rPr>
              <w:t>відповідають вимогам  наказу МОЗ України  від 08.06.2015  № 325 «Про затвердження Державних санітарно-</w:t>
            </w:r>
            <w:r w:rsidRPr="009F3ED4">
              <w:rPr>
                <w:rFonts w:ascii="Times New Roman" w:hAnsi="Times New Roman"/>
                <w:bCs/>
                <w:lang w:eastAsia="uk-UA"/>
              </w:rPr>
              <w:lastRenderedPageBreak/>
              <w:t xml:space="preserve">протиепідемічних правил і норм щодо поводження з медичними відходами» та наказу Державного комітету України з питань технічного регулювання та споживчої політики  від 24.12.2004  N 289 «Про затвердження Технічного регламенту з підтвердження відповідності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(пакувальних матеріалів)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що підтверджено документами (оцінка відповідності модуль </w:t>
            </w:r>
            <w:proofErr w:type="spellStart"/>
            <w:r w:rsidRPr="009F3ED4">
              <w:rPr>
                <w:rFonts w:ascii="Times New Roman" w:hAnsi="Times New Roman"/>
                <w:bCs/>
                <w:lang w:eastAsia="uk-UA"/>
              </w:rPr>
              <w:t>Aa</w:t>
            </w:r>
            <w:proofErr w:type="spellEnd"/>
            <w:r w:rsidRPr="009F3ED4">
              <w:rPr>
                <w:rFonts w:ascii="Times New Roman" w:hAnsi="Times New Roman"/>
                <w:bCs/>
                <w:lang w:eastAsia="uk-UA"/>
              </w:rPr>
              <w:t xml:space="preserve">:  Декларація про відповідність,  протоколи випробувань, за допомогою яких виробник підтверджує відповідність  зразків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та  відходів  </w:t>
            </w:r>
            <w:proofErr w:type="spellStart"/>
            <w:r w:rsidRPr="009F3ED4">
              <w:rPr>
                <w:rFonts w:ascii="Times New Roman" w:hAnsi="Times New Roman"/>
                <w:bCs/>
                <w:lang w:eastAsia="uk-UA"/>
              </w:rPr>
              <w:t>паковання</w:t>
            </w:r>
            <w:proofErr w:type="spellEnd"/>
            <w:r w:rsidRPr="009F3ED4">
              <w:rPr>
                <w:rFonts w:ascii="Times New Roman" w:hAnsi="Times New Roman"/>
                <w:bCs/>
                <w:lang w:eastAsia="uk-UA"/>
              </w:rPr>
              <w:t xml:space="preserve"> вимогам національних  стандартів  з  офіційно  опублікованого   спеціально вповноваженим   центральним   органом  виконавчої  влади  у  сфері підтвердження відповідності переліку національних стандартів; інструкція з використання; оцінка відповідності модуль F: сертифікат відповідності, виданий органом з Оцінки відповідності, Декларація про відповідність, інструкція з використання).</w:t>
            </w:r>
          </w:p>
          <w:p w:rsidR="001A140D" w:rsidRPr="009F3ED4" w:rsidRDefault="001A140D" w:rsidP="00B6549F">
            <w:pPr>
              <w:pStyle w:val="LO-normal"/>
              <w:jc w:val="both"/>
              <w:rPr>
                <w:rFonts w:eastAsia="Times New Roman" w:cs="Times New Roman"/>
                <w:color w:val="000000" w:themeColor="text1"/>
                <w:sz w:val="24"/>
                <w:lang w:val="uk-UA" w:eastAsia="uk-UA"/>
              </w:rPr>
            </w:pPr>
            <w:r w:rsidRPr="009F3ED4">
              <w:rPr>
                <w:rFonts w:cs="Times New Roman"/>
                <w:sz w:val="24"/>
                <w:lang w:val="uk-UA"/>
              </w:rPr>
              <w:t>Надати гарантійний лист від виробника (або офіційного представника на території України) про можливість поставки товару у необхідній кількості, якості та у потрібні терміни.</w:t>
            </w:r>
          </w:p>
        </w:tc>
        <w:tc>
          <w:tcPr>
            <w:tcW w:w="851" w:type="dxa"/>
            <w:tcBorders>
              <w:top w:val="single" w:sz="4" w:space="0" w:color="000000"/>
              <w:left w:val="single" w:sz="4" w:space="0" w:color="000000"/>
              <w:bottom w:val="single" w:sz="4" w:space="0" w:color="000000"/>
              <w:right w:val="single" w:sz="4" w:space="0" w:color="000000"/>
            </w:tcBorders>
          </w:tcPr>
          <w:p w:rsidR="001A140D" w:rsidRPr="009F3ED4" w:rsidRDefault="001A140D" w:rsidP="00B6549F">
            <w:pPr>
              <w:widowControl w:val="0"/>
              <w:ind w:left="-90" w:right="-97"/>
              <w:jc w:val="center"/>
              <w:rPr>
                <w:rFonts w:ascii="Times New Roman" w:hAnsi="Times New Roman"/>
                <w:color w:val="000000" w:themeColor="text1"/>
              </w:rPr>
            </w:pPr>
            <w:r w:rsidRPr="009F3ED4">
              <w:rPr>
                <w:rFonts w:ascii="Times New Roman" w:hAnsi="Times New Roman"/>
                <w:color w:val="000000" w:themeColor="text1"/>
              </w:rPr>
              <w:lastRenderedPageBreak/>
              <w:t>61</w:t>
            </w:r>
          </w:p>
        </w:tc>
      </w:tr>
    </w:tbl>
    <w:p w:rsidR="001A140D" w:rsidRPr="009F3ED4" w:rsidRDefault="001A140D" w:rsidP="001A140D">
      <w:pPr>
        <w:tabs>
          <w:tab w:val="left" w:pos="993"/>
        </w:tabs>
        <w:ind w:firstLine="709"/>
        <w:jc w:val="both"/>
        <w:rPr>
          <w:rFonts w:ascii="Times New Roman" w:hAnsi="Times New Roman"/>
          <w:i/>
          <w:lang w:val="en-US"/>
        </w:rPr>
      </w:pPr>
    </w:p>
    <w:p w:rsidR="001A140D" w:rsidRPr="009F3ED4" w:rsidRDefault="001A140D" w:rsidP="001A140D">
      <w:pPr>
        <w:tabs>
          <w:tab w:val="left" w:pos="993"/>
        </w:tabs>
        <w:ind w:firstLine="709"/>
        <w:jc w:val="both"/>
        <w:rPr>
          <w:rFonts w:ascii="Times New Roman" w:hAnsi="Times New Roman"/>
          <w:i/>
        </w:rPr>
      </w:pPr>
      <w:r w:rsidRPr="009F3ED4">
        <w:rPr>
          <w:rFonts w:ascii="Times New Roman" w:hAnsi="Times New Roman"/>
          <w:i/>
        </w:rPr>
        <w:t xml:space="preserve">У разі, якщо у даних </w:t>
      </w:r>
      <w:proofErr w:type="spellStart"/>
      <w:r w:rsidRPr="009F3ED4">
        <w:rPr>
          <w:rFonts w:ascii="Times New Roman" w:hAnsi="Times New Roman"/>
          <w:i/>
        </w:rPr>
        <w:t>медико-технічних</w:t>
      </w:r>
      <w:proofErr w:type="spellEnd"/>
      <w:r w:rsidRPr="009F3ED4">
        <w:rPr>
          <w:rFonts w:ascii="Times New Roman" w:hAnsi="Times New Roman"/>
          <w:i/>
        </w:rPr>
        <w:t xml:space="preserve"> вимогах йде посилання на конкретну марку чи фірму, патент, конструкцію або тип товару, то вважається, що </w:t>
      </w:r>
      <w:proofErr w:type="spellStart"/>
      <w:r w:rsidRPr="009F3ED4">
        <w:rPr>
          <w:rFonts w:ascii="Times New Roman" w:hAnsi="Times New Roman"/>
          <w:i/>
        </w:rPr>
        <w:t>медико-технічні</w:t>
      </w:r>
      <w:proofErr w:type="spellEnd"/>
      <w:r w:rsidRPr="009F3ED4">
        <w:rPr>
          <w:rFonts w:ascii="Times New Roman" w:hAnsi="Times New Roman"/>
          <w:i/>
        </w:rPr>
        <w:t xml:space="preserve"> вимоги містять вираз (або еквівалент). При цьому, запропонований учасником еквівалент товару за своїми </w:t>
      </w:r>
      <w:proofErr w:type="spellStart"/>
      <w:r w:rsidRPr="009F3ED4">
        <w:rPr>
          <w:rFonts w:ascii="Times New Roman" w:hAnsi="Times New Roman"/>
          <w:i/>
        </w:rPr>
        <w:t>медико-технічними</w:t>
      </w:r>
      <w:proofErr w:type="spellEnd"/>
      <w:r w:rsidRPr="009F3ED4">
        <w:rPr>
          <w:rFonts w:ascii="Times New Roman" w:hAnsi="Times New Roman"/>
          <w:i/>
        </w:rPr>
        <w:t xml:space="preserve"> характеристиками повинен бути не гіршим ніж встановлено згідно з умовами цієї тендерної документації. Тендерна пропозиція, що не відповідає </w:t>
      </w:r>
      <w:proofErr w:type="spellStart"/>
      <w:r w:rsidRPr="009F3ED4">
        <w:rPr>
          <w:rFonts w:ascii="Times New Roman" w:hAnsi="Times New Roman"/>
          <w:i/>
        </w:rPr>
        <w:t>медико</w:t>
      </w:r>
      <w:proofErr w:type="spellEnd"/>
      <w:r w:rsidRPr="009F3ED4">
        <w:rPr>
          <w:rFonts w:ascii="Times New Roman" w:hAnsi="Times New Roman"/>
          <w:i/>
        </w:rPr>
        <w:t xml:space="preserve"> - технічним вимогам, буде відхилена як невідповідна вимогам Тендерної документації.</w:t>
      </w:r>
    </w:p>
    <w:p w:rsidR="001A140D" w:rsidRPr="009F3ED4" w:rsidRDefault="001A140D" w:rsidP="001A140D">
      <w:pPr>
        <w:ind w:left="142"/>
        <w:jc w:val="both"/>
        <w:rPr>
          <w:rFonts w:ascii="Times New Roman" w:hAnsi="Times New Roman"/>
          <w:b/>
          <w:bCs/>
          <w:color w:val="000000"/>
          <w:lang w:eastAsia="ru-RU"/>
        </w:rPr>
      </w:pPr>
      <w:r w:rsidRPr="009F3ED4">
        <w:rPr>
          <w:rFonts w:ascii="Times New Roman" w:hAnsi="Times New Roman"/>
          <w:b/>
          <w:bCs/>
          <w:color w:val="000000"/>
          <w:lang w:eastAsia="ru-RU"/>
        </w:rPr>
        <w:t>2. Умови поставки:</w:t>
      </w:r>
    </w:p>
    <w:p w:rsidR="001A140D" w:rsidRPr="009F3ED4" w:rsidRDefault="001A140D" w:rsidP="001A140D">
      <w:pPr>
        <w:pStyle w:val="LO-normal"/>
        <w:ind w:left="142"/>
        <w:jc w:val="both"/>
        <w:rPr>
          <w:rFonts w:cs="Times New Roman"/>
          <w:sz w:val="24"/>
          <w:lang w:val="uk-UA"/>
        </w:rPr>
      </w:pPr>
      <w:r w:rsidRPr="009F3ED4">
        <w:rPr>
          <w:rFonts w:eastAsia="Times New Roman" w:cs="Times New Roman"/>
          <w:sz w:val="24"/>
          <w:lang w:val="uk-UA" w:eastAsia="ru-RU"/>
        </w:rPr>
        <w:t xml:space="preserve">2.1. Поставка товару: </w:t>
      </w:r>
      <w:r w:rsidRPr="009F3ED4">
        <w:rPr>
          <w:rFonts w:cs="Times New Roman"/>
          <w:i/>
          <w:iCs/>
          <w:sz w:val="24"/>
        </w:rPr>
        <w:t xml:space="preserve">61172, </w:t>
      </w:r>
      <w:proofErr w:type="spellStart"/>
      <w:r w:rsidRPr="009F3ED4">
        <w:rPr>
          <w:rFonts w:cs="Times New Roman"/>
          <w:i/>
          <w:iCs/>
          <w:sz w:val="24"/>
        </w:rPr>
        <w:t>Україна</w:t>
      </w:r>
      <w:proofErr w:type="spellEnd"/>
      <w:r w:rsidRPr="009F3ED4">
        <w:rPr>
          <w:rFonts w:cs="Times New Roman"/>
          <w:i/>
          <w:iCs/>
          <w:sz w:val="24"/>
        </w:rPr>
        <w:t xml:space="preserve"> , </w:t>
      </w:r>
      <w:proofErr w:type="spellStart"/>
      <w:r w:rsidRPr="009F3ED4">
        <w:rPr>
          <w:rFonts w:cs="Times New Roman"/>
          <w:i/>
          <w:iCs/>
          <w:sz w:val="24"/>
        </w:rPr>
        <w:t>Харківська</w:t>
      </w:r>
      <w:proofErr w:type="spellEnd"/>
      <w:r w:rsidRPr="009F3ED4">
        <w:rPr>
          <w:rFonts w:cs="Times New Roman"/>
          <w:i/>
          <w:iCs/>
          <w:sz w:val="24"/>
        </w:rPr>
        <w:t xml:space="preserve"> обл., </w:t>
      </w:r>
      <w:proofErr w:type="spellStart"/>
      <w:r w:rsidRPr="009F3ED4">
        <w:rPr>
          <w:rFonts w:cs="Times New Roman"/>
          <w:i/>
          <w:iCs/>
          <w:sz w:val="24"/>
        </w:rPr>
        <w:t>Харків</w:t>
      </w:r>
      <w:proofErr w:type="spellEnd"/>
      <w:r w:rsidRPr="009F3ED4">
        <w:rPr>
          <w:rFonts w:cs="Times New Roman"/>
          <w:i/>
          <w:iCs/>
          <w:sz w:val="24"/>
        </w:rPr>
        <w:t xml:space="preserve">, ВУЛИЦЯ РОГАНСЬКА, </w:t>
      </w:r>
      <w:proofErr w:type="spellStart"/>
      <w:r w:rsidRPr="009F3ED4">
        <w:rPr>
          <w:rFonts w:cs="Times New Roman"/>
          <w:i/>
          <w:iCs/>
          <w:sz w:val="24"/>
        </w:rPr>
        <w:t>будинок</w:t>
      </w:r>
      <w:proofErr w:type="spellEnd"/>
      <w:r w:rsidRPr="009F3ED4">
        <w:rPr>
          <w:rFonts w:cs="Times New Roman"/>
          <w:i/>
          <w:iCs/>
          <w:sz w:val="24"/>
        </w:rPr>
        <w:t xml:space="preserve"> 130</w:t>
      </w:r>
      <w:proofErr w:type="gramStart"/>
      <w:r w:rsidRPr="009F3ED4">
        <w:rPr>
          <w:rFonts w:cs="Times New Roman"/>
          <w:i/>
          <w:iCs/>
          <w:sz w:val="24"/>
        </w:rPr>
        <w:t xml:space="preserve"> А</w:t>
      </w:r>
      <w:proofErr w:type="gramEnd"/>
    </w:p>
    <w:p w:rsidR="001A140D" w:rsidRPr="009F3ED4" w:rsidRDefault="001A140D" w:rsidP="001A140D">
      <w:pPr>
        <w:pStyle w:val="LO-normal"/>
        <w:ind w:left="142"/>
        <w:jc w:val="both"/>
        <w:rPr>
          <w:rFonts w:cs="Times New Roman"/>
          <w:sz w:val="24"/>
          <w:lang w:val="uk-UA"/>
        </w:rPr>
      </w:pPr>
      <w:r w:rsidRPr="009F3ED4">
        <w:rPr>
          <w:rFonts w:cs="Times New Roman"/>
          <w:sz w:val="24"/>
          <w:lang w:val="uk-UA"/>
        </w:rPr>
        <w:t xml:space="preserve">2.2. Товар повинен постачатися Замовнику в упаковці, яка забезпечує зберігання при транспортуванні та відповідає установленим стандартам. </w:t>
      </w:r>
    </w:p>
    <w:p w:rsidR="001A140D" w:rsidRPr="009F3ED4" w:rsidRDefault="001A140D" w:rsidP="001A140D">
      <w:pPr>
        <w:shd w:val="clear" w:color="auto" w:fill="FFFFFF"/>
        <w:ind w:left="142" w:right="190"/>
        <w:jc w:val="both"/>
        <w:rPr>
          <w:rFonts w:ascii="Times New Roman" w:hAnsi="Times New Roman"/>
          <w:color w:val="000000"/>
        </w:rPr>
      </w:pPr>
      <w:r w:rsidRPr="009F3ED4">
        <w:rPr>
          <w:rFonts w:ascii="Times New Roman" w:hAnsi="Times New Roman"/>
        </w:rPr>
        <w:t xml:space="preserve">2.3. Товар повинен передаватися Замовнику в упаковці підприємства виробника, яка не повинна бути </w:t>
      </w:r>
      <w:r w:rsidRPr="009F3ED4">
        <w:rPr>
          <w:rFonts w:ascii="Times New Roman" w:hAnsi="Times New Roman"/>
          <w:color w:val="000000"/>
        </w:rPr>
        <w:t xml:space="preserve">деформованою або пошкодженою. </w:t>
      </w:r>
    </w:p>
    <w:p w:rsidR="001A140D" w:rsidRPr="009F3ED4" w:rsidRDefault="001A140D" w:rsidP="001A140D">
      <w:pPr>
        <w:rPr>
          <w:rFonts w:ascii="Times New Roman" w:hAnsi="Times New Roman"/>
          <w:b/>
          <w:bCs/>
        </w:rPr>
      </w:pPr>
    </w:p>
    <w:p w:rsidR="001A140D" w:rsidRPr="009F3ED4" w:rsidRDefault="001A140D" w:rsidP="001A140D">
      <w:pPr>
        <w:rPr>
          <w:rFonts w:ascii="Times New Roman" w:hAnsi="Times New Roman"/>
          <w:b/>
          <w:bCs/>
          <w:color w:val="000000"/>
          <w:lang w:eastAsia="ru-RU"/>
        </w:rPr>
      </w:pPr>
      <w:r w:rsidRPr="009F3ED4">
        <w:rPr>
          <w:rFonts w:ascii="Times New Roman" w:hAnsi="Times New Roman"/>
          <w:b/>
          <w:bCs/>
        </w:rPr>
        <w:t xml:space="preserve">3. </w:t>
      </w:r>
      <w:r w:rsidRPr="009F3ED4">
        <w:rPr>
          <w:rFonts w:ascii="Times New Roman" w:hAnsi="Times New Roman"/>
          <w:b/>
          <w:bCs/>
          <w:color w:val="000000"/>
          <w:lang w:eastAsia="ru-RU"/>
        </w:rPr>
        <w:t xml:space="preserve">Вимоги до якості: </w:t>
      </w:r>
    </w:p>
    <w:p w:rsidR="001A140D" w:rsidRPr="009F3ED4" w:rsidRDefault="001A140D" w:rsidP="001A140D">
      <w:pPr>
        <w:rPr>
          <w:rFonts w:ascii="Times New Roman" w:hAnsi="Times New Roman"/>
          <w:b/>
          <w:bCs/>
        </w:rPr>
      </w:pPr>
      <w:r w:rsidRPr="009F3ED4">
        <w:rPr>
          <w:rFonts w:ascii="Times New Roman" w:hAnsi="Times New Roman"/>
          <w:b/>
          <w:bCs/>
        </w:rPr>
        <w:t>Загальні вимоги:</w:t>
      </w:r>
    </w:p>
    <w:p w:rsidR="001A140D" w:rsidRPr="009F3ED4" w:rsidRDefault="001A140D" w:rsidP="001A140D">
      <w:pPr>
        <w:jc w:val="both"/>
        <w:rPr>
          <w:rFonts w:ascii="Times New Roman" w:hAnsi="Times New Roman"/>
        </w:rPr>
      </w:pPr>
      <w:r w:rsidRPr="009F3ED4">
        <w:rPr>
          <w:rFonts w:ascii="Times New Roman" w:hAnsi="Times New Roman"/>
          <w:b/>
        </w:rPr>
        <w:lastRenderedPageBreak/>
        <w:t>Учасник визначає ціни на товари, які він пропонує поставити за Договором, з урахуванням усіх своїх витрат на доставку, страхування товару, податків і зборів, що сплачуються або мають бути сплачені, усіх інших витрат</w:t>
      </w:r>
      <w:r w:rsidRPr="009F3ED4">
        <w:rPr>
          <w:rFonts w:ascii="Times New Roman" w:hAnsi="Times New Roman"/>
          <w:b/>
          <w:bCs/>
        </w:rPr>
        <w:t>.</w:t>
      </w:r>
      <w:r w:rsidRPr="009F3ED4">
        <w:rPr>
          <w:rFonts w:ascii="Times New Roman" w:hAnsi="Times New Roman"/>
        </w:rPr>
        <w:t xml:space="preserve"> Відповідно до пункту 3 частини другої статті 22 Закону цей Додаток визначає інформацію про необхідні технічні, якісні, кількісні та інші характеристики предмета закупівлі, а також способи документального підтвердження відповідності тендерної пропозиції учасника цим характеристикам та вимогам до предмета закупівлі. Якісні та кількісні характеристики, форма випуску, дозування предмету закупівлі повинні відповідати вимогам інструкції із застосування.</w:t>
      </w:r>
    </w:p>
    <w:p w:rsidR="001A140D" w:rsidRPr="009F3ED4" w:rsidRDefault="001A140D" w:rsidP="001A140D">
      <w:pPr>
        <w:jc w:val="both"/>
        <w:rPr>
          <w:rFonts w:ascii="Times New Roman" w:hAnsi="Times New Roman"/>
          <w:iCs/>
        </w:rPr>
      </w:pPr>
      <w:r w:rsidRPr="009F3ED4">
        <w:rPr>
          <w:rFonts w:ascii="Times New Roman" w:hAnsi="Times New Roman"/>
          <w:iCs/>
        </w:rPr>
        <w:t>1.Документальне підтвердження відповідності товару технічними, якісними та кількісними характеристиками має бути надане у складі тендерної пропозиції</w:t>
      </w:r>
      <w:r>
        <w:rPr>
          <w:rFonts w:ascii="Times New Roman" w:hAnsi="Times New Roman"/>
          <w:iCs/>
        </w:rPr>
        <w:t>.</w:t>
      </w:r>
    </w:p>
    <w:p w:rsidR="001A140D" w:rsidRPr="009F3ED4" w:rsidRDefault="001A140D" w:rsidP="001A140D">
      <w:pPr>
        <w:jc w:val="both"/>
        <w:rPr>
          <w:rFonts w:ascii="Times New Roman" w:hAnsi="Times New Roman"/>
        </w:rPr>
      </w:pPr>
      <w:r w:rsidRPr="009F3ED4">
        <w:rPr>
          <w:rFonts w:ascii="Times New Roman" w:hAnsi="Times New Roman"/>
        </w:rPr>
        <w:t>2.Учасник визначає ціни на товари, які він пропонує поставити за Договором, з урахуванням усіх своїх витрат на доставку, страхування товару, податків і зборів, що сплачуються або мають бути сплачені, усіх інших витрат</w:t>
      </w:r>
      <w:r w:rsidRPr="009F3ED4">
        <w:rPr>
          <w:rFonts w:ascii="Times New Roman" w:hAnsi="Times New Roman"/>
          <w:bCs/>
        </w:rPr>
        <w:t>.</w:t>
      </w:r>
    </w:p>
    <w:p w:rsidR="001A140D" w:rsidRPr="009F3ED4" w:rsidRDefault="001A140D" w:rsidP="001A140D">
      <w:pPr>
        <w:jc w:val="both"/>
        <w:rPr>
          <w:rFonts w:ascii="Times New Roman" w:hAnsi="Times New Roman"/>
        </w:rPr>
      </w:pPr>
      <w:r w:rsidRPr="009F3ED4">
        <w:rPr>
          <w:rFonts w:ascii="Times New Roman" w:hAnsi="Times New Roman"/>
        </w:rPr>
        <w:t>3.Якість товару має відповідати вимогам державних стандартів, а також умовам, встановленим чинним законодавством до товару даного виду.</w:t>
      </w:r>
    </w:p>
    <w:p w:rsidR="001A140D" w:rsidRPr="009F3ED4" w:rsidRDefault="001A140D" w:rsidP="001A140D">
      <w:pPr>
        <w:jc w:val="both"/>
        <w:rPr>
          <w:rFonts w:ascii="Times New Roman" w:hAnsi="Times New Roman"/>
        </w:rPr>
      </w:pPr>
      <w:r w:rsidRPr="009F3ED4">
        <w:rPr>
          <w:rFonts w:ascii="Times New Roman" w:hAnsi="Times New Roman"/>
          <w:bCs/>
        </w:rPr>
        <w:t>4.Запропонований товар має бути дозволений до застосування в Україні.</w:t>
      </w:r>
    </w:p>
    <w:p w:rsidR="001A140D" w:rsidRPr="009F3ED4" w:rsidRDefault="001A140D" w:rsidP="001A140D">
      <w:pPr>
        <w:jc w:val="both"/>
        <w:rPr>
          <w:rFonts w:ascii="Times New Roman" w:hAnsi="Times New Roman"/>
        </w:rPr>
      </w:pPr>
      <w:r w:rsidRPr="009F3ED4">
        <w:rPr>
          <w:rFonts w:ascii="Times New Roman" w:hAnsi="Times New Roman"/>
        </w:rPr>
        <w:t>5.Товар повинен постачатися в належній тарі (упаковці), яка відповідає характеру товару і захищає від пошкоджень під час транспортування (поставки).</w:t>
      </w:r>
    </w:p>
    <w:p w:rsidR="001A140D" w:rsidRPr="009F3ED4" w:rsidRDefault="001A140D" w:rsidP="001A140D">
      <w:pPr>
        <w:jc w:val="both"/>
        <w:rPr>
          <w:rFonts w:ascii="Times New Roman" w:hAnsi="Times New Roman"/>
        </w:rPr>
      </w:pPr>
      <w:r w:rsidRPr="009F3ED4">
        <w:rPr>
          <w:rFonts w:ascii="Times New Roman" w:hAnsi="Times New Roman"/>
        </w:rPr>
        <w:t>6.Постачальник поставляє Товар окремими малими партіями відповідно до заявок Замовника не пізніше 7 (семи) календарних днів, а у випадку нагальної потреби – термін поставки може скорочуватись до 1  (одного) календарного дня з моменту отримання заявки Замовника.</w:t>
      </w:r>
    </w:p>
    <w:p w:rsidR="001A140D" w:rsidRPr="009F3ED4" w:rsidRDefault="001A140D" w:rsidP="001A140D">
      <w:pPr>
        <w:jc w:val="both"/>
        <w:rPr>
          <w:rFonts w:ascii="Times New Roman" w:hAnsi="Times New Roman"/>
        </w:rPr>
      </w:pPr>
      <w:r w:rsidRPr="009F3ED4">
        <w:rPr>
          <w:rFonts w:ascii="Times New Roman" w:hAnsi="Times New Roman"/>
        </w:rPr>
        <w:t>Заявка надсилається Замовником за допомогою поштового зв'язку на адресу Постачальника або засобами факсимільного зв'язку на телефон/факс, або через представника.</w:t>
      </w:r>
    </w:p>
    <w:p w:rsidR="001A140D" w:rsidRPr="009F3ED4" w:rsidRDefault="001A140D" w:rsidP="001A140D">
      <w:pPr>
        <w:jc w:val="both"/>
        <w:rPr>
          <w:rFonts w:ascii="Times New Roman" w:hAnsi="Times New Roman"/>
        </w:rPr>
      </w:pPr>
      <w:r w:rsidRPr="009F3ED4">
        <w:rPr>
          <w:rFonts w:ascii="Times New Roman" w:hAnsi="Times New Roman"/>
        </w:rPr>
        <w:t xml:space="preserve">7.Поставка Товару здійснюється за рахунок Постачальника до дверей складу Замовника, що знаходиться за адресою:61172, м. Харків,вул. </w:t>
      </w:r>
      <w:proofErr w:type="spellStart"/>
      <w:r w:rsidRPr="009F3ED4">
        <w:rPr>
          <w:rFonts w:ascii="Times New Roman" w:hAnsi="Times New Roman"/>
        </w:rPr>
        <w:t>Роганська</w:t>
      </w:r>
      <w:proofErr w:type="spellEnd"/>
      <w:r w:rsidRPr="009F3ED4">
        <w:rPr>
          <w:rFonts w:ascii="Times New Roman" w:hAnsi="Times New Roman"/>
        </w:rPr>
        <w:t>,130-А..</w:t>
      </w:r>
    </w:p>
    <w:p w:rsidR="001A140D" w:rsidRPr="009F3ED4" w:rsidRDefault="001A140D" w:rsidP="001A140D">
      <w:pPr>
        <w:jc w:val="both"/>
        <w:rPr>
          <w:rFonts w:ascii="Times New Roman" w:hAnsi="Times New Roman"/>
        </w:rPr>
      </w:pPr>
      <w:r w:rsidRPr="009F3ED4">
        <w:rPr>
          <w:rFonts w:ascii="Times New Roman" w:hAnsi="Times New Roman"/>
        </w:rPr>
        <w:t>8.Постачальник несе відповідальність за наявність чинних на момент укладання та виконання умов договору дозволів та ліцензій, необхідних для постачання предмету закупівлі, за дотримання вимог законодавства щодо транспортування предмету закупівлі.</w:t>
      </w:r>
    </w:p>
    <w:p w:rsidR="001A140D" w:rsidRPr="009F3ED4" w:rsidRDefault="001A140D" w:rsidP="001A140D">
      <w:pPr>
        <w:jc w:val="both"/>
        <w:rPr>
          <w:rFonts w:ascii="Times New Roman" w:hAnsi="Times New Roman"/>
        </w:rPr>
      </w:pPr>
    </w:p>
    <w:p w:rsidR="001A140D" w:rsidRPr="009F3ED4" w:rsidRDefault="001A140D" w:rsidP="001A140D">
      <w:pPr>
        <w:jc w:val="both"/>
        <w:rPr>
          <w:rFonts w:ascii="Times New Roman" w:hAnsi="Times New Roman"/>
          <w:b/>
          <w:u w:val="single"/>
        </w:rPr>
      </w:pPr>
      <w:r w:rsidRPr="009F3ED4">
        <w:rPr>
          <w:rFonts w:ascii="Times New Roman" w:hAnsi="Times New Roman"/>
          <w:b/>
          <w:u w:val="single"/>
        </w:rPr>
        <w:t>Учасник у складі пропозиції повинен надати:</w:t>
      </w:r>
    </w:p>
    <w:p w:rsidR="001A140D" w:rsidRPr="009F3ED4" w:rsidRDefault="001A140D" w:rsidP="001A140D">
      <w:pPr>
        <w:numPr>
          <w:ilvl w:val="0"/>
          <w:numId w:val="18"/>
        </w:numPr>
        <w:spacing w:line="259" w:lineRule="auto"/>
        <w:jc w:val="both"/>
        <w:rPr>
          <w:rFonts w:ascii="Times New Roman" w:hAnsi="Times New Roman"/>
        </w:rPr>
      </w:pPr>
      <w:r w:rsidRPr="009F3ED4">
        <w:rPr>
          <w:rFonts w:ascii="Times New Roman" w:hAnsi="Times New Roman"/>
        </w:rPr>
        <w:t>Учасник повинний надати в складі своєї тендерної пропозиції належним чином завірені копії чи оригінали інструкцій по застосуванню запропонованого товару.</w:t>
      </w:r>
    </w:p>
    <w:p w:rsidR="001A140D" w:rsidRPr="009F3ED4" w:rsidRDefault="001A140D" w:rsidP="001A140D">
      <w:pPr>
        <w:pStyle w:val="ab"/>
        <w:numPr>
          <w:ilvl w:val="0"/>
          <w:numId w:val="18"/>
        </w:numPr>
        <w:spacing w:after="0" w:line="276" w:lineRule="auto"/>
        <w:jc w:val="both"/>
        <w:rPr>
          <w:rFonts w:ascii="Times New Roman" w:hAnsi="Times New Roman"/>
          <w:bCs/>
          <w:iCs/>
        </w:rPr>
      </w:pPr>
      <w:r w:rsidRPr="009F3ED4">
        <w:rPr>
          <w:rFonts w:ascii="Times New Roman" w:hAnsi="Times New Roman"/>
        </w:rPr>
        <w:t>З метою запобігання закупівлі фальсифікатів та отримання гарантій на своєчасне постачання товару у складі своєї пропозиції учасник повинен надати оригінал гарантійних листів виробника (представництва, філії виробника), яким підтверджується якість та можливість поставки запропонованого товару, який є предметом закупівлі цих торгів у кількості, зі строками придатності та в терміни поставки, визначені цією тендерною документацією.</w:t>
      </w:r>
    </w:p>
    <w:p w:rsidR="001A140D" w:rsidRPr="009F3ED4" w:rsidRDefault="001A140D" w:rsidP="001A140D">
      <w:pPr>
        <w:tabs>
          <w:tab w:val="left" w:pos="993"/>
        </w:tabs>
        <w:ind w:firstLine="709"/>
        <w:jc w:val="both"/>
        <w:rPr>
          <w:rFonts w:ascii="Times New Roman" w:hAnsi="Times New Roman"/>
          <w:i/>
        </w:rPr>
      </w:pPr>
    </w:p>
    <w:p w:rsidR="00C2781E" w:rsidRPr="00C2781E" w:rsidRDefault="001A140D" w:rsidP="001A140D">
      <w:pPr>
        <w:pStyle w:val="ab"/>
        <w:jc w:val="center"/>
        <w:rPr>
          <w:rFonts w:ascii="Times New Roman" w:hAnsi="Times New Roman"/>
          <w:b/>
        </w:rPr>
      </w:pPr>
      <w:r w:rsidRPr="009F3ED4">
        <w:rPr>
          <w:rFonts w:ascii="Times New Roman" w:hAnsi="Times New Roman"/>
          <w:b/>
          <w:bCs/>
          <w:u w:val="single"/>
        </w:rPr>
        <w:t xml:space="preserve">У разі подання пропозиції, яка не відповідає </w:t>
      </w:r>
      <w:proofErr w:type="spellStart"/>
      <w:r w:rsidRPr="009F3ED4">
        <w:rPr>
          <w:rFonts w:ascii="Times New Roman" w:hAnsi="Times New Roman"/>
          <w:b/>
          <w:bCs/>
          <w:u w:val="single"/>
        </w:rPr>
        <w:t>медико-технічним</w:t>
      </w:r>
      <w:proofErr w:type="spellEnd"/>
      <w:r w:rsidRPr="009F3ED4">
        <w:rPr>
          <w:rFonts w:ascii="Times New Roman" w:hAnsi="Times New Roman"/>
          <w:b/>
          <w:bCs/>
          <w:u w:val="single"/>
        </w:rPr>
        <w:t xml:space="preserve"> вимогам та визначеному переліку, пропозиція не буде розглядатись та оцінюватись і буде відхилена як така, що не  відповідає умовам технічної специфікації та іншим вимогам щодо предмета закупівлі тендерної документації, крім невідповідності в інформації та/або документах, що може бути усунена учасником процедури закупівлі відповідно до </w:t>
      </w:r>
      <w:hyperlink r:id="rId7" w:anchor="n588" w:history="1">
        <w:r w:rsidRPr="009F3ED4">
          <w:rPr>
            <w:rFonts w:ascii="Times New Roman" w:hAnsi="Times New Roman"/>
            <w:b/>
            <w:bCs/>
          </w:rPr>
          <w:t>пункту 43</w:t>
        </w:r>
      </w:hyperlink>
      <w:r w:rsidRPr="009F3ED4">
        <w:rPr>
          <w:rFonts w:ascii="Times New Roman" w:hAnsi="Times New Roman"/>
          <w:b/>
          <w:bCs/>
          <w:u w:val="single"/>
        </w:rPr>
        <w:t xml:space="preserve"> Особливостей</w:t>
      </w:r>
    </w:p>
    <w:p w:rsidR="000D7C37" w:rsidRPr="00FA69E5" w:rsidRDefault="000D7C37" w:rsidP="00972AB1">
      <w:pPr>
        <w:jc w:val="center"/>
        <w:rPr>
          <w:rFonts w:ascii="Times New Roman" w:hAnsi="Times New Roman"/>
          <w:b/>
        </w:rPr>
      </w:pPr>
      <w:r>
        <w:rPr>
          <w:rFonts w:ascii="Times New Roman" w:hAnsi="Times New Roman"/>
          <w:b/>
        </w:rPr>
        <w:t xml:space="preserve"> Ідентифікатор закупівлі </w:t>
      </w:r>
      <w:bookmarkStart w:id="12" w:name="_GoBack"/>
      <w:r w:rsidR="002956B4">
        <w:rPr>
          <w:rFonts w:ascii="Arial" w:hAnsi="Arial" w:cs="Arial"/>
          <w:b/>
          <w:bCs/>
          <w:color w:val="2070D1"/>
          <w:shd w:val="clear" w:color="auto" w:fill="F8F8F8"/>
        </w:rPr>
        <w:t>UA-2025-02-19-005274-a</w:t>
      </w:r>
      <w:bookmarkEnd w:id="12"/>
    </w:p>
    <w:sectPr w:rsidR="000D7C37" w:rsidRPr="00FA69E5" w:rsidSect="00B7465E">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altName w:val="NSimSun"/>
    <w:panose1 w:val="02010609030101010101"/>
    <w:charset w:val="86"/>
    <w:family w:val="modern"/>
    <w:pitch w:val="fixed"/>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CC"/>
    <w:family w:val="roman"/>
    <w:pitch w:val="variable"/>
    <w:sig w:usb0="00000003" w:usb1="00000000" w:usb2="00000000" w:usb3="00000000" w:csb0="00000001" w:csb1="00000000"/>
  </w:font>
  <w:font w:name="Liberation Sans">
    <w:altName w:val="Arial"/>
    <w:charset w:val="CC"/>
    <w:family w:val="roman"/>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yriad Pro">
    <w:altName w:val="Arial"/>
    <w:panose1 w:val="00000000000000000000"/>
    <w:charset w:val="00"/>
    <w:family w:val="swiss"/>
    <w:notTrueType/>
    <w:pitch w:val="variable"/>
    <w:sig w:usb0="00000001"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C059">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76"/>
        </w:tabs>
        <w:ind w:left="376" w:hanging="360"/>
      </w:pPr>
      <w:rPr>
        <w:rFonts w:cs="Times New Roman"/>
        <w:b/>
        <w:sz w:val="24"/>
        <w:szCs w:val="24"/>
      </w:rPr>
    </w:lvl>
  </w:abstractNum>
  <w:abstractNum w:abstractNumId="2">
    <w:nsid w:val="00000003"/>
    <w:multiLevelType w:val="singleLevel"/>
    <w:tmpl w:val="00000003"/>
    <w:name w:val="WW8Num11"/>
    <w:lvl w:ilvl="0">
      <w:start w:val="1"/>
      <w:numFmt w:val="decimal"/>
      <w:lvlText w:val="%1."/>
      <w:lvlJc w:val="left"/>
      <w:pPr>
        <w:tabs>
          <w:tab w:val="num" w:pos="0"/>
        </w:tabs>
        <w:ind w:left="720" w:hanging="360"/>
      </w:pPr>
      <w:rPr>
        <w:rFonts w:ascii="Times New Roman" w:eastAsia="Times New Roman" w:hAnsi="Times New Roman" w:cs="Times New Roman" w:hint="default"/>
        <w:b/>
        <w:i w:val="0"/>
        <w:color w:val="000000"/>
        <w:sz w:val="24"/>
        <w:szCs w:val="24"/>
        <w:lang w:eastAsia="uk-UA"/>
      </w:rPr>
    </w:lvl>
  </w:abstractNum>
  <w:abstractNum w:abstractNumId="3">
    <w:nsid w:val="04166FE7"/>
    <w:multiLevelType w:val="multilevel"/>
    <w:tmpl w:val="690452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88508DA"/>
    <w:multiLevelType w:val="hybridMultilevel"/>
    <w:tmpl w:val="3E386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9187C50"/>
    <w:multiLevelType w:val="multilevel"/>
    <w:tmpl w:val="BD669B2A"/>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4407FEC"/>
    <w:multiLevelType w:val="hybridMultilevel"/>
    <w:tmpl w:val="3E386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5312F1C"/>
    <w:multiLevelType w:val="multilevel"/>
    <w:tmpl w:val="02FE1C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1A667047"/>
    <w:multiLevelType w:val="hybridMultilevel"/>
    <w:tmpl w:val="27925988"/>
    <w:lvl w:ilvl="0" w:tplc="2CA0428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9">
    <w:nsid w:val="24E47CD6"/>
    <w:multiLevelType w:val="hybridMultilevel"/>
    <w:tmpl w:val="F11C76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5C160A0"/>
    <w:multiLevelType w:val="hybridMultilevel"/>
    <w:tmpl w:val="3E3865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2C4548"/>
    <w:multiLevelType w:val="hybridMultilevel"/>
    <w:tmpl w:val="57826D5C"/>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2">
    <w:nsid w:val="37F72DFC"/>
    <w:multiLevelType w:val="hybridMultilevel"/>
    <w:tmpl w:val="53CACFE2"/>
    <w:lvl w:ilvl="0" w:tplc="C658C6AC">
      <w:start w:val="1"/>
      <w:numFmt w:val="decimal"/>
      <w:lvlText w:val="%1."/>
      <w:lvlJc w:val="left"/>
      <w:pPr>
        <w:ind w:left="644" w:hanging="360"/>
      </w:pPr>
      <w:rPr>
        <w:b/>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3E092ABF"/>
    <w:multiLevelType w:val="hybridMultilevel"/>
    <w:tmpl w:val="F7064088"/>
    <w:lvl w:ilvl="0" w:tplc="09E26EFA">
      <w:numFmt w:val="bullet"/>
      <w:lvlText w:val="-"/>
      <w:lvlJc w:val="left"/>
      <w:pPr>
        <w:ind w:left="927" w:hanging="360"/>
      </w:pPr>
      <w:rPr>
        <w:rFonts w:ascii="Times New Roman" w:eastAsia="NSimSun" w:hAnsi="Times New Roman" w:cs="Times New Roman" w:hint="default"/>
        <w:i w:val="0"/>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427261E9"/>
    <w:multiLevelType w:val="multilevel"/>
    <w:tmpl w:val="DD48CE36"/>
    <w:styleLink w:val="WWNum19"/>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48857E0"/>
    <w:multiLevelType w:val="multilevel"/>
    <w:tmpl w:val="097ADD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7D115F8"/>
    <w:multiLevelType w:val="hybridMultilevel"/>
    <w:tmpl w:val="66EAA5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7FF664EF"/>
    <w:multiLevelType w:val="multilevel"/>
    <w:tmpl w:val="4E44069A"/>
    <w:lvl w:ilvl="0">
      <w:start w:val="1"/>
      <w:numFmt w:val="decimal"/>
      <w:lvlText w:val="%1"/>
      <w:lvlJc w:val="left"/>
      <w:pPr>
        <w:ind w:left="360" w:hanging="360"/>
      </w:pPr>
    </w:lvl>
    <w:lvl w:ilvl="1">
      <w:start w:val="1"/>
      <w:numFmt w:val="decimal"/>
      <w:lvlText w:val="%1.%2"/>
      <w:lvlJc w:val="left"/>
      <w:pPr>
        <w:ind w:left="716" w:hanging="432"/>
      </w:pPr>
      <w:rPr>
        <w:b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7"/>
  </w:num>
  <w:num w:numId="4">
    <w:abstractNumId w:val="12"/>
  </w:num>
  <w:num w:numId="5">
    <w:abstractNumId w:val="13"/>
  </w:num>
  <w:num w:numId="6">
    <w:abstractNumId w:val="14"/>
  </w:num>
  <w:num w:numId="7">
    <w:abstractNumId w:val="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
  </w:num>
  <w:num w:numId="13">
    <w:abstractNumId w:val="11"/>
  </w:num>
  <w:num w:numId="14">
    <w:abstractNumId w:val="9"/>
  </w:num>
  <w:num w:numId="15">
    <w:abstractNumId w:val="6"/>
  </w:num>
  <w:num w:numId="16">
    <w:abstractNumId w:val="10"/>
  </w:num>
  <w:num w:numId="17">
    <w:abstractNumId w:val="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4"/>
    <w:rsid w:val="000D7C37"/>
    <w:rsid w:val="0011014D"/>
    <w:rsid w:val="00123EE4"/>
    <w:rsid w:val="001A140D"/>
    <w:rsid w:val="00261307"/>
    <w:rsid w:val="002716F0"/>
    <w:rsid w:val="002956B4"/>
    <w:rsid w:val="00300D20"/>
    <w:rsid w:val="003158C5"/>
    <w:rsid w:val="00426D26"/>
    <w:rsid w:val="00447F38"/>
    <w:rsid w:val="00454D1C"/>
    <w:rsid w:val="00507157"/>
    <w:rsid w:val="0050767E"/>
    <w:rsid w:val="005368A4"/>
    <w:rsid w:val="00560712"/>
    <w:rsid w:val="005679CD"/>
    <w:rsid w:val="006964CD"/>
    <w:rsid w:val="00737C58"/>
    <w:rsid w:val="007B7A9D"/>
    <w:rsid w:val="0080415E"/>
    <w:rsid w:val="00876417"/>
    <w:rsid w:val="00887129"/>
    <w:rsid w:val="008A060B"/>
    <w:rsid w:val="008A3BA4"/>
    <w:rsid w:val="008E42A6"/>
    <w:rsid w:val="00923874"/>
    <w:rsid w:val="00972AB1"/>
    <w:rsid w:val="00A822AC"/>
    <w:rsid w:val="00AD3FBB"/>
    <w:rsid w:val="00B7465E"/>
    <w:rsid w:val="00BC0FFF"/>
    <w:rsid w:val="00C2781E"/>
    <w:rsid w:val="00CD1177"/>
    <w:rsid w:val="00EC26C9"/>
    <w:rsid w:val="00F30484"/>
    <w:rsid w:val="00F6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paragraph" w:styleId="7">
    <w:name w:val="heading 7"/>
    <w:basedOn w:val="a"/>
    <w:next w:val="a"/>
    <w:link w:val="70"/>
    <w:uiPriority w:val="9"/>
    <w:semiHidden/>
    <w:unhideWhenUsed/>
    <w:qFormat/>
    <w:rsid w:val="001A140D"/>
    <w:pPr>
      <w:keepNext/>
      <w:keepLines/>
      <w:spacing w:before="200"/>
      <w:outlineLvl w:val="6"/>
    </w:pPr>
    <w:rPr>
      <w:rFonts w:asciiTheme="majorHAnsi" w:eastAsiaTheme="majorEastAsia" w:hAnsiTheme="majorHAnsi" w:cs="Mangal"/>
      <w:i/>
      <w:iCs/>
      <w:color w:val="404040" w:themeColor="text1"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 w:type="character" w:customStyle="1" w:styleId="70">
    <w:name w:val="Заголовок 7 Знак"/>
    <w:basedOn w:val="a0"/>
    <w:link w:val="7"/>
    <w:uiPriority w:val="9"/>
    <w:rsid w:val="001A140D"/>
    <w:rPr>
      <w:rFonts w:asciiTheme="majorHAnsi" w:eastAsiaTheme="majorEastAsia" w:hAnsiTheme="majorHAnsi" w:cs="Mangal"/>
      <w:i/>
      <w:iCs/>
      <w:color w:val="404040" w:themeColor="text1" w:themeTint="BF"/>
      <w:sz w:val="24"/>
      <w:szCs w:val="21"/>
    </w:rPr>
  </w:style>
  <w:style w:type="character" w:customStyle="1" w:styleId="y2iqfc">
    <w:name w:val="y2iqfc"/>
    <w:basedOn w:val="a0"/>
    <w:rsid w:val="001A140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1"/>
    <w:uiPriority w:val="99"/>
    <w:qFormat/>
    <w:rsid w:val="00447F38"/>
    <w:pPr>
      <w:keepNext/>
      <w:suppressAutoHyphens/>
      <w:jc w:val="center"/>
      <w:outlineLvl w:val="0"/>
    </w:pPr>
    <w:rPr>
      <w:rFonts w:ascii="Arial" w:eastAsia="Times New Roman" w:hAnsi="Arial" w:cs="Times New Roman"/>
      <w:b/>
      <w:kern w:val="0"/>
      <w:lang w:val="en-US" w:eastAsia="en-US" w:bidi="ar-SA"/>
    </w:rPr>
  </w:style>
  <w:style w:type="paragraph" w:styleId="2">
    <w:name w:val="heading 2"/>
    <w:basedOn w:val="a"/>
    <w:next w:val="a"/>
    <w:link w:val="20"/>
    <w:uiPriority w:val="9"/>
    <w:semiHidden/>
    <w:unhideWhenUsed/>
    <w:qFormat/>
    <w:rsid w:val="00C2781E"/>
    <w:pPr>
      <w:keepNext/>
      <w:keepLines/>
      <w:spacing w:before="200"/>
      <w:outlineLvl w:val="1"/>
    </w:pPr>
    <w:rPr>
      <w:rFonts w:asciiTheme="majorHAnsi" w:eastAsiaTheme="majorEastAsia" w:hAnsiTheme="majorHAnsi" w:cs="Mangal"/>
      <w:b/>
      <w:bCs/>
      <w:color w:val="4F81BD" w:themeColor="accent1"/>
      <w:sz w:val="26"/>
      <w:szCs w:val="23"/>
    </w:rPr>
  </w:style>
  <w:style w:type="paragraph" w:styleId="4">
    <w:name w:val="heading 4"/>
    <w:basedOn w:val="a"/>
    <w:next w:val="a"/>
    <w:link w:val="40"/>
    <w:uiPriority w:val="9"/>
    <w:semiHidden/>
    <w:unhideWhenUsed/>
    <w:qFormat/>
    <w:rsid w:val="00C2781E"/>
    <w:pPr>
      <w:keepNext/>
      <w:keepLines/>
      <w:spacing w:before="200"/>
      <w:outlineLvl w:val="3"/>
    </w:pPr>
    <w:rPr>
      <w:rFonts w:asciiTheme="majorHAnsi" w:eastAsiaTheme="majorEastAsia" w:hAnsiTheme="majorHAnsi" w:cs="Mangal"/>
      <w:b/>
      <w:bCs/>
      <w:i/>
      <w:iCs/>
      <w:color w:val="4F81BD" w:themeColor="accent1"/>
      <w:szCs w:val="21"/>
    </w:rPr>
  </w:style>
  <w:style w:type="paragraph" w:styleId="7">
    <w:name w:val="heading 7"/>
    <w:basedOn w:val="a"/>
    <w:next w:val="a"/>
    <w:link w:val="70"/>
    <w:uiPriority w:val="9"/>
    <w:semiHidden/>
    <w:unhideWhenUsed/>
    <w:qFormat/>
    <w:rsid w:val="001A140D"/>
    <w:pPr>
      <w:keepNext/>
      <w:keepLines/>
      <w:spacing w:before="200"/>
      <w:outlineLvl w:val="6"/>
    </w:pPr>
    <w:rPr>
      <w:rFonts w:asciiTheme="majorHAnsi" w:eastAsiaTheme="majorEastAsia" w:hAnsiTheme="majorHAnsi" w:cs="Mangal"/>
      <w:i/>
      <w:iCs/>
      <w:color w:val="404040" w:themeColor="text1"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qFormat/>
  </w:style>
  <w:style w:type="character" w:customStyle="1" w:styleId="rvts23">
    <w:name w:val="rvts23"/>
    <w:basedOn w:val="a0"/>
    <w:qFormat/>
    <w:rPr>
      <w:rFonts w:cs="Times New Roman"/>
    </w:rPr>
  </w:style>
  <w:style w:type="character" w:customStyle="1" w:styleId="a3">
    <w:name w:val="Маркери списку"/>
    <w:qFormat/>
    <w:rPr>
      <w:rFonts w:ascii="OpenSymbol" w:eastAsia="OpenSymbol" w:hAnsi="OpenSymbol" w:cs="OpenSymbol"/>
    </w:rPr>
  </w:style>
  <w:style w:type="character" w:customStyle="1" w:styleId="ListLabel28">
    <w:name w:val="ListLabel 28"/>
    <w:qFormat/>
    <w:rPr>
      <w:rFonts w:ascii="Times New Roman" w:eastAsia="Times New Roman" w:hAnsi="Times New Roman" w:cs="Times New Roman"/>
      <w:sz w:val="24"/>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Times New Roman" w:hAnsi="Times New Roman" w:cs="Times New Roman"/>
      <w:sz w:val="24"/>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styleId="a9">
    <w:name w:val="index heading"/>
    <w:basedOn w:val="a"/>
    <w:qFormat/>
    <w:pPr>
      <w:suppressLineNumbers/>
    </w:pPr>
  </w:style>
  <w:style w:type="paragraph" w:customStyle="1" w:styleId="ShiftAlt">
    <w:name w:val="Додаток_основной_текст (Додаток___Shift+Alt)"/>
    <w:qFormat/>
    <w:pPr>
      <w:suppressAutoHyphens/>
      <w:spacing w:line="210" w:lineRule="atLeast"/>
      <w:ind w:firstLine="227"/>
      <w:jc w:val="both"/>
    </w:pPr>
    <w:rPr>
      <w:rFonts w:ascii="Times New Roman" w:eastAsia="Calibri" w:hAnsi="Times New Roman" w:cs="Myriad Pro"/>
      <w:color w:val="000000"/>
      <w:kern w:val="0"/>
      <w:sz w:val="24"/>
      <w:szCs w:val="18"/>
      <w:lang w:eastAsia="en-US" w:bidi="ar-SA"/>
    </w:rPr>
  </w:style>
  <w:style w:type="paragraph" w:styleId="3">
    <w:name w:val="Body Text 3"/>
    <w:basedOn w:val="a"/>
    <w:qFormat/>
    <w:pPr>
      <w:spacing w:after="120"/>
    </w:pPr>
    <w:rPr>
      <w:sz w:val="16"/>
      <w:szCs w:val="16"/>
    </w:rPr>
  </w:style>
  <w:style w:type="paragraph" w:customStyle="1" w:styleId="Standard">
    <w:name w:val="Standard"/>
    <w:qFormat/>
    <w:pPr>
      <w:suppressAutoHyphens/>
      <w:textAlignment w:val="baseline"/>
    </w:pPr>
    <w:rPr>
      <w:rFonts w:eastAsia="SimSun" w:cs="Arial"/>
      <w:sz w:val="24"/>
    </w:rPr>
  </w:style>
  <w:style w:type="paragraph" w:customStyle="1" w:styleId="aa">
    <w:name w:val="Содержимое таблицы"/>
    <w:basedOn w:val="Standard"/>
    <w:qFormat/>
    <w:pPr>
      <w:suppressLineNumbers/>
    </w:pPr>
  </w:style>
  <w:style w:type="paragraph" w:styleId="ab">
    <w:name w:val="List Paragraph"/>
    <w:aliases w:val="Список уровня 2,Chapter10,название табл/рис,Details,AC List 01,Bullet Number,Bullet 1,Use Case List Paragraph,lp1,lp11,List Paragraph11,Number Bullets,En tête 1,Mummuga loetelu,Loendi lõik,Report Para,WinDForce-Letter,Абз"/>
    <w:basedOn w:val="a"/>
    <w:uiPriority w:val="34"/>
    <w:qFormat/>
    <w:pPr>
      <w:spacing w:after="160"/>
      <w:ind w:left="720"/>
      <w:contextualSpacing/>
    </w:pPr>
  </w:style>
  <w:style w:type="paragraph" w:customStyle="1" w:styleId="10">
    <w:name w:val="Без интервала1"/>
    <w:qFormat/>
    <w:rPr>
      <w:rFonts w:ascii="Times New Roman" w:eastAsia="Times New Roman" w:hAnsi="Times New Roman" w:cs="Times New Roman"/>
      <w:sz w:val="24"/>
      <w:lang w:eastAsia="ru-RU"/>
    </w:rPr>
  </w:style>
  <w:style w:type="character" w:styleId="ac">
    <w:name w:val="Hyperlink"/>
    <w:basedOn w:val="a0"/>
    <w:uiPriority w:val="99"/>
    <w:semiHidden/>
    <w:unhideWhenUsed/>
    <w:rsid w:val="00F30484"/>
    <w:rPr>
      <w:color w:val="0000FF"/>
      <w:u w:val="single"/>
    </w:rPr>
  </w:style>
  <w:style w:type="numbering" w:customStyle="1" w:styleId="WWNum19">
    <w:name w:val="WWNum19"/>
    <w:basedOn w:val="a2"/>
    <w:rsid w:val="008A3BA4"/>
    <w:pPr>
      <w:numPr>
        <w:numId w:val="6"/>
      </w:numPr>
    </w:pPr>
  </w:style>
  <w:style w:type="character" w:customStyle="1" w:styleId="12">
    <w:name w:val="Заголовок 1 Знак"/>
    <w:basedOn w:val="a0"/>
    <w:uiPriority w:val="9"/>
    <w:rsid w:val="00447F38"/>
    <w:rPr>
      <w:rFonts w:asciiTheme="majorHAnsi" w:eastAsiaTheme="majorEastAsia" w:hAnsiTheme="majorHAnsi" w:cs="Mangal"/>
      <w:b/>
      <w:bCs/>
      <w:color w:val="365F91" w:themeColor="accent1" w:themeShade="BF"/>
      <w:sz w:val="28"/>
      <w:szCs w:val="25"/>
    </w:rPr>
  </w:style>
  <w:style w:type="character" w:customStyle="1" w:styleId="11">
    <w:name w:val="Заголовок 1 Знак1"/>
    <w:basedOn w:val="a0"/>
    <w:link w:val="1"/>
    <w:uiPriority w:val="99"/>
    <w:qFormat/>
    <w:locked/>
    <w:rsid w:val="00447F38"/>
    <w:rPr>
      <w:rFonts w:ascii="Arial" w:eastAsia="Times New Roman" w:hAnsi="Arial" w:cs="Times New Roman"/>
      <w:b/>
      <w:kern w:val="0"/>
      <w:sz w:val="24"/>
      <w:lang w:val="en-US" w:eastAsia="en-US" w:bidi="ar-SA"/>
    </w:rPr>
  </w:style>
  <w:style w:type="character" w:customStyle="1" w:styleId="ListParagraph1">
    <w:name w:val="List Paragraph1 Знак"/>
    <w:aliases w:val="Абзац списка Знак,Список уровня 2 Знак,Chapter10 Знак,название табл/рис Знак,Details Знак,AC List 01 Знак,Bullet Number Знак,Bullet 1 Знак,Use Case List Paragraph Знак,lp1 Знак,lp11 Знак,List Paragraph11 Знак,Number Bullets Знак"/>
    <w:link w:val="ListParagraph10"/>
    <w:uiPriority w:val="34"/>
    <w:qFormat/>
    <w:locked/>
    <w:rsid w:val="00447F38"/>
    <w:rPr>
      <w:rFonts w:ascii="Times New Roman" w:hAnsi="Times New Roman" w:cs="Times New Roman"/>
      <w:sz w:val="24"/>
      <w:lang w:val="ru-RU" w:eastAsia="ar-SA"/>
    </w:rPr>
  </w:style>
  <w:style w:type="paragraph" w:customStyle="1" w:styleId="ListParagraph10">
    <w:name w:val="List Paragraph1"/>
    <w:basedOn w:val="a"/>
    <w:link w:val="ListParagraph1"/>
    <w:qFormat/>
    <w:rsid w:val="00447F38"/>
    <w:pPr>
      <w:suppressAutoHyphens/>
      <w:ind w:left="720"/>
    </w:pPr>
    <w:rPr>
      <w:rFonts w:ascii="Times New Roman" w:hAnsi="Times New Roman" w:cs="Times New Roman"/>
      <w:lang w:val="ru-RU" w:eastAsia="ar-SA"/>
    </w:rPr>
  </w:style>
  <w:style w:type="paragraph" w:styleId="ad">
    <w:name w:val="Normal (Web)"/>
    <w:aliases w:val="Обычный (Web),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1"/>
    <w:basedOn w:val="a"/>
    <w:link w:val="ae"/>
    <w:uiPriority w:val="99"/>
    <w:qFormat/>
    <w:rsid w:val="00507157"/>
    <w:pPr>
      <w:suppressAutoHyphens/>
      <w:spacing w:beforeAutospacing="1" w:after="160" w:afterAutospacing="1"/>
    </w:pPr>
    <w:rPr>
      <w:rFonts w:ascii="Times New Roman" w:eastAsia="Times New Roman" w:hAnsi="Times New Roman" w:cs="Times New Roman"/>
      <w:kern w:val="0"/>
      <w:lang w:eastAsia="uk-UA"/>
    </w:rPr>
  </w:style>
  <w:style w:type="character" w:customStyle="1" w:styleId="ae">
    <w:name w:val="Обычный (веб) Знак"/>
    <w:aliases w:val="Обычный (Web) Знак,Знак2 Знак,Обычный (Web) Знак Знак Знак Знак1,Обычный (Web) Знак Знак Знак Знак Знак Знак Знак,Обычный (Web) Знак Знак Знак Знак Знак,Обычный (веб) Знак1 Знак"/>
    <w:link w:val="ad"/>
    <w:uiPriority w:val="99"/>
    <w:locked/>
    <w:rsid w:val="00737C58"/>
    <w:rPr>
      <w:rFonts w:ascii="Times New Roman" w:eastAsia="Times New Roman" w:hAnsi="Times New Roman" w:cs="Times New Roman"/>
      <w:kern w:val="0"/>
      <w:sz w:val="24"/>
      <w:lang w:eastAsia="uk-UA"/>
    </w:rPr>
  </w:style>
  <w:style w:type="paragraph" w:styleId="af">
    <w:name w:val="No Spacing"/>
    <w:aliases w:val="ТNR AMPU"/>
    <w:link w:val="af0"/>
    <w:uiPriority w:val="99"/>
    <w:qFormat/>
    <w:rsid w:val="00972AB1"/>
    <w:pPr>
      <w:widowControl w:val="0"/>
      <w:autoSpaceDE w:val="0"/>
      <w:autoSpaceDN w:val="0"/>
      <w:adjustRightInd w:val="0"/>
    </w:pPr>
    <w:rPr>
      <w:rFonts w:ascii="Times New Roman" w:eastAsia="MS Mincho" w:hAnsi="Times New Roman" w:cs="Times New Roman"/>
      <w:kern w:val="0"/>
      <w:szCs w:val="20"/>
      <w:lang w:val="ru-RU" w:eastAsia="ja-JP" w:bidi="ar-SA"/>
    </w:rPr>
  </w:style>
  <w:style w:type="character" w:customStyle="1" w:styleId="af0">
    <w:name w:val="Без интервала Знак"/>
    <w:aliases w:val="ТNR AMPU Знак"/>
    <w:link w:val="af"/>
    <w:uiPriority w:val="99"/>
    <w:locked/>
    <w:rsid w:val="00972AB1"/>
    <w:rPr>
      <w:rFonts w:ascii="Times New Roman" w:eastAsia="MS Mincho" w:hAnsi="Times New Roman" w:cs="Times New Roman"/>
      <w:kern w:val="0"/>
      <w:szCs w:val="20"/>
      <w:lang w:val="ru-RU" w:eastAsia="ja-JP" w:bidi="ar-SA"/>
    </w:rPr>
  </w:style>
  <w:style w:type="paragraph" w:customStyle="1" w:styleId="LO-normal">
    <w:name w:val="LO-normal"/>
    <w:qFormat/>
    <w:rsid w:val="00972AB1"/>
    <w:pPr>
      <w:widowControl w:val="0"/>
      <w:suppressAutoHyphens/>
    </w:pPr>
    <w:rPr>
      <w:rFonts w:ascii="Times New Roman" w:hAnsi="Times New Roman"/>
      <w:kern w:val="0"/>
      <w:lang w:val="ru-RU"/>
    </w:rPr>
  </w:style>
  <w:style w:type="paragraph" w:customStyle="1" w:styleId="FR2">
    <w:name w:val="FR2"/>
    <w:rsid w:val="00972AB1"/>
    <w:pPr>
      <w:widowControl w:val="0"/>
      <w:suppressAutoHyphens/>
      <w:jc w:val="both"/>
    </w:pPr>
    <w:rPr>
      <w:rFonts w:ascii="Arial" w:eastAsia="Times New Roman" w:hAnsi="Arial" w:cs="Arial"/>
      <w:kern w:val="0"/>
      <w:sz w:val="22"/>
      <w:szCs w:val="20"/>
      <w:lang w:val="ru-RU" w:bidi="ar-SA"/>
    </w:rPr>
  </w:style>
  <w:style w:type="character" w:customStyle="1" w:styleId="20">
    <w:name w:val="Заголовок 2 Знак"/>
    <w:basedOn w:val="a0"/>
    <w:link w:val="2"/>
    <w:uiPriority w:val="9"/>
    <w:semiHidden/>
    <w:rsid w:val="00C2781E"/>
    <w:rPr>
      <w:rFonts w:asciiTheme="majorHAnsi" w:eastAsiaTheme="majorEastAsia" w:hAnsiTheme="majorHAnsi" w:cs="Mangal"/>
      <w:b/>
      <w:bCs/>
      <w:color w:val="4F81BD" w:themeColor="accent1"/>
      <w:sz w:val="26"/>
      <w:szCs w:val="23"/>
    </w:rPr>
  </w:style>
  <w:style w:type="character" w:customStyle="1" w:styleId="40">
    <w:name w:val="Заголовок 4 Знак"/>
    <w:basedOn w:val="a0"/>
    <w:link w:val="4"/>
    <w:uiPriority w:val="9"/>
    <w:semiHidden/>
    <w:rsid w:val="00C2781E"/>
    <w:rPr>
      <w:rFonts w:asciiTheme="majorHAnsi" w:eastAsiaTheme="majorEastAsia" w:hAnsiTheme="majorHAnsi" w:cs="Mangal"/>
      <w:b/>
      <w:bCs/>
      <w:i/>
      <w:iCs/>
      <w:color w:val="4F81BD" w:themeColor="accent1"/>
      <w:sz w:val="24"/>
      <w:szCs w:val="21"/>
    </w:rPr>
  </w:style>
  <w:style w:type="character" w:customStyle="1" w:styleId="text-break">
    <w:name w:val="text-break"/>
    <w:rsid w:val="00C2781E"/>
  </w:style>
  <w:style w:type="paragraph" w:styleId="af1">
    <w:name w:val="Title"/>
    <w:basedOn w:val="a"/>
    <w:next w:val="af2"/>
    <w:link w:val="af3"/>
    <w:uiPriority w:val="10"/>
    <w:qFormat/>
    <w:rsid w:val="00A822AC"/>
    <w:pPr>
      <w:suppressAutoHyphens/>
      <w:jc w:val="center"/>
    </w:pPr>
    <w:rPr>
      <w:rFonts w:ascii="AdverGothic" w:eastAsia="Times New Roman" w:hAnsi="AdverGothic" w:cs="AdverGothic"/>
      <w:b/>
      <w:kern w:val="0"/>
      <w:sz w:val="28"/>
      <w:szCs w:val="20"/>
      <w:lang w:val="ru-RU" w:eastAsia="ar-SA" w:bidi="ar-SA"/>
    </w:rPr>
  </w:style>
  <w:style w:type="character" w:customStyle="1" w:styleId="af3">
    <w:name w:val="Название Знак"/>
    <w:basedOn w:val="a0"/>
    <w:link w:val="af1"/>
    <w:uiPriority w:val="10"/>
    <w:rsid w:val="00A822AC"/>
    <w:rPr>
      <w:rFonts w:ascii="AdverGothic" w:eastAsia="Times New Roman" w:hAnsi="AdverGothic" w:cs="AdverGothic"/>
      <w:b/>
      <w:kern w:val="0"/>
      <w:sz w:val="28"/>
      <w:szCs w:val="20"/>
      <w:lang w:val="ru-RU" w:eastAsia="ar-SA" w:bidi="ar-SA"/>
    </w:rPr>
  </w:style>
  <w:style w:type="paragraph" w:customStyle="1" w:styleId="af4">
    <w:name w:val="Готовый"/>
    <w:basedOn w:val="a"/>
    <w:rsid w:val="00A822A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eastAsia="Times New Roman" w:hAnsi="Courier New" w:cs="Courier New"/>
      <w:kern w:val="0"/>
      <w:sz w:val="20"/>
      <w:szCs w:val="20"/>
      <w:lang w:eastAsia="ar-SA" w:bidi="ar-SA"/>
    </w:rPr>
  </w:style>
  <w:style w:type="paragraph" w:customStyle="1" w:styleId="Default">
    <w:name w:val="Default"/>
    <w:rsid w:val="00A822AC"/>
    <w:pPr>
      <w:suppressAutoHyphens/>
      <w:autoSpaceDE w:val="0"/>
    </w:pPr>
    <w:rPr>
      <w:rFonts w:ascii="Arial" w:eastAsia="Times New Roman" w:hAnsi="Arial" w:cs="Arial"/>
      <w:kern w:val="0"/>
      <w:szCs w:val="20"/>
      <w:lang w:val="ru-RU" w:eastAsia="ar-SA" w:bidi="ar-SA"/>
    </w:rPr>
  </w:style>
  <w:style w:type="character" w:customStyle="1" w:styleId="hgkelc">
    <w:name w:val="hgkelc"/>
    <w:rsid w:val="00A822AC"/>
  </w:style>
  <w:style w:type="character" w:customStyle="1" w:styleId="tlid-translation">
    <w:name w:val="tlid-translation"/>
    <w:rsid w:val="00A822AC"/>
  </w:style>
  <w:style w:type="paragraph" w:styleId="af2">
    <w:name w:val="Subtitle"/>
    <w:basedOn w:val="a"/>
    <w:next w:val="a"/>
    <w:link w:val="af5"/>
    <w:uiPriority w:val="11"/>
    <w:qFormat/>
    <w:rsid w:val="00A822AC"/>
    <w:pPr>
      <w:numPr>
        <w:ilvl w:val="1"/>
      </w:numPr>
    </w:pPr>
    <w:rPr>
      <w:rFonts w:asciiTheme="majorHAnsi" w:eastAsiaTheme="majorEastAsia" w:hAnsiTheme="majorHAnsi" w:cs="Mangal"/>
      <w:i/>
      <w:iCs/>
      <w:color w:val="4F81BD" w:themeColor="accent1"/>
      <w:spacing w:val="15"/>
      <w:szCs w:val="21"/>
    </w:rPr>
  </w:style>
  <w:style w:type="character" w:customStyle="1" w:styleId="af5">
    <w:name w:val="Подзаголовок Знак"/>
    <w:basedOn w:val="a0"/>
    <w:link w:val="af2"/>
    <w:uiPriority w:val="11"/>
    <w:rsid w:val="00A822AC"/>
    <w:rPr>
      <w:rFonts w:asciiTheme="majorHAnsi" w:eastAsiaTheme="majorEastAsia" w:hAnsiTheme="majorHAnsi" w:cs="Mangal"/>
      <w:i/>
      <w:iCs/>
      <w:color w:val="4F81BD" w:themeColor="accent1"/>
      <w:spacing w:val="15"/>
      <w:sz w:val="24"/>
      <w:szCs w:val="21"/>
    </w:rPr>
  </w:style>
  <w:style w:type="character" w:customStyle="1" w:styleId="70">
    <w:name w:val="Заголовок 7 Знак"/>
    <w:basedOn w:val="a0"/>
    <w:link w:val="7"/>
    <w:uiPriority w:val="9"/>
    <w:rsid w:val="001A140D"/>
    <w:rPr>
      <w:rFonts w:asciiTheme="majorHAnsi" w:eastAsiaTheme="majorEastAsia" w:hAnsiTheme="majorHAnsi" w:cs="Mangal"/>
      <w:i/>
      <w:iCs/>
      <w:color w:val="404040" w:themeColor="text1" w:themeTint="BF"/>
      <w:sz w:val="24"/>
      <w:szCs w:val="21"/>
    </w:rPr>
  </w:style>
  <w:style w:type="character" w:customStyle="1" w:styleId="y2iqfc">
    <w:name w:val="y2iqfc"/>
    <w:basedOn w:val="a0"/>
    <w:rsid w:val="001A14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81296">
      <w:bodyDiv w:val="1"/>
      <w:marLeft w:val="0"/>
      <w:marRight w:val="0"/>
      <w:marTop w:val="0"/>
      <w:marBottom w:val="0"/>
      <w:divBdr>
        <w:top w:val="none" w:sz="0" w:space="0" w:color="auto"/>
        <w:left w:val="none" w:sz="0" w:space="0" w:color="auto"/>
        <w:bottom w:val="none" w:sz="0" w:space="0" w:color="auto"/>
        <w:right w:val="none" w:sz="0" w:space="0" w:color="auto"/>
      </w:divBdr>
    </w:div>
    <w:div w:id="899099382">
      <w:bodyDiv w:val="1"/>
      <w:marLeft w:val="0"/>
      <w:marRight w:val="0"/>
      <w:marTop w:val="0"/>
      <w:marBottom w:val="0"/>
      <w:divBdr>
        <w:top w:val="none" w:sz="0" w:space="0" w:color="auto"/>
        <w:left w:val="none" w:sz="0" w:space="0" w:color="auto"/>
        <w:bottom w:val="none" w:sz="0" w:space="0" w:color="auto"/>
        <w:right w:val="none" w:sz="0" w:space="0" w:color="auto"/>
      </w:divBdr>
    </w:div>
    <w:div w:id="989019374">
      <w:bodyDiv w:val="1"/>
      <w:marLeft w:val="0"/>
      <w:marRight w:val="0"/>
      <w:marTop w:val="0"/>
      <w:marBottom w:val="0"/>
      <w:divBdr>
        <w:top w:val="none" w:sz="0" w:space="0" w:color="auto"/>
        <w:left w:val="none" w:sz="0" w:space="0" w:color="auto"/>
        <w:bottom w:val="none" w:sz="0" w:space="0" w:color="auto"/>
        <w:right w:val="none" w:sz="0" w:space="0" w:color="auto"/>
      </w:divBdr>
    </w:div>
    <w:div w:id="1044335088">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479031432">
      <w:bodyDiv w:val="1"/>
      <w:marLeft w:val="0"/>
      <w:marRight w:val="0"/>
      <w:marTop w:val="0"/>
      <w:marBottom w:val="0"/>
      <w:divBdr>
        <w:top w:val="none" w:sz="0" w:space="0" w:color="auto"/>
        <w:left w:val="none" w:sz="0" w:space="0" w:color="auto"/>
        <w:bottom w:val="none" w:sz="0" w:space="0" w:color="auto"/>
        <w:right w:val="none" w:sz="0" w:space="0" w:color="auto"/>
      </w:divBdr>
      <w:divsChild>
        <w:div w:id="497498752">
          <w:marLeft w:val="0"/>
          <w:marRight w:val="0"/>
          <w:marTop w:val="0"/>
          <w:marBottom w:val="0"/>
          <w:divBdr>
            <w:top w:val="none" w:sz="0" w:space="0" w:color="auto"/>
            <w:left w:val="none" w:sz="0" w:space="0" w:color="auto"/>
            <w:bottom w:val="none" w:sz="0" w:space="0" w:color="auto"/>
            <w:right w:val="none" w:sz="0" w:space="0" w:color="auto"/>
          </w:divBdr>
        </w:div>
      </w:divsChild>
    </w:div>
    <w:div w:id="1524052127">
      <w:bodyDiv w:val="1"/>
      <w:marLeft w:val="0"/>
      <w:marRight w:val="0"/>
      <w:marTop w:val="0"/>
      <w:marBottom w:val="0"/>
      <w:divBdr>
        <w:top w:val="none" w:sz="0" w:space="0" w:color="auto"/>
        <w:left w:val="none" w:sz="0" w:space="0" w:color="auto"/>
        <w:bottom w:val="none" w:sz="0" w:space="0" w:color="auto"/>
        <w:right w:val="none" w:sz="0" w:space="0" w:color="auto"/>
      </w:divBdr>
    </w:div>
    <w:div w:id="1799450933">
      <w:bodyDiv w:val="1"/>
      <w:marLeft w:val="0"/>
      <w:marRight w:val="0"/>
      <w:marTop w:val="0"/>
      <w:marBottom w:val="0"/>
      <w:divBdr>
        <w:top w:val="none" w:sz="0" w:space="0" w:color="auto"/>
        <w:left w:val="none" w:sz="0" w:space="0" w:color="auto"/>
        <w:bottom w:val="none" w:sz="0" w:space="0" w:color="auto"/>
        <w:right w:val="none" w:sz="0" w:space="0" w:color="auto"/>
      </w:divBdr>
    </w:div>
    <w:div w:id="1801848271">
      <w:bodyDiv w:val="1"/>
      <w:marLeft w:val="0"/>
      <w:marRight w:val="0"/>
      <w:marTop w:val="0"/>
      <w:marBottom w:val="0"/>
      <w:divBdr>
        <w:top w:val="none" w:sz="0" w:space="0" w:color="auto"/>
        <w:left w:val="none" w:sz="0" w:space="0" w:color="auto"/>
        <w:bottom w:val="none" w:sz="0" w:space="0" w:color="auto"/>
        <w:right w:val="none" w:sz="0" w:space="0" w:color="auto"/>
      </w:divBdr>
      <w:divsChild>
        <w:div w:id="766853471">
          <w:marLeft w:val="0"/>
          <w:marRight w:val="0"/>
          <w:marTop w:val="0"/>
          <w:marBottom w:val="0"/>
          <w:divBdr>
            <w:top w:val="none" w:sz="0" w:space="0" w:color="auto"/>
            <w:left w:val="none" w:sz="0" w:space="0" w:color="auto"/>
            <w:bottom w:val="none" w:sz="0" w:space="0" w:color="auto"/>
            <w:right w:val="none" w:sz="0" w:space="0" w:color="auto"/>
          </w:divBdr>
        </w:div>
      </w:divsChild>
    </w:div>
    <w:div w:id="2051565019">
      <w:bodyDiv w:val="1"/>
      <w:marLeft w:val="0"/>
      <w:marRight w:val="0"/>
      <w:marTop w:val="0"/>
      <w:marBottom w:val="0"/>
      <w:divBdr>
        <w:top w:val="none" w:sz="0" w:space="0" w:color="auto"/>
        <w:left w:val="none" w:sz="0" w:space="0" w:color="auto"/>
        <w:bottom w:val="none" w:sz="0" w:space="0" w:color="auto"/>
        <w:right w:val="none" w:sz="0" w:space="0" w:color="auto"/>
      </w:divBdr>
    </w:div>
    <w:div w:id="210719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178-2022-&#10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DD92E-E110-45C2-AAFF-207D0926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2024-01-09T06:12:00Z</dcterms:created>
  <dcterms:modified xsi:type="dcterms:W3CDTF">2025-02-19T11:35:00Z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