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972AB1" w:rsidRPr="00CD1177" w:rsidRDefault="00261307" w:rsidP="00972AB1">
      <w:pPr>
        <w:jc w:val="center"/>
        <w:rPr>
          <w:rFonts w:ascii="Times New Roman" w:hAnsi="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00C2781E" w:rsidRPr="005236D9">
        <w:rPr>
          <w:rFonts w:ascii="Times New Roman" w:hAnsi="Times New Roman"/>
          <w:b/>
          <w:bCs/>
          <w:i/>
          <w:lang w:eastAsia="ru-RU"/>
        </w:rPr>
        <w:t>33190000-8 -  Медичне обладнання та вироби медичного призначення різні</w:t>
      </w:r>
    </w:p>
    <w:p w:rsidR="00F30484" w:rsidRPr="00C2781E" w:rsidRDefault="00A822AC" w:rsidP="00C2781E">
      <w:pPr>
        <w:jc w:val="center"/>
        <w:rPr>
          <w:rFonts w:ascii="Times New Roman" w:hAnsi="Times New Roman"/>
          <w:b/>
          <w:bCs/>
          <w:lang w:eastAsia="ru-RU"/>
        </w:rPr>
      </w:pPr>
      <w:r w:rsidRPr="006F1B34">
        <w:rPr>
          <w:rFonts w:ascii="Times New Roman" w:hAnsi="Times New Roman"/>
          <w:b/>
          <w:i/>
        </w:rPr>
        <w:t>Відсмоктувач медичний; Насос шприцевий; Монітор пацієнта</w:t>
      </w:r>
    </w:p>
    <w:p w:rsidR="00923874" w:rsidRPr="00C2781E" w:rsidRDefault="00BC0FFF">
      <w:pPr>
        <w:snapToGrid w:val="0"/>
        <w:jc w:val="center"/>
        <w:rPr>
          <w:rFonts w:ascii="Times New Roman" w:hAnsi="Times New Roman"/>
        </w:rPr>
      </w:pPr>
      <w:r w:rsidRPr="00C2781E">
        <w:rPr>
          <w:rFonts w:ascii="Times New Roman" w:hAnsi="Times New Roman"/>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560712" w:rsidRPr="00A822AC" w:rsidRDefault="00507157" w:rsidP="00A822AC">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C2781E" w:rsidRPr="005236D9">
        <w:rPr>
          <w:rFonts w:ascii="Times New Roman" w:hAnsi="Times New Roman"/>
          <w:b/>
          <w:bCs/>
          <w:i/>
          <w:lang w:eastAsia="ru-RU"/>
        </w:rPr>
        <w:t>33190000-8 -  Медичне обладнання та вироби медичного призначення різні</w:t>
      </w:r>
      <w:r w:rsidR="00A822AC">
        <w:rPr>
          <w:rFonts w:ascii="Times New Roman" w:hAnsi="Times New Roman"/>
          <w:b/>
          <w:bCs/>
          <w:i/>
          <w:lang w:eastAsia="ru-RU"/>
        </w:rPr>
        <w:t xml:space="preserve"> </w:t>
      </w:r>
      <w:r w:rsidR="00A822AC" w:rsidRPr="00A822AC">
        <w:rPr>
          <w:rFonts w:ascii="Times New Roman" w:hAnsi="Times New Roman"/>
          <w:i/>
        </w:rPr>
        <w:t>Відсмоктувач медичний; Насос шприцевий; Монітор пацієнта</w:t>
      </w:r>
      <w:r w:rsidR="00C2781E" w:rsidRPr="00A822AC">
        <w:rPr>
          <w:rFonts w:ascii="Times New Roman" w:hAnsi="Times New Roman"/>
          <w:bCs/>
          <w:lang w:eastAsia="ru-RU"/>
        </w:rPr>
        <w:t>)</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A822AC">
        <w:rPr>
          <w:rFonts w:ascii="Times New Roman" w:eastAsia="Times New Roman" w:hAnsi="Times New Roman" w:cs="Times New Roman"/>
          <w:shd w:val="clear" w:color="auto" w:fill="FFFFFF"/>
        </w:rPr>
        <w:t>3</w:t>
      </w:r>
      <w:r w:rsidR="00261307">
        <w:rPr>
          <w:rFonts w:ascii="Times New Roman" w:eastAsia="Times New Roman" w:hAnsi="Times New Roman" w:cs="Times New Roman"/>
          <w:shd w:val="clear" w:color="auto" w:fill="FFFFFF"/>
        </w:rPr>
        <w:t xml:space="preserve"> шт</w:t>
      </w:r>
      <w:r w:rsidR="00C2781E">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A822AC">
        <w:rPr>
          <w:rFonts w:ascii="Times New Roman" w:eastAsia="Times New Roman" w:hAnsi="Times New Roman" w:cs="Times New Roman"/>
        </w:rPr>
        <w:t>31</w:t>
      </w:r>
      <w:r w:rsidR="00AD3FBB">
        <w:rPr>
          <w:rFonts w:ascii="Times New Roman" w:eastAsia="Times New Roman" w:hAnsi="Times New Roman" w:cs="Times New Roman"/>
        </w:rPr>
        <w:t xml:space="preserve"> </w:t>
      </w:r>
      <w:r w:rsidR="00A822AC">
        <w:rPr>
          <w:rFonts w:ascii="Times New Roman" w:eastAsia="Times New Roman" w:hAnsi="Times New Roman" w:cs="Times New Roman"/>
        </w:rPr>
        <w:t>грудня</w:t>
      </w:r>
      <w:r w:rsidR="00426D26" w:rsidRPr="005679CD">
        <w:rPr>
          <w:rFonts w:ascii="Times New Roman" w:eastAsia="Times New Roman" w:hAnsi="Times New Roman" w:cs="Times New Roman"/>
        </w:rPr>
        <w:t xml:space="preserve"> 202</w:t>
      </w:r>
      <w:r w:rsidR="00A822AC">
        <w:rPr>
          <w:rFonts w:ascii="Times New Roman" w:eastAsia="Times New Roman" w:hAnsi="Times New Roman" w:cs="Times New Roman"/>
        </w:rPr>
        <w:t>5</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A822AC">
        <w:rPr>
          <w:rStyle w:val="rvts0"/>
          <w:iCs/>
          <w:szCs w:val="24"/>
          <w:highlight w:val="white"/>
        </w:rPr>
        <w:t>Власні кошти</w:t>
      </w:r>
      <w:r w:rsidRPr="005679CD">
        <w:rPr>
          <w:rStyle w:val="rvts0"/>
          <w:iCs/>
          <w:szCs w:val="24"/>
          <w:highlight w:val="white"/>
        </w:rPr>
        <w:t>.</w:t>
      </w:r>
    </w:p>
    <w:p w:rsidR="00923874" w:rsidRPr="005679C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Замовник має право зменшити обсяги закупівлі залежно від потреб та/або реального фінансування 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Pr>
          <w:rFonts w:ascii="Times New Roman" w:hAnsi="Times New Roman" w:cs="C059"/>
          <w:bCs/>
          <w:color w:val="000000"/>
          <w:highlight w:val="white"/>
        </w:rPr>
        <w:t xml:space="preserve">Очікувана вартість </w:t>
      </w:r>
      <w:r w:rsidR="00A822AC">
        <w:rPr>
          <w:rFonts w:ascii="Times New Roman" w:hAnsi="Times New Roman" w:cs="C059"/>
          <w:bCs/>
          <w:color w:val="000000"/>
        </w:rPr>
        <w:t>81</w:t>
      </w:r>
      <w:r w:rsidR="00C2781E">
        <w:rPr>
          <w:rFonts w:ascii="Times New Roman" w:hAnsi="Times New Roman" w:cs="C059"/>
          <w:bCs/>
          <w:color w:val="000000"/>
        </w:rPr>
        <w:t> </w:t>
      </w:r>
      <w:r w:rsidR="00A822AC">
        <w:rPr>
          <w:rFonts w:ascii="Times New Roman" w:hAnsi="Times New Roman" w:cs="C059"/>
          <w:bCs/>
          <w:color w:val="000000"/>
        </w:rPr>
        <w:t>7</w:t>
      </w:r>
      <w:r w:rsidR="00C2781E">
        <w:rPr>
          <w:rFonts w:ascii="Times New Roman" w:hAnsi="Times New Roman" w:cs="C059"/>
          <w:bCs/>
          <w:color w:val="000000"/>
        </w:rPr>
        <w:t>00,00</w:t>
      </w:r>
      <w:r w:rsidR="00AD3FBB" w:rsidRPr="00311CAF">
        <w:rPr>
          <w:rFonts w:ascii="Times New Roman" w:hAnsi="Times New Roman"/>
          <w:i/>
        </w:rPr>
        <w:t xml:space="preserve"> грн.</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C2781E" w:rsidRPr="00C2781E" w:rsidRDefault="00C2781E" w:rsidP="00C2781E">
      <w:pPr>
        <w:pStyle w:val="ab"/>
        <w:jc w:val="center"/>
        <w:rPr>
          <w:rFonts w:ascii="Times New Roman" w:hAnsi="Times New Roman"/>
          <w:b/>
        </w:rPr>
      </w:pPr>
    </w:p>
    <w:p w:rsidR="00A822AC" w:rsidRPr="001E7B21" w:rsidRDefault="00A822AC" w:rsidP="00A822AC">
      <w:pPr>
        <w:ind w:left="5660" w:firstLine="700"/>
        <w:jc w:val="right"/>
        <w:rPr>
          <w:sz w:val="22"/>
          <w:szCs w:val="22"/>
        </w:rPr>
      </w:pPr>
      <w:r>
        <w:rPr>
          <w:b/>
          <w:color w:val="000000"/>
          <w:sz w:val="22"/>
          <w:szCs w:val="22"/>
        </w:rPr>
        <w:t>Додаток 2 до тендерної документації</w:t>
      </w:r>
    </w:p>
    <w:p w:rsidR="00A822AC" w:rsidRPr="00377302" w:rsidRDefault="00A822AC" w:rsidP="00A822AC">
      <w:pPr>
        <w:jc w:val="center"/>
        <w:rPr>
          <w:rFonts w:ascii="Calibri" w:hAnsi="Calibri"/>
          <w:sz w:val="22"/>
          <w:szCs w:val="22"/>
        </w:rPr>
      </w:pPr>
      <w:r w:rsidRPr="00377302">
        <w:rPr>
          <w:b/>
          <w:sz w:val="22"/>
          <w:szCs w:val="22"/>
        </w:rPr>
        <w:t xml:space="preserve">Інформація </w:t>
      </w:r>
    </w:p>
    <w:p w:rsidR="00A822AC" w:rsidRPr="00377302" w:rsidRDefault="00A822AC" w:rsidP="00A822AC">
      <w:pPr>
        <w:jc w:val="center"/>
        <w:rPr>
          <w:rFonts w:ascii="Calibri" w:hAnsi="Calibri"/>
          <w:sz w:val="22"/>
          <w:szCs w:val="22"/>
        </w:rPr>
      </w:pPr>
      <w:r w:rsidRPr="00377302">
        <w:rPr>
          <w:b/>
          <w:sz w:val="22"/>
          <w:szCs w:val="22"/>
        </w:rPr>
        <w:t>про необхідні технічні, якісні та кількісні характеристики предмета закупівлі — технічні вимоги до предмета закупівлі</w:t>
      </w:r>
    </w:p>
    <w:p w:rsidR="00A822AC" w:rsidRPr="00377302" w:rsidRDefault="00A822AC" w:rsidP="00A822AC">
      <w:pPr>
        <w:jc w:val="center"/>
        <w:rPr>
          <w:b/>
          <w:sz w:val="22"/>
          <w:szCs w:val="22"/>
        </w:rPr>
      </w:pPr>
    </w:p>
    <w:p w:rsidR="00A822AC" w:rsidRPr="00377302" w:rsidRDefault="00A822AC" w:rsidP="00A822AC">
      <w:pPr>
        <w:shd w:val="clear" w:color="auto" w:fill="FFFFFF"/>
        <w:spacing w:after="200" w:line="276" w:lineRule="auto"/>
        <w:ind w:left="142" w:right="190"/>
        <w:jc w:val="center"/>
        <w:rPr>
          <w:rFonts w:ascii="Calibri" w:hAnsi="Calibri"/>
          <w:sz w:val="22"/>
          <w:szCs w:val="22"/>
        </w:rPr>
      </w:pPr>
      <w:proofErr w:type="spellStart"/>
      <w:r w:rsidRPr="00377302">
        <w:rPr>
          <w:b/>
          <w:sz w:val="22"/>
          <w:szCs w:val="22"/>
        </w:rPr>
        <w:t>Медико-технічні</w:t>
      </w:r>
      <w:proofErr w:type="spellEnd"/>
      <w:r w:rsidRPr="00377302">
        <w:rPr>
          <w:b/>
          <w:sz w:val="22"/>
          <w:szCs w:val="22"/>
        </w:rPr>
        <w:t xml:space="preserve"> вимоги</w:t>
      </w:r>
    </w:p>
    <w:p w:rsidR="00A822AC" w:rsidRPr="00762047" w:rsidRDefault="00A822AC" w:rsidP="00A822AC">
      <w:pPr>
        <w:jc w:val="center"/>
        <w:rPr>
          <w:b/>
          <w:bCs/>
          <w:i/>
          <w:iCs/>
          <w:sz w:val="22"/>
          <w:szCs w:val="22"/>
        </w:rPr>
      </w:pPr>
      <w:bookmarkStart w:id="1" w:name="_Hlk132634044"/>
      <w:r w:rsidRPr="00762047">
        <w:rPr>
          <w:b/>
          <w:bCs/>
          <w:i/>
          <w:iCs/>
          <w:sz w:val="22"/>
          <w:szCs w:val="22"/>
        </w:rPr>
        <w:t xml:space="preserve">Код ДК 021:2015: </w:t>
      </w:r>
      <w:bookmarkEnd w:id="1"/>
      <w:r w:rsidRPr="00762047">
        <w:rPr>
          <w:b/>
          <w:bCs/>
          <w:i/>
          <w:iCs/>
          <w:sz w:val="22"/>
          <w:szCs w:val="22"/>
        </w:rPr>
        <w:t>33190000-8: Медичне обладнання та вироби медичного призначення різні</w:t>
      </w:r>
    </w:p>
    <w:p w:rsidR="00A822AC" w:rsidRPr="006F1B34" w:rsidRDefault="00A822AC" w:rsidP="00A822AC">
      <w:pPr>
        <w:jc w:val="center"/>
        <w:rPr>
          <w:b/>
          <w:i/>
          <w:sz w:val="20"/>
        </w:rPr>
      </w:pPr>
      <w:r w:rsidRPr="006F1B34">
        <w:rPr>
          <w:b/>
          <w:i/>
          <w:sz w:val="22"/>
          <w:szCs w:val="22"/>
        </w:rPr>
        <w:t>Відсмоктувач медичний</w:t>
      </w:r>
      <w:r w:rsidRPr="006F1B34">
        <w:rPr>
          <w:b/>
          <w:i/>
          <w:sz w:val="20"/>
        </w:rPr>
        <w:t xml:space="preserve">; </w:t>
      </w:r>
      <w:r w:rsidRPr="006F1B34">
        <w:rPr>
          <w:b/>
          <w:i/>
          <w:sz w:val="22"/>
          <w:szCs w:val="22"/>
        </w:rPr>
        <w:t>Насос шприцевий</w:t>
      </w:r>
      <w:r w:rsidRPr="006F1B34">
        <w:rPr>
          <w:b/>
          <w:i/>
          <w:sz w:val="20"/>
        </w:rPr>
        <w:t xml:space="preserve">; </w:t>
      </w:r>
      <w:r w:rsidRPr="006F1B34">
        <w:rPr>
          <w:b/>
          <w:i/>
          <w:sz w:val="22"/>
          <w:szCs w:val="22"/>
        </w:rPr>
        <w:t>Монітор пацієнта</w:t>
      </w:r>
    </w:p>
    <w:p w:rsidR="00A822AC" w:rsidRDefault="00A822AC" w:rsidP="00A822AC">
      <w:pPr>
        <w:jc w:val="center"/>
        <w:rPr>
          <w:rFonts w:ascii="Arial" w:hAnsi="Arial" w:cs="Arial"/>
          <w:color w:val="333333"/>
          <w:sz w:val="21"/>
          <w:szCs w:val="21"/>
        </w:rPr>
      </w:pPr>
    </w:p>
    <w:p w:rsidR="00A822AC" w:rsidRPr="00377302" w:rsidRDefault="00A822AC" w:rsidP="00A822AC">
      <w:pPr>
        <w:jc w:val="center"/>
        <w:rPr>
          <w:b/>
          <w:bCs/>
          <w:kern w:val="32"/>
          <w:sz w:val="22"/>
          <w:szCs w:val="22"/>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4516"/>
        <w:gridCol w:w="2835"/>
        <w:gridCol w:w="1134"/>
        <w:gridCol w:w="870"/>
      </w:tblGrid>
      <w:tr w:rsidR="00A822AC" w:rsidRPr="00377302" w:rsidTr="007B7799">
        <w:trPr>
          <w:trHeight w:val="456"/>
          <w:jc w:val="center"/>
        </w:trPr>
        <w:tc>
          <w:tcPr>
            <w:tcW w:w="610" w:type="dxa"/>
            <w:shd w:val="clear" w:color="auto" w:fill="EDEDED"/>
            <w:vAlign w:val="center"/>
            <w:hideMark/>
          </w:tcPr>
          <w:p w:rsidR="00A822AC" w:rsidRPr="00377302" w:rsidRDefault="00A822AC" w:rsidP="007B7799">
            <w:pPr>
              <w:snapToGrid w:val="0"/>
              <w:spacing w:line="276" w:lineRule="auto"/>
              <w:ind w:left="-224" w:right="-108"/>
              <w:jc w:val="center"/>
              <w:rPr>
                <w:b/>
                <w:bCs/>
                <w:sz w:val="22"/>
                <w:szCs w:val="22"/>
              </w:rPr>
            </w:pPr>
            <w:r w:rsidRPr="00377302">
              <w:rPr>
                <w:b/>
                <w:bCs/>
                <w:sz w:val="22"/>
                <w:szCs w:val="22"/>
              </w:rPr>
              <w:t xml:space="preserve">№ </w:t>
            </w:r>
          </w:p>
          <w:p w:rsidR="00A822AC" w:rsidRPr="00377302" w:rsidRDefault="00A822AC" w:rsidP="007B7799">
            <w:pPr>
              <w:snapToGrid w:val="0"/>
              <w:spacing w:line="276" w:lineRule="auto"/>
              <w:ind w:left="-224" w:right="-108"/>
              <w:jc w:val="center"/>
              <w:rPr>
                <w:b/>
                <w:bCs/>
                <w:sz w:val="22"/>
                <w:szCs w:val="22"/>
              </w:rPr>
            </w:pPr>
            <w:r w:rsidRPr="00377302">
              <w:rPr>
                <w:b/>
                <w:bCs/>
                <w:sz w:val="22"/>
                <w:szCs w:val="22"/>
              </w:rPr>
              <w:t>з/п</w:t>
            </w:r>
          </w:p>
        </w:tc>
        <w:tc>
          <w:tcPr>
            <w:tcW w:w="4516" w:type="dxa"/>
            <w:shd w:val="clear" w:color="auto" w:fill="EDEDED"/>
          </w:tcPr>
          <w:p w:rsidR="00A822AC" w:rsidRPr="00377302" w:rsidRDefault="00A822AC" w:rsidP="007B7799">
            <w:pPr>
              <w:snapToGrid w:val="0"/>
              <w:spacing w:line="276" w:lineRule="auto"/>
              <w:ind w:right="-92" w:firstLine="2"/>
              <w:jc w:val="center"/>
              <w:rPr>
                <w:b/>
                <w:bCs/>
                <w:sz w:val="22"/>
                <w:szCs w:val="22"/>
              </w:rPr>
            </w:pPr>
            <w:r w:rsidRPr="00377302">
              <w:rPr>
                <w:b/>
                <w:bCs/>
                <w:sz w:val="22"/>
                <w:szCs w:val="22"/>
              </w:rPr>
              <w:t xml:space="preserve">Назва медичного виробу відповідно до національного класифікатора  </w:t>
            </w:r>
          </w:p>
          <w:p w:rsidR="00A822AC" w:rsidRPr="00377302" w:rsidRDefault="00A822AC" w:rsidP="007B7799">
            <w:pPr>
              <w:snapToGrid w:val="0"/>
              <w:spacing w:line="276" w:lineRule="auto"/>
              <w:ind w:right="-92" w:firstLine="2"/>
              <w:jc w:val="center"/>
              <w:rPr>
                <w:b/>
                <w:bCs/>
                <w:sz w:val="22"/>
                <w:szCs w:val="22"/>
              </w:rPr>
            </w:pPr>
            <w:r w:rsidRPr="00377302">
              <w:rPr>
                <w:b/>
                <w:bCs/>
                <w:sz w:val="22"/>
                <w:szCs w:val="22"/>
              </w:rPr>
              <w:t>НК 024:2023 «Класифікатор медичних виробів»</w:t>
            </w:r>
          </w:p>
        </w:tc>
        <w:tc>
          <w:tcPr>
            <w:tcW w:w="2835" w:type="dxa"/>
            <w:shd w:val="clear" w:color="auto" w:fill="EDEDED"/>
            <w:vAlign w:val="center"/>
            <w:hideMark/>
          </w:tcPr>
          <w:p w:rsidR="00A822AC" w:rsidRPr="00377302" w:rsidRDefault="00A822AC" w:rsidP="007B7799">
            <w:pPr>
              <w:snapToGrid w:val="0"/>
              <w:spacing w:line="276" w:lineRule="auto"/>
              <w:ind w:right="-92" w:firstLine="2"/>
              <w:jc w:val="center"/>
              <w:rPr>
                <w:b/>
                <w:bCs/>
                <w:sz w:val="22"/>
                <w:szCs w:val="22"/>
              </w:rPr>
            </w:pPr>
            <w:r w:rsidRPr="00377302">
              <w:rPr>
                <w:b/>
                <w:bCs/>
                <w:sz w:val="22"/>
                <w:szCs w:val="22"/>
              </w:rPr>
              <w:t>Найменування товару/опис</w:t>
            </w:r>
          </w:p>
          <w:p w:rsidR="00A822AC" w:rsidRPr="00377302" w:rsidRDefault="00A822AC" w:rsidP="007B7799">
            <w:pPr>
              <w:snapToGrid w:val="0"/>
              <w:spacing w:line="276" w:lineRule="auto"/>
              <w:ind w:right="-92" w:firstLine="2"/>
              <w:jc w:val="right"/>
              <w:rPr>
                <w:b/>
                <w:bCs/>
                <w:sz w:val="22"/>
                <w:szCs w:val="22"/>
              </w:rPr>
            </w:pPr>
          </w:p>
        </w:tc>
        <w:tc>
          <w:tcPr>
            <w:tcW w:w="1134" w:type="dxa"/>
            <w:shd w:val="clear" w:color="auto" w:fill="EDEDED"/>
            <w:vAlign w:val="center"/>
            <w:hideMark/>
          </w:tcPr>
          <w:p w:rsidR="00A822AC" w:rsidRPr="00377302" w:rsidRDefault="00A822AC" w:rsidP="007B7799">
            <w:pPr>
              <w:snapToGrid w:val="0"/>
              <w:spacing w:line="276" w:lineRule="auto"/>
              <w:jc w:val="center"/>
              <w:rPr>
                <w:b/>
                <w:bCs/>
                <w:sz w:val="22"/>
                <w:szCs w:val="22"/>
              </w:rPr>
            </w:pPr>
            <w:r w:rsidRPr="00377302">
              <w:rPr>
                <w:b/>
                <w:bCs/>
                <w:sz w:val="22"/>
                <w:szCs w:val="22"/>
              </w:rPr>
              <w:t>Одиниці виміру</w:t>
            </w:r>
          </w:p>
        </w:tc>
        <w:tc>
          <w:tcPr>
            <w:tcW w:w="870" w:type="dxa"/>
            <w:shd w:val="clear" w:color="auto" w:fill="EDEDED"/>
            <w:vAlign w:val="center"/>
            <w:hideMark/>
          </w:tcPr>
          <w:p w:rsidR="00A822AC" w:rsidRPr="00377302" w:rsidRDefault="00A822AC" w:rsidP="007B7799">
            <w:pPr>
              <w:snapToGrid w:val="0"/>
              <w:spacing w:line="276" w:lineRule="auto"/>
              <w:jc w:val="center"/>
              <w:rPr>
                <w:b/>
                <w:bCs/>
                <w:sz w:val="22"/>
                <w:szCs w:val="22"/>
              </w:rPr>
            </w:pPr>
            <w:proofErr w:type="spellStart"/>
            <w:r w:rsidRPr="00377302">
              <w:rPr>
                <w:b/>
                <w:bCs/>
                <w:sz w:val="22"/>
                <w:szCs w:val="22"/>
              </w:rPr>
              <w:t>Кіль-кість</w:t>
            </w:r>
            <w:proofErr w:type="spellEnd"/>
          </w:p>
        </w:tc>
      </w:tr>
      <w:tr w:rsidR="00A822AC" w:rsidRPr="00377302" w:rsidTr="007B7799">
        <w:trPr>
          <w:trHeight w:val="862"/>
          <w:jc w:val="center"/>
        </w:trPr>
        <w:tc>
          <w:tcPr>
            <w:tcW w:w="610" w:type="dxa"/>
            <w:vAlign w:val="center"/>
          </w:tcPr>
          <w:p w:rsidR="00A822AC" w:rsidRPr="00377302" w:rsidRDefault="00A822AC" w:rsidP="007B7799">
            <w:pPr>
              <w:snapToGrid w:val="0"/>
              <w:jc w:val="center"/>
              <w:rPr>
                <w:sz w:val="22"/>
                <w:szCs w:val="22"/>
              </w:rPr>
            </w:pPr>
            <w:r w:rsidRPr="00377302">
              <w:rPr>
                <w:sz w:val="22"/>
                <w:szCs w:val="22"/>
              </w:rPr>
              <w:t>1</w:t>
            </w:r>
          </w:p>
        </w:tc>
        <w:tc>
          <w:tcPr>
            <w:tcW w:w="4516" w:type="dxa"/>
            <w:vAlign w:val="center"/>
          </w:tcPr>
          <w:p w:rsidR="00A822AC" w:rsidRPr="00377302" w:rsidRDefault="00A822AC" w:rsidP="007B7799">
            <w:pPr>
              <w:pStyle w:val="4"/>
              <w:spacing w:before="0"/>
              <w:rPr>
                <w:b w:val="0"/>
                <w:sz w:val="22"/>
                <w:szCs w:val="22"/>
                <w:lang/>
              </w:rPr>
            </w:pPr>
            <w:r w:rsidRPr="00377302">
              <w:rPr>
                <w:rStyle w:val="hgkelc"/>
                <w:rFonts w:ascii="Times New Roman" w:hAnsi="Times New Roman"/>
                <w:b w:val="0"/>
                <w:sz w:val="22"/>
                <w:szCs w:val="22"/>
              </w:rPr>
              <w:t xml:space="preserve">47366 - </w:t>
            </w:r>
            <w:proofErr w:type="spellStart"/>
            <w:r w:rsidRPr="00377302">
              <w:rPr>
                <w:rStyle w:val="hgkelc"/>
                <w:rFonts w:ascii="Times New Roman" w:hAnsi="Times New Roman"/>
                <w:b w:val="0"/>
                <w:sz w:val="22"/>
                <w:szCs w:val="22"/>
              </w:rPr>
              <w:t>Аспіраційна</w:t>
            </w:r>
            <w:proofErr w:type="spellEnd"/>
            <w:r w:rsidRPr="00377302">
              <w:rPr>
                <w:rStyle w:val="hgkelc"/>
                <w:rFonts w:ascii="Times New Roman" w:hAnsi="Times New Roman"/>
                <w:b w:val="0"/>
                <w:sz w:val="22"/>
                <w:szCs w:val="22"/>
              </w:rPr>
              <w:t xml:space="preserve"> система, що живиться від електромережі, для невідкладної допомоги</w:t>
            </w:r>
          </w:p>
        </w:tc>
        <w:tc>
          <w:tcPr>
            <w:tcW w:w="2835" w:type="dxa"/>
            <w:vAlign w:val="center"/>
          </w:tcPr>
          <w:p w:rsidR="00A822AC" w:rsidRPr="00377302" w:rsidRDefault="00A822AC" w:rsidP="007B7799">
            <w:pPr>
              <w:jc w:val="center"/>
              <w:rPr>
                <w:sz w:val="22"/>
                <w:szCs w:val="22"/>
              </w:rPr>
            </w:pPr>
            <w:r w:rsidRPr="00377302">
              <w:rPr>
                <w:sz w:val="22"/>
                <w:szCs w:val="22"/>
              </w:rPr>
              <w:t>Відсмоктувач медичний</w:t>
            </w:r>
          </w:p>
        </w:tc>
        <w:tc>
          <w:tcPr>
            <w:tcW w:w="1134" w:type="dxa"/>
            <w:vAlign w:val="center"/>
          </w:tcPr>
          <w:p w:rsidR="00A822AC" w:rsidRPr="00377302" w:rsidRDefault="00A822AC" w:rsidP="007B7799">
            <w:pPr>
              <w:jc w:val="center"/>
              <w:rPr>
                <w:sz w:val="22"/>
                <w:szCs w:val="22"/>
              </w:rPr>
            </w:pPr>
            <w:proofErr w:type="spellStart"/>
            <w:r w:rsidRPr="00377302">
              <w:rPr>
                <w:sz w:val="22"/>
                <w:szCs w:val="22"/>
              </w:rPr>
              <w:t>шт</w:t>
            </w:r>
            <w:proofErr w:type="spellEnd"/>
          </w:p>
        </w:tc>
        <w:tc>
          <w:tcPr>
            <w:tcW w:w="870" w:type="dxa"/>
            <w:vAlign w:val="center"/>
          </w:tcPr>
          <w:p w:rsidR="00A822AC" w:rsidRPr="00377302" w:rsidRDefault="00A822AC" w:rsidP="007B7799">
            <w:pPr>
              <w:jc w:val="center"/>
              <w:rPr>
                <w:sz w:val="22"/>
                <w:szCs w:val="22"/>
              </w:rPr>
            </w:pPr>
            <w:r w:rsidRPr="00377302">
              <w:rPr>
                <w:sz w:val="22"/>
                <w:szCs w:val="22"/>
              </w:rPr>
              <w:t>1</w:t>
            </w:r>
          </w:p>
        </w:tc>
      </w:tr>
      <w:tr w:rsidR="00A822AC" w:rsidRPr="00377302" w:rsidTr="007B7799">
        <w:trPr>
          <w:trHeight w:val="406"/>
          <w:jc w:val="center"/>
        </w:trPr>
        <w:tc>
          <w:tcPr>
            <w:tcW w:w="610" w:type="dxa"/>
            <w:vAlign w:val="center"/>
          </w:tcPr>
          <w:p w:rsidR="00A822AC" w:rsidRPr="00377302" w:rsidRDefault="00A822AC" w:rsidP="007B7799">
            <w:pPr>
              <w:snapToGrid w:val="0"/>
              <w:jc w:val="center"/>
              <w:rPr>
                <w:sz w:val="22"/>
                <w:szCs w:val="22"/>
              </w:rPr>
            </w:pPr>
            <w:r w:rsidRPr="00377302">
              <w:rPr>
                <w:sz w:val="22"/>
                <w:szCs w:val="22"/>
              </w:rPr>
              <w:t>2</w:t>
            </w:r>
          </w:p>
        </w:tc>
        <w:tc>
          <w:tcPr>
            <w:tcW w:w="4516" w:type="dxa"/>
            <w:vAlign w:val="center"/>
          </w:tcPr>
          <w:p w:rsidR="00A822AC" w:rsidRPr="00377302" w:rsidRDefault="00A822AC" w:rsidP="007B7799">
            <w:pPr>
              <w:rPr>
                <w:bCs/>
                <w:sz w:val="22"/>
                <w:szCs w:val="22"/>
              </w:rPr>
            </w:pPr>
            <w:r w:rsidRPr="00377302">
              <w:rPr>
                <w:bCs/>
                <w:color w:val="000000"/>
                <w:sz w:val="22"/>
                <w:szCs w:val="22"/>
              </w:rPr>
              <w:t>13217 – Шприцева помпа</w:t>
            </w:r>
          </w:p>
        </w:tc>
        <w:tc>
          <w:tcPr>
            <w:tcW w:w="2835" w:type="dxa"/>
            <w:vAlign w:val="center"/>
          </w:tcPr>
          <w:p w:rsidR="00A822AC" w:rsidRPr="00377302" w:rsidRDefault="00A822AC" w:rsidP="007B7799">
            <w:pPr>
              <w:jc w:val="center"/>
              <w:rPr>
                <w:sz w:val="22"/>
                <w:szCs w:val="22"/>
              </w:rPr>
            </w:pPr>
            <w:r w:rsidRPr="00377302">
              <w:rPr>
                <w:sz w:val="22"/>
                <w:szCs w:val="22"/>
              </w:rPr>
              <w:t>Насос шприцевий</w:t>
            </w:r>
          </w:p>
        </w:tc>
        <w:tc>
          <w:tcPr>
            <w:tcW w:w="1134" w:type="dxa"/>
            <w:vAlign w:val="center"/>
          </w:tcPr>
          <w:p w:rsidR="00A822AC" w:rsidRPr="00377302" w:rsidRDefault="00A822AC" w:rsidP="007B7799">
            <w:pPr>
              <w:jc w:val="center"/>
              <w:rPr>
                <w:sz w:val="22"/>
                <w:szCs w:val="22"/>
              </w:rPr>
            </w:pPr>
            <w:proofErr w:type="spellStart"/>
            <w:r w:rsidRPr="00377302">
              <w:rPr>
                <w:sz w:val="22"/>
                <w:szCs w:val="22"/>
              </w:rPr>
              <w:t>шт</w:t>
            </w:r>
            <w:proofErr w:type="spellEnd"/>
          </w:p>
        </w:tc>
        <w:tc>
          <w:tcPr>
            <w:tcW w:w="870" w:type="dxa"/>
            <w:vAlign w:val="center"/>
          </w:tcPr>
          <w:p w:rsidR="00A822AC" w:rsidRPr="00377302" w:rsidRDefault="00A822AC" w:rsidP="007B7799">
            <w:pPr>
              <w:jc w:val="center"/>
              <w:rPr>
                <w:sz w:val="22"/>
                <w:szCs w:val="22"/>
              </w:rPr>
            </w:pPr>
            <w:r w:rsidRPr="00377302">
              <w:rPr>
                <w:sz w:val="22"/>
                <w:szCs w:val="22"/>
              </w:rPr>
              <w:t>1</w:t>
            </w:r>
          </w:p>
        </w:tc>
      </w:tr>
      <w:tr w:rsidR="00A822AC" w:rsidRPr="00377302" w:rsidTr="007B7799">
        <w:trPr>
          <w:trHeight w:val="928"/>
          <w:jc w:val="center"/>
        </w:trPr>
        <w:tc>
          <w:tcPr>
            <w:tcW w:w="610" w:type="dxa"/>
            <w:vAlign w:val="center"/>
          </w:tcPr>
          <w:p w:rsidR="00A822AC" w:rsidRPr="00377302" w:rsidRDefault="00A822AC" w:rsidP="007B7799">
            <w:pPr>
              <w:snapToGrid w:val="0"/>
              <w:jc w:val="center"/>
              <w:rPr>
                <w:sz w:val="22"/>
                <w:szCs w:val="22"/>
              </w:rPr>
            </w:pPr>
            <w:r w:rsidRPr="00377302">
              <w:rPr>
                <w:sz w:val="22"/>
                <w:szCs w:val="22"/>
              </w:rPr>
              <w:t>3</w:t>
            </w:r>
          </w:p>
        </w:tc>
        <w:tc>
          <w:tcPr>
            <w:tcW w:w="4516" w:type="dxa"/>
            <w:vAlign w:val="center"/>
          </w:tcPr>
          <w:p w:rsidR="00A822AC" w:rsidRPr="00377302" w:rsidRDefault="00A822AC" w:rsidP="007B7799">
            <w:pPr>
              <w:pStyle w:val="4"/>
              <w:spacing w:before="0"/>
              <w:rPr>
                <w:rFonts w:ascii="Times New Roman" w:hAnsi="Times New Roman"/>
                <w:b w:val="0"/>
                <w:color w:val="000000"/>
                <w:sz w:val="22"/>
                <w:szCs w:val="22"/>
              </w:rPr>
            </w:pPr>
            <w:r w:rsidRPr="00377302">
              <w:rPr>
                <w:rFonts w:ascii="Times New Roman" w:hAnsi="Times New Roman"/>
                <w:b w:val="0"/>
                <w:color w:val="000000"/>
                <w:sz w:val="22"/>
                <w:szCs w:val="22"/>
              </w:rPr>
              <w:t>33586 — Система моніторингу фізіологічних показників одного пацієнта</w:t>
            </w:r>
          </w:p>
        </w:tc>
        <w:tc>
          <w:tcPr>
            <w:tcW w:w="2835" w:type="dxa"/>
            <w:vAlign w:val="center"/>
          </w:tcPr>
          <w:p w:rsidR="00A822AC" w:rsidRPr="00377302" w:rsidRDefault="00A822AC" w:rsidP="007B7799">
            <w:pPr>
              <w:jc w:val="center"/>
              <w:rPr>
                <w:sz w:val="22"/>
                <w:szCs w:val="22"/>
              </w:rPr>
            </w:pPr>
            <w:r w:rsidRPr="00377302">
              <w:rPr>
                <w:sz w:val="22"/>
                <w:szCs w:val="22"/>
              </w:rPr>
              <w:t>Монітор пацієнта</w:t>
            </w:r>
          </w:p>
        </w:tc>
        <w:tc>
          <w:tcPr>
            <w:tcW w:w="1134" w:type="dxa"/>
            <w:vAlign w:val="center"/>
          </w:tcPr>
          <w:p w:rsidR="00A822AC" w:rsidRPr="00377302" w:rsidRDefault="00A822AC" w:rsidP="007B7799">
            <w:pPr>
              <w:jc w:val="center"/>
              <w:rPr>
                <w:sz w:val="22"/>
                <w:szCs w:val="22"/>
              </w:rPr>
            </w:pPr>
            <w:proofErr w:type="spellStart"/>
            <w:r w:rsidRPr="00377302">
              <w:rPr>
                <w:sz w:val="22"/>
                <w:szCs w:val="22"/>
              </w:rPr>
              <w:t>шт</w:t>
            </w:r>
            <w:proofErr w:type="spellEnd"/>
          </w:p>
        </w:tc>
        <w:tc>
          <w:tcPr>
            <w:tcW w:w="870" w:type="dxa"/>
            <w:vAlign w:val="center"/>
          </w:tcPr>
          <w:p w:rsidR="00A822AC" w:rsidRPr="00377302" w:rsidRDefault="00A822AC" w:rsidP="007B7799">
            <w:pPr>
              <w:jc w:val="center"/>
              <w:rPr>
                <w:sz w:val="22"/>
                <w:szCs w:val="22"/>
              </w:rPr>
            </w:pPr>
            <w:r w:rsidRPr="00377302">
              <w:rPr>
                <w:sz w:val="22"/>
                <w:szCs w:val="22"/>
              </w:rPr>
              <w:t>1</w:t>
            </w:r>
          </w:p>
        </w:tc>
      </w:tr>
    </w:tbl>
    <w:p w:rsidR="00A822AC" w:rsidRPr="00377302" w:rsidRDefault="00A822AC" w:rsidP="00A822AC">
      <w:pPr>
        <w:ind w:firstLine="709"/>
        <w:rPr>
          <w:b/>
          <w:bCs/>
          <w:color w:val="000000"/>
          <w:sz w:val="22"/>
          <w:szCs w:val="22"/>
          <w:lang w:eastAsia="ru-RU"/>
        </w:rPr>
      </w:pPr>
    </w:p>
    <w:p w:rsidR="00A822AC" w:rsidRPr="00377302" w:rsidRDefault="00A822AC" w:rsidP="00A822AC">
      <w:pPr>
        <w:ind w:firstLine="709"/>
        <w:jc w:val="both"/>
        <w:rPr>
          <w:b/>
          <w:bCs/>
          <w:color w:val="000000"/>
          <w:sz w:val="22"/>
          <w:szCs w:val="22"/>
          <w:lang w:eastAsia="ru-RU"/>
        </w:rPr>
      </w:pPr>
      <w:r w:rsidRPr="00377302">
        <w:rPr>
          <w:b/>
          <w:bCs/>
          <w:color w:val="000000"/>
          <w:sz w:val="22"/>
          <w:szCs w:val="22"/>
          <w:lang w:eastAsia="ru-RU"/>
        </w:rPr>
        <w:t>1.Вимоги до якості:</w:t>
      </w:r>
    </w:p>
    <w:p w:rsidR="00A822AC" w:rsidRPr="00377302" w:rsidRDefault="00A822AC" w:rsidP="00A822AC">
      <w:pPr>
        <w:ind w:firstLine="709"/>
        <w:jc w:val="both"/>
        <w:rPr>
          <w:sz w:val="22"/>
          <w:szCs w:val="22"/>
        </w:rPr>
      </w:pPr>
      <w:r w:rsidRPr="00377302">
        <w:rPr>
          <w:color w:val="000000"/>
          <w:sz w:val="22"/>
          <w:szCs w:val="22"/>
          <w:lang w:eastAsia="ru-RU"/>
        </w:rPr>
        <w:t xml:space="preserve">1.1. </w:t>
      </w:r>
      <w:r w:rsidRPr="00377302">
        <w:rPr>
          <w:sz w:val="22"/>
          <w:szCs w:val="22"/>
        </w:rPr>
        <w:t>Товар, запропонований Учасником, повинен бути новим і таким, що не був у використанні та гарантійний термін (строк) експлуатації повинен становити не менше 12 місяців.</w:t>
      </w:r>
    </w:p>
    <w:p w:rsidR="00A822AC" w:rsidRPr="00377302" w:rsidRDefault="00A822AC" w:rsidP="00A822AC">
      <w:pPr>
        <w:pStyle w:val="a5"/>
        <w:ind w:firstLine="709"/>
        <w:jc w:val="both"/>
        <w:rPr>
          <w:sz w:val="22"/>
          <w:szCs w:val="22"/>
        </w:rPr>
      </w:pPr>
      <w:r w:rsidRPr="00377302">
        <w:rPr>
          <w:color w:val="000000"/>
          <w:sz w:val="22"/>
          <w:szCs w:val="22"/>
        </w:rPr>
        <w:lastRenderedPageBreak/>
        <w:t xml:space="preserve">1.2.Товар,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w:t>
      </w:r>
      <w:r w:rsidRPr="00377302">
        <w:rPr>
          <w:sz w:val="22"/>
          <w:szCs w:val="22"/>
        </w:rPr>
        <w:t>законодавством порядку.</w:t>
      </w:r>
    </w:p>
    <w:p w:rsidR="00A822AC" w:rsidRPr="00EF0934" w:rsidRDefault="00A822AC" w:rsidP="00A822AC">
      <w:pPr>
        <w:pStyle w:val="a5"/>
        <w:ind w:firstLine="709"/>
        <w:jc w:val="both"/>
        <w:rPr>
          <w:b/>
          <w:bCs/>
          <w:i/>
          <w:iCs/>
          <w:sz w:val="22"/>
          <w:szCs w:val="22"/>
        </w:rPr>
      </w:pPr>
      <w:r w:rsidRPr="00EF0934">
        <w:rPr>
          <w:b/>
          <w:bCs/>
          <w:i/>
          <w:iCs/>
          <w:sz w:val="22"/>
          <w:szCs w:val="22"/>
        </w:rPr>
        <w:t>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rsidR="00A822AC" w:rsidRPr="00EF0934" w:rsidRDefault="00A822AC" w:rsidP="00A822AC">
      <w:pPr>
        <w:pStyle w:val="a5"/>
        <w:ind w:firstLine="709"/>
        <w:jc w:val="both"/>
        <w:rPr>
          <w:b/>
          <w:bCs/>
          <w:i/>
          <w:iCs/>
          <w:sz w:val="22"/>
          <w:szCs w:val="22"/>
        </w:rPr>
      </w:pPr>
      <w:r w:rsidRPr="00377302">
        <w:rPr>
          <w:sz w:val="22"/>
          <w:szCs w:val="22"/>
        </w:rPr>
        <w:t xml:space="preserve">1.3. </w:t>
      </w:r>
      <w:r w:rsidRPr="00EF0934">
        <w:rPr>
          <w:b/>
          <w:bCs/>
          <w:i/>
          <w:iCs/>
          <w:sz w:val="22"/>
          <w:szCs w:val="22"/>
        </w:rPr>
        <w:t xml:space="preserve">Учасник повинен  надати підтвердження відповідності з обов’язковим зазначенням запропонованих параметрів обладнання </w:t>
      </w:r>
      <w:proofErr w:type="spellStart"/>
      <w:r w:rsidRPr="00EF0934">
        <w:rPr>
          <w:b/>
          <w:bCs/>
          <w:i/>
          <w:iCs/>
          <w:sz w:val="22"/>
          <w:szCs w:val="22"/>
        </w:rPr>
        <w:t>медико-технічним</w:t>
      </w:r>
      <w:proofErr w:type="spellEnd"/>
      <w:r w:rsidRPr="00EF0934">
        <w:rPr>
          <w:b/>
          <w:bCs/>
          <w:i/>
          <w:iCs/>
          <w:sz w:val="22"/>
          <w:szCs w:val="22"/>
        </w:rPr>
        <w:t xml:space="preserve"> вимогам тендерної документації у вигляді  копії паспорту, технічного опису або інструкції користувача  або тощо українською мовою.</w:t>
      </w:r>
    </w:p>
    <w:p w:rsidR="00A822AC" w:rsidRPr="00377302" w:rsidRDefault="00A822AC" w:rsidP="00A822AC">
      <w:pPr>
        <w:ind w:firstLine="709"/>
        <w:jc w:val="both"/>
        <w:rPr>
          <w:sz w:val="22"/>
          <w:szCs w:val="22"/>
        </w:rPr>
      </w:pPr>
      <w:r w:rsidRPr="00377302">
        <w:rPr>
          <w:iCs/>
          <w:sz w:val="22"/>
          <w:szCs w:val="22"/>
        </w:rPr>
        <w:t>1.4.</w:t>
      </w:r>
      <w:r w:rsidRPr="00377302">
        <w:rPr>
          <w:sz w:val="22"/>
          <w:szCs w:val="22"/>
        </w:rPr>
        <w:t xml:space="preserve"> Товар, запропонований Учасником, повинен мати сервісну підтримку в Україні.</w:t>
      </w:r>
    </w:p>
    <w:p w:rsidR="00A822AC" w:rsidRPr="00EF0934" w:rsidRDefault="00A822AC" w:rsidP="00A822AC">
      <w:pPr>
        <w:ind w:firstLine="709"/>
        <w:jc w:val="both"/>
        <w:rPr>
          <w:b/>
          <w:bCs/>
          <w:i/>
          <w:sz w:val="22"/>
          <w:szCs w:val="22"/>
        </w:rPr>
      </w:pPr>
      <w:r w:rsidRPr="00EF0934">
        <w:rPr>
          <w:b/>
          <w:bCs/>
          <w:i/>
          <w:sz w:val="22"/>
          <w:szCs w:val="22"/>
        </w:rPr>
        <w:t>Учасник повинен надати копію сертифікату (або інший документ) сервісного інженера, який має повноваження проводити наладку та сервісне обслуговування запропонованого Товару.</w:t>
      </w:r>
    </w:p>
    <w:p w:rsidR="00A822AC" w:rsidRPr="00EF0934" w:rsidRDefault="00A822AC" w:rsidP="00A822AC">
      <w:pPr>
        <w:shd w:val="clear" w:color="auto" w:fill="FFFFFF"/>
        <w:ind w:firstLine="709"/>
        <w:jc w:val="both"/>
        <w:rPr>
          <w:b/>
          <w:bCs/>
          <w:i/>
          <w:iCs/>
          <w:sz w:val="22"/>
          <w:szCs w:val="22"/>
        </w:rPr>
      </w:pPr>
      <w:r w:rsidRPr="00377302">
        <w:rPr>
          <w:color w:val="000000"/>
          <w:sz w:val="22"/>
          <w:szCs w:val="22"/>
          <w:lang w:eastAsia="ru-RU"/>
        </w:rPr>
        <w:t>1.5.</w:t>
      </w:r>
      <w:r w:rsidRPr="00377302">
        <w:rPr>
          <w:sz w:val="22"/>
          <w:szCs w:val="22"/>
        </w:rPr>
        <w:t xml:space="preserve"> </w:t>
      </w:r>
      <w:r w:rsidRPr="00EF0934">
        <w:rPr>
          <w:b/>
          <w:bCs/>
          <w:i/>
          <w:iCs/>
          <w:sz w:val="22"/>
          <w:szCs w:val="22"/>
        </w:rPr>
        <w:t>З метою запобігання закупівлі фальсифікатів та дотримання гарантій на своєчасне постачання товару у кількості, якості та зі строками придатності, учасник надає оригінал гарантійного листа виробника (представництва, філії виробника, якщо їх відповідно повноваження поширюються на територію України) або представника, дилера, дистриб’ютора уповноваженого на це виробником, яким підтверджується можливість поставки товару, який є предметом закупівлі цих торгів та пропонується учасником, у кількості, зі строками придатності та в терміни, визначені документацією конкурсних торгів та пропозицією учасника торгів.</w:t>
      </w:r>
    </w:p>
    <w:p w:rsidR="00A822AC" w:rsidRPr="00EF0934" w:rsidRDefault="00A822AC" w:rsidP="00A822AC">
      <w:pPr>
        <w:ind w:firstLine="709"/>
        <w:jc w:val="both"/>
        <w:rPr>
          <w:b/>
          <w:bCs/>
          <w:i/>
          <w:iCs/>
          <w:color w:val="000000"/>
          <w:sz w:val="22"/>
          <w:szCs w:val="22"/>
        </w:rPr>
      </w:pPr>
      <w:r w:rsidRPr="00EF0934">
        <w:rPr>
          <w:b/>
          <w:bCs/>
          <w:i/>
          <w:iCs/>
          <w:color w:val="000000"/>
          <w:sz w:val="22"/>
          <w:szCs w:val="22"/>
        </w:rPr>
        <w:t xml:space="preserve">Гарантійний лист повинен включати ідентифікатор закупівлі (номер оголошення) оприлюдненого на </w:t>
      </w:r>
      <w:proofErr w:type="spellStart"/>
      <w:r w:rsidRPr="00EF0934">
        <w:rPr>
          <w:b/>
          <w:bCs/>
          <w:i/>
          <w:iCs/>
          <w:color w:val="000000"/>
          <w:sz w:val="22"/>
          <w:szCs w:val="22"/>
        </w:rPr>
        <w:t>веб-порталі</w:t>
      </w:r>
      <w:proofErr w:type="spellEnd"/>
      <w:r w:rsidRPr="00EF0934">
        <w:rPr>
          <w:b/>
          <w:bCs/>
          <w:i/>
          <w:iCs/>
          <w:color w:val="000000"/>
          <w:sz w:val="22"/>
          <w:szCs w:val="22"/>
        </w:rPr>
        <w:t xml:space="preserve"> Уповноваженого органу, а також назву предмету закупівлі та назву замовника згідно оголошення. </w:t>
      </w:r>
    </w:p>
    <w:p w:rsidR="00A822AC" w:rsidRPr="00EF0934" w:rsidRDefault="00A822AC" w:rsidP="00A822AC">
      <w:pPr>
        <w:ind w:firstLine="709"/>
        <w:jc w:val="both"/>
        <w:rPr>
          <w:b/>
          <w:bCs/>
          <w:i/>
          <w:iCs/>
          <w:sz w:val="22"/>
          <w:szCs w:val="22"/>
        </w:rPr>
      </w:pPr>
      <w:r w:rsidRPr="00377302">
        <w:rPr>
          <w:sz w:val="22"/>
          <w:szCs w:val="22"/>
        </w:rPr>
        <w:t>1.6.</w:t>
      </w:r>
      <w:r>
        <w:rPr>
          <w:sz w:val="22"/>
          <w:szCs w:val="22"/>
        </w:rPr>
        <w:t xml:space="preserve"> </w:t>
      </w:r>
      <w:r w:rsidRPr="00EF0934">
        <w:rPr>
          <w:b/>
          <w:bCs/>
          <w:i/>
          <w:iCs/>
          <w:sz w:val="22"/>
          <w:szCs w:val="22"/>
        </w:rPr>
        <w:t>Технічні, якісні характеристики предмета закупівлі повинні відповідати встановленим/зареєстрованим діючим нормативним актам діючого законодавства (державним стандартам (технічним умовам)), які передбачають застосування заходів із захисту довкілля (надати гарантійний лист від Учасника).</w:t>
      </w:r>
    </w:p>
    <w:p w:rsidR="00A822AC" w:rsidRPr="00377302" w:rsidRDefault="00A822AC" w:rsidP="00A822AC">
      <w:pPr>
        <w:ind w:firstLine="709"/>
        <w:jc w:val="both"/>
        <w:rPr>
          <w:b/>
          <w:bCs/>
          <w:color w:val="000000"/>
          <w:sz w:val="22"/>
          <w:szCs w:val="22"/>
          <w:lang w:eastAsia="ru-RU"/>
        </w:rPr>
      </w:pPr>
    </w:p>
    <w:p w:rsidR="00A822AC" w:rsidRPr="00377302" w:rsidRDefault="00A822AC" w:rsidP="00A822AC">
      <w:pPr>
        <w:ind w:firstLine="709"/>
        <w:jc w:val="both"/>
        <w:rPr>
          <w:b/>
          <w:bCs/>
          <w:color w:val="000000"/>
          <w:sz w:val="22"/>
          <w:szCs w:val="22"/>
          <w:lang w:eastAsia="ru-RU"/>
        </w:rPr>
      </w:pPr>
      <w:r w:rsidRPr="00377302">
        <w:rPr>
          <w:b/>
          <w:bCs/>
          <w:color w:val="000000"/>
          <w:sz w:val="22"/>
          <w:szCs w:val="22"/>
          <w:lang w:eastAsia="ru-RU"/>
        </w:rPr>
        <w:t>2. Умови поставки:</w:t>
      </w:r>
    </w:p>
    <w:p w:rsidR="00A822AC" w:rsidRPr="00377302" w:rsidRDefault="00A822AC" w:rsidP="00A822AC">
      <w:pPr>
        <w:pStyle w:val="LO-normal"/>
        <w:ind w:firstLine="709"/>
        <w:jc w:val="both"/>
        <w:rPr>
          <w:rFonts w:cs="Times New Roman"/>
          <w:b/>
          <w:lang w:val="uk-UA"/>
        </w:rPr>
      </w:pPr>
      <w:r w:rsidRPr="00377302">
        <w:rPr>
          <w:rFonts w:cs="Times New Roman"/>
          <w:lang w:val="uk-UA" w:eastAsia="ru-RU"/>
        </w:rPr>
        <w:t xml:space="preserve">2.1. Поставка товару: Україна </w:t>
      </w:r>
      <w:r w:rsidRPr="001E7B21">
        <w:rPr>
          <w:b/>
          <w:bCs/>
          <w:i/>
          <w:iCs/>
        </w:rPr>
        <w:t xml:space="preserve">61172, </w:t>
      </w:r>
      <w:proofErr w:type="spellStart"/>
      <w:r w:rsidRPr="001E7B21">
        <w:rPr>
          <w:b/>
          <w:bCs/>
          <w:i/>
          <w:iCs/>
        </w:rPr>
        <w:t>Україна</w:t>
      </w:r>
      <w:proofErr w:type="spellEnd"/>
      <w:r w:rsidRPr="001E7B21">
        <w:rPr>
          <w:b/>
          <w:bCs/>
          <w:i/>
          <w:iCs/>
        </w:rPr>
        <w:t xml:space="preserve"> , </w:t>
      </w:r>
      <w:proofErr w:type="spellStart"/>
      <w:r w:rsidRPr="001E7B21">
        <w:rPr>
          <w:b/>
          <w:bCs/>
          <w:i/>
          <w:iCs/>
        </w:rPr>
        <w:t>Харківська</w:t>
      </w:r>
      <w:proofErr w:type="spellEnd"/>
      <w:r w:rsidRPr="001E7B21">
        <w:rPr>
          <w:b/>
          <w:bCs/>
          <w:i/>
          <w:iCs/>
        </w:rPr>
        <w:t xml:space="preserve"> обл., </w:t>
      </w:r>
      <w:proofErr w:type="spellStart"/>
      <w:r w:rsidRPr="001E7B21">
        <w:rPr>
          <w:b/>
          <w:bCs/>
          <w:i/>
          <w:iCs/>
        </w:rPr>
        <w:t>Харків</w:t>
      </w:r>
      <w:proofErr w:type="spellEnd"/>
      <w:r w:rsidRPr="001E7B21">
        <w:rPr>
          <w:b/>
          <w:bCs/>
          <w:i/>
          <w:iCs/>
        </w:rPr>
        <w:t xml:space="preserve">, ВУЛИЦЯ РОГАНСЬКА, </w:t>
      </w:r>
      <w:proofErr w:type="spellStart"/>
      <w:r w:rsidRPr="001E7B21">
        <w:rPr>
          <w:b/>
          <w:bCs/>
          <w:i/>
          <w:iCs/>
        </w:rPr>
        <w:t>будинок</w:t>
      </w:r>
      <w:proofErr w:type="spellEnd"/>
      <w:r w:rsidRPr="001E7B21">
        <w:rPr>
          <w:b/>
          <w:bCs/>
          <w:i/>
          <w:iCs/>
        </w:rPr>
        <w:t xml:space="preserve"> 130</w:t>
      </w:r>
      <w:proofErr w:type="gramStart"/>
      <w:r w:rsidRPr="001E7B21">
        <w:rPr>
          <w:b/>
          <w:bCs/>
          <w:i/>
          <w:iCs/>
        </w:rPr>
        <w:t xml:space="preserve"> А</w:t>
      </w:r>
      <w:proofErr w:type="gramEnd"/>
    </w:p>
    <w:p w:rsidR="00A822AC" w:rsidRPr="00EF0934" w:rsidRDefault="00A822AC" w:rsidP="00A822AC">
      <w:pPr>
        <w:pStyle w:val="LO-normal"/>
        <w:ind w:firstLine="709"/>
        <w:jc w:val="both"/>
        <w:rPr>
          <w:rFonts w:cs="Times New Roman"/>
          <w:b/>
          <w:bCs/>
          <w:i/>
          <w:iCs/>
          <w:lang w:val="uk-UA"/>
        </w:rPr>
      </w:pPr>
      <w:r w:rsidRPr="00377302">
        <w:rPr>
          <w:rFonts w:cs="Times New Roman"/>
          <w:lang w:val="uk-UA"/>
        </w:rPr>
        <w:t xml:space="preserve">2.2. </w:t>
      </w:r>
      <w:r w:rsidRPr="00EF0934">
        <w:rPr>
          <w:rFonts w:cs="Times New Roman"/>
          <w:b/>
          <w:bCs/>
          <w:i/>
          <w:iCs/>
          <w:lang w:val="uk-UA"/>
        </w:rPr>
        <w:t>Надати довідку в довільній формі про повне транспортне забезпечення, що включає доставку товару за адресою призначення, включаючи з занесенням на поверх. Транспортне забезпечення включає всі витрати пов’язані з виконанням замовлення.</w:t>
      </w:r>
    </w:p>
    <w:p w:rsidR="00A822AC" w:rsidRPr="00377302" w:rsidRDefault="00A822AC" w:rsidP="00A822AC">
      <w:pPr>
        <w:pStyle w:val="LO-normal"/>
        <w:ind w:firstLine="709"/>
        <w:jc w:val="both"/>
        <w:rPr>
          <w:rFonts w:cs="Times New Roman"/>
          <w:lang w:val="uk-UA"/>
        </w:rPr>
      </w:pPr>
      <w:r w:rsidRPr="00377302">
        <w:rPr>
          <w:rFonts w:cs="Times New Roman"/>
          <w:lang w:val="uk-UA"/>
        </w:rPr>
        <w:t xml:space="preserve">2.3. Товар повинен постачатися Замовнику в упаковці, яка забезпечує зберігання при транспортуванні та відповідає установленим стандартам. </w:t>
      </w:r>
    </w:p>
    <w:p w:rsidR="00A822AC" w:rsidRPr="00377302" w:rsidRDefault="00A822AC" w:rsidP="00A822AC">
      <w:pPr>
        <w:ind w:firstLine="709"/>
        <w:jc w:val="both"/>
        <w:rPr>
          <w:b/>
          <w:sz w:val="22"/>
          <w:szCs w:val="22"/>
        </w:rPr>
      </w:pPr>
      <w:r w:rsidRPr="00377302">
        <w:rPr>
          <w:sz w:val="22"/>
          <w:szCs w:val="22"/>
        </w:rPr>
        <w:t xml:space="preserve">2.4. Товар повинен передаватися Замовнику в упаковці підприємства виробника, яка не повинна бути </w:t>
      </w:r>
      <w:r w:rsidRPr="00377302">
        <w:rPr>
          <w:color w:val="000000"/>
          <w:sz w:val="22"/>
          <w:szCs w:val="22"/>
        </w:rPr>
        <w:t>деформованою або пошкодженою.</w:t>
      </w:r>
    </w:p>
    <w:p w:rsidR="00A822AC" w:rsidRDefault="00A822AC" w:rsidP="00A822AC">
      <w:pPr>
        <w:ind w:left="16"/>
        <w:rPr>
          <w:b/>
          <w:sz w:val="22"/>
          <w:szCs w:val="22"/>
        </w:rPr>
      </w:pPr>
    </w:p>
    <w:p w:rsidR="00A822AC" w:rsidRDefault="00A822AC" w:rsidP="00A822AC">
      <w:pPr>
        <w:ind w:left="16"/>
        <w:rPr>
          <w:b/>
          <w:sz w:val="22"/>
          <w:szCs w:val="22"/>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3382"/>
        <w:gridCol w:w="3260"/>
        <w:gridCol w:w="1134"/>
        <w:gridCol w:w="870"/>
      </w:tblGrid>
      <w:tr w:rsidR="00A822AC" w:rsidRPr="00377302" w:rsidTr="007B7799">
        <w:trPr>
          <w:trHeight w:val="456"/>
          <w:jc w:val="center"/>
        </w:trPr>
        <w:tc>
          <w:tcPr>
            <w:tcW w:w="610" w:type="dxa"/>
            <w:shd w:val="clear" w:color="auto" w:fill="EDEDED"/>
            <w:vAlign w:val="center"/>
            <w:hideMark/>
          </w:tcPr>
          <w:p w:rsidR="00A822AC" w:rsidRPr="00377302" w:rsidRDefault="00A822AC" w:rsidP="007B7799">
            <w:pPr>
              <w:snapToGrid w:val="0"/>
              <w:spacing w:line="276" w:lineRule="auto"/>
              <w:ind w:left="-224" w:right="-108"/>
              <w:jc w:val="center"/>
              <w:rPr>
                <w:b/>
                <w:bCs/>
                <w:sz w:val="22"/>
                <w:szCs w:val="22"/>
              </w:rPr>
            </w:pPr>
            <w:r w:rsidRPr="00377302">
              <w:rPr>
                <w:b/>
                <w:bCs/>
                <w:sz w:val="22"/>
                <w:szCs w:val="22"/>
              </w:rPr>
              <w:t xml:space="preserve">№ </w:t>
            </w:r>
          </w:p>
          <w:p w:rsidR="00A822AC" w:rsidRPr="00377302" w:rsidRDefault="00A822AC" w:rsidP="007B7799">
            <w:pPr>
              <w:snapToGrid w:val="0"/>
              <w:spacing w:line="276" w:lineRule="auto"/>
              <w:ind w:left="-224" w:right="-108"/>
              <w:jc w:val="center"/>
              <w:rPr>
                <w:b/>
                <w:bCs/>
                <w:sz w:val="22"/>
                <w:szCs w:val="22"/>
              </w:rPr>
            </w:pPr>
            <w:r w:rsidRPr="00377302">
              <w:rPr>
                <w:b/>
                <w:bCs/>
                <w:sz w:val="22"/>
                <w:szCs w:val="22"/>
              </w:rPr>
              <w:t>з/п</w:t>
            </w:r>
          </w:p>
        </w:tc>
        <w:tc>
          <w:tcPr>
            <w:tcW w:w="3382" w:type="dxa"/>
            <w:shd w:val="clear" w:color="auto" w:fill="EDEDED"/>
          </w:tcPr>
          <w:p w:rsidR="00A822AC" w:rsidRPr="00B17C4A" w:rsidRDefault="00A822AC" w:rsidP="007B7799">
            <w:pPr>
              <w:snapToGrid w:val="0"/>
              <w:spacing w:line="276" w:lineRule="auto"/>
              <w:ind w:right="-92" w:firstLine="2"/>
              <w:jc w:val="center"/>
              <w:rPr>
                <w:b/>
                <w:bCs/>
                <w:sz w:val="22"/>
                <w:szCs w:val="22"/>
              </w:rPr>
            </w:pPr>
            <w:r>
              <w:rPr>
                <w:b/>
                <w:bCs/>
                <w:sz w:val="22"/>
                <w:szCs w:val="22"/>
              </w:rPr>
              <w:t>Назва Товару що вимагається Замовником до постачання</w:t>
            </w:r>
          </w:p>
        </w:tc>
        <w:tc>
          <w:tcPr>
            <w:tcW w:w="3260" w:type="dxa"/>
            <w:shd w:val="clear" w:color="auto" w:fill="EDEDED"/>
            <w:vAlign w:val="center"/>
            <w:hideMark/>
          </w:tcPr>
          <w:p w:rsidR="00A822AC" w:rsidRPr="00B17C4A" w:rsidRDefault="00A822AC" w:rsidP="007B7799">
            <w:pPr>
              <w:snapToGrid w:val="0"/>
              <w:spacing w:line="276" w:lineRule="auto"/>
              <w:ind w:right="-92" w:firstLine="2"/>
              <w:jc w:val="center"/>
              <w:rPr>
                <w:b/>
                <w:bCs/>
                <w:sz w:val="22"/>
                <w:szCs w:val="22"/>
              </w:rPr>
            </w:pPr>
            <w:r>
              <w:rPr>
                <w:b/>
                <w:bCs/>
                <w:sz w:val="22"/>
                <w:szCs w:val="22"/>
              </w:rPr>
              <w:t>Назва Товару, що пропонується Учасником до постачання</w:t>
            </w:r>
          </w:p>
          <w:p w:rsidR="00A822AC" w:rsidRPr="00B17C4A" w:rsidRDefault="00A822AC" w:rsidP="007B7799">
            <w:pPr>
              <w:snapToGrid w:val="0"/>
              <w:spacing w:line="276" w:lineRule="auto"/>
              <w:ind w:right="-92" w:firstLine="2"/>
              <w:jc w:val="right"/>
              <w:rPr>
                <w:b/>
                <w:bCs/>
                <w:sz w:val="22"/>
                <w:szCs w:val="22"/>
              </w:rPr>
            </w:pPr>
          </w:p>
        </w:tc>
        <w:tc>
          <w:tcPr>
            <w:tcW w:w="1134" w:type="dxa"/>
            <w:shd w:val="clear" w:color="auto" w:fill="EDEDED"/>
            <w:vAlign w:val="center"/>
            <w:hideMark/>
          </w:tcPr>
          <w:p w:rsidR="00A822AC" w:rsidRPr="00377302" w:rsidRDefault="00A822AC" w:rsidP="007B7799">
            <w:pPr>
              <w:snapToGrid w:val="0"/>
              <w:spacing w:line="276" w:lineRule="auto"/>
              <w:jc w:val="center"/>
              <w:rPr>
                <w:b/>
                <w:bCs/>
                <w:sz w:val="22"/>
                <w:szCs w:val="22"/>
              </w:rPr>
            </w:pPr>
            <w:r w:rsidRPr="00377302">
              <w:rPr>
                <w:b/>
                <w:bCs/>
                <w:sz w:val="22"/>
                <w:szCs w:val="22"/>
              </w:rPr>
              <w:t>Одиниці виміру</w:t>
            </w:r>
          </w:p>
        </w:tc>
        <w:tc>
          <w:tcPr>
            <w:tcW w:w="870" w:type="dxa"/>
            <w:shd w:val="clear" w:color="auto" w:fill="EDEDED"/>
            <w:vAlign w:val="center"/>
            <w:hideMark/>
          </w:tcPr>
          <w:p w:rsidR="00A822AC" w:rsidRPr="00377302" w:rsidRDefault="00A822AC" w:rsidP="007B7799">
            <w:pPr>
              <w:snapToGrid w:val="0"/>
              <w:spacing w:line="276" w:lineRule="auto"/>
              <w:jc w:val="center"/>
              <w:rPr>
                <w:b/>
                <w:bCs/>
                <w:sz w:val="22"/>
                <w:szCs w:val="22"/>
              </w:rPr>
            </w:pPr>
            <w:proofErr w:type="spellStart"/>
            <w:r w:rsidRPr="00377302">
              <w:rPr>
                <w:b/>
                <w:bCs/>
                <w:sz w:val="22"/>
                <w:szCs w:val="22"/>
              </w:rPr>
              <w:t>Кіль-кість</w:t>
            </w:r>
            <w:proofErr w:type="spellEnd"/>
          </w:p>
        </w:tc>
      </w:tr>
      <w:tr w:rsidR="00A822AC" w:rsidRPr="00377302" w:rsidTr="007B7799">
        <w:trPr>
          <w:trHeight w:val="862"/>
          <w:jc w:val="center"/>
        </w:trPr>
        <w:tc>
          <w:tcPr>
            <w:tcW w:w="610" w:type="dxa"/>
            <w:vAlign w:val="center"/>
          </w:tcPr>
          <w:p w:rsidR="00A822AC" w:rsidRPr="00377302" w:rsidRDefault="00A822AC" w:rsidP="007B7799">
            <w:pPr>
              <w:snapToGrid w:val="0"/>
              <w:jc w:val="center"/>
              <w:rPr>
                <w:sz w:val="22"/>
                <w:szCs w:val="22"/>
              </w:rPr>
            </w:pPr>
            <w:r w:rsidRPr="00377302">
              <w:rPr>
                <w:sz w:val="22"/>
                <w:szCs w:val="22"/>
              </w:rPr>
              <w:t>1</w:t>
            </w:r>
          </w:p>
        </w:tc>
        <w:tc>
          <w:tcPr>
            <w:tcW w:w="3382" w:type="dxa"/>
            <w:vAlign w:val="center"/>
          </w:tcPr>
          <w:p w:rsidR="00A822AC" w:rsidRPr="00377302" w:rsidRDefault="00A822AC" w:rsidP="007B7799">
            <w:pPr>
              <w:jc w:val="center"/>
              <w:rPr>
                <w:sz w:val="22"/>
                <w:szCs w:val="22"/>
              </w:rPr>
            </w:pPr>
            <w:r w:rsidRPr="00377302">
              <w:rPr>
                <w:sz w:val="22"/>
                <w:szCs w:val="22"/>
              </w:rPr>
              <w:t>Відсмоктувач медичний</w:t>
            </w:r>
          </w:p>
        </w:tc>
        <w:tc>
          <w:tcPr>
            <w:tcW w:w="3260" w:type="dxa"/>
            <w:vAlign w:val="center"/>
          </w:tcPr>
          <w:p w:rsidR="00A822AC" w:rsidRPr="00377302" w:rsidRDefault="00A822AC" w:rsidP="007B7799">
            <w:pPr>
              <w:jc w:val="center"/>
              <w:rPr>
                <w:sz w:val="22"/>
                <w:szCs w:val="22"/>
              </w:rPr>
            </w:pPr>
          </w:p>
        </w:tc>
        <w:tc>
          <w:tcPr>
            <w:tcW w:w="1134" w:type="dxa"/>
            <w:vAlign w:val="center"/>
          </w:tcPr>
          <w:p w:rsidR="00A822AC" w:rsidRPr="00377302" w:rsidRDefault="00A822AC" w:rsidP="007B7799">
            <w:pPr>
              <w:jc w:val="center"/>
              <w:rPr>
                <w:sz w:val="22"/>
                <w:szCs w:val="22"/>
              </w:rPr>
            </w:pPr>
            <w:proofErr w:type="spellStart"/>
            <w:r w:rsidRPr="00377302">
              <w:rPr>
                <w:sz w:val="22"/>
                <w:szCs w:val="22"/>
              </w:rPr>
              <w:t>шт</w:t>
            </w:r>
            <w:proofErr w:type="spellEnd"/>
          </w:p>
        </w:tc>
        <w:tc>
          <w:tcPr>
            <w:tcW w:w="870" w:type="dxa"/>
            <w:vAlign w:val="center"/>
          </w:tcPr>
          <w:p w:rsidR="00A822AC" w:rsidRPr="00377302" w:rsidRDefault="00A822AC" w:rsidP="007B7799">
            <w:pPr>
              <w:jc w:val="center"/>
              <w:rPr>
                <w:sz w:val="22"/>
                <w:szCs w:val="22"/>
              </w:rPr>
            </w:pPr>
            <w:r w:rsidRPr="00377302">
              <w:rPr>
                <w:sz w:val="22"/>
                <w:szCs w:val="22"/>
              </w:rPr>
              <w:t>1</w:t>
            </w:r>
          </w:p>
        </w:tc>
      </w:tr>
      <w:tr w:rsidR="00A822AC" w:rsidRPr="00377302" w:rsidTr="007B7799">
        <w:trPr>
          <w:trHeight w:val="406"/>
          <w:jc w:val="center"/>
        </w:trPr>
        <w:tc>
          <w:tcPr>
            <w:tcW w:w="610" w:type="dxa"/>
            <w:vAlign w:val="center"/>
          </w:tcPr>
          <w:p w:rsidR="00A822AC" w:rsidRPr="00377302" w:rsidRDefault="00A822AC" w:rsidP="007B7799">
            <w:pPr>
              <w:snapToGrid w:val="0"/>
              <w:jc w:val="center"/>
              <w:rPr>
                <w:sz w:val="22"/>
                <w:szCs w:val="22"/>
              </w:rPr>
            </w:pPr>
            <w:r w:rsidRPr="00377302">
              <w:rPr>
                <w:sz w:val="22"/>
                <w:szCs w:val="22"/>
              </w:rPr>
              <w:t>2</w:t>
            </w:r>
          </w:p>
        </w:tc>
        <w:tc>
          <w:tcPr>
            <w:tcW w:w="3382" w:type="dxa"/>
            <w:vAlign w:val="center"/>
          </w:tcPr>
          <w:p w:rsidR="00A822AC" w:rsidRPr="00377302" w:rsidRDefault="00A822AC" w:rsidP="007B7799">
            <w:pPr>
              <w:jc w:val="center"/>
              <w:rPr>
                <w:sz w:val="22"/>
                <w:szCs w:val="22"/>
              </w:rPr>
            </w:pPr>
            <w:r w:rsidRPr="00377302">
              <w:rPr>
                <w:sz w:val="22"/>
                <w:szCs w:val="22"/>
              </w:rPr>
              <w:t>Насос шприцевий</w:t>
            </w:r>
          </w:p>
        </w:tc>
        <w:tc>
          <w:tcPr>
            <w:tcW w:w="3260" w:type="dxa"/>
            <w:vAlign w:val="center"/>
          </w:tcPr>
          <w:p w:rsidR="00A822AC" w:rsidRPr="00377302" w:rsidRDefault="00A822AC" w:rsidP="007B7799">
            <w:pPr>
              <w:jc w:val="center"/>
              <w:rPr>
                <w:sz w:val="22"/>
                <w:szCs w:val="22"/>
              </w:rPr>
            </w:pPr>
          </w:p>
        </w:tc>
        <w:tc>
          <w:tcPr>
            <w:tcW w:w="1134" w:type="dxa"/>
            <w:vAlign w:val="center"/>
          </w:tcPr>
          <w:p w:rsidR="00A822AC" w:rsidRPr="00377302" w:rsidRDefault="00A822AC" w:rsidP="007B7799">
            <w:pPr>
              <w:jc w:val="center"/>
              <w:rPr>
                <w:sz w:val="22"/>
                <w:szCs w:val="22"/>
              </w:rPr>
            </w:pPr>
            <w:proofErr w:type="spellStart"/>
            <w:r w:rsidRPr="00377302">
              <w:rPr>
                <w:sz w:val="22"/>
                <w:szCs w:val="22"/>
              </w:rPr>
              <w:t>шт</w:t>
            </w:r>
            <w:proofErr w:type="spellEnd"/>
          </w:p>
        </w:tc>
        <w:tc>
          <w:tcPr>
            <w:tcW w:w="870" w:type="dxa"/>
            <w:vAlign w:val="center"/>
          </w:tcPr>
          <w:p w:rsidR="00A822AC" w:rsidRPr="00377302" w:rsidRDefault="00A822AC" w:rsidP="007B7799">
            <w:pPr>
              <w:jc w:val="center"/>
              <w:rPr>
                <w:sz w:val="22"/>
                <w:szCs w:val="22"/>
              </w:rPr>
            </w:pPr>
            <w:r w:rsidRPr="00377302">
              <w:rPr>
                <w:sz w:val="22"/>
                <w:szCs w:val="22"/>
              </w:rPr>
              <w:t>1</w:t>
            </w:r>
          </w:p>
        </w:tc>
      </w:tr>
      <w:tr w:rsidR="00A822AC" w:rsidRPr="00377302" w:rsidTr="007B7799">
        <w:trPr>
          <w:trHeight w:val="928"/>
          <w:jc w:val="center"/>
        </w:trPr>
        <w:tc>
          <w:tcPr>
            <w:tcW w:w="610" w:type="dxa"/>
            <w:vAlign w:val="center"/>
          </w:tcPr>
          <w:p w:rsidR="00A822AC" w:rsidRPr="00377302" w:rsidRDefault="00A822AC" w:rsidP="007B7799">
            <w:pPr>
              <w:snapToGrid w:val="0"/>
              <w:jc w:val="center"/>
              <w:rPr>
                <w:sz w:val="22"/>
                <w:szCs w:val="22"/>
              </w:rPr>
            </w:pPr>
            <w:r w:rsidRPr="00377302">
              <w:rPr>
                <w:sz w:val="22"/>
                <w:szCs w:val="22"/>
              </w:rPr>
              <w:lastRenderedPageBreak/>
              <w:t>3</w:t>
            </w:r>
          </w:p>
        </w:tc>
        <w:tc>
          <w:tcPr>
            <w:tcW w:w="3382" w:type="dxa"/>
            <w:vAlign w:val="center"/>
          </w:tcPr>
          <w:p w:rsidR="00A822AC" w:rsidRPr="00377302" w:rsidRDefault="00A822AC" w:rsidP="007B7799">
            <w:pPr>
              <w:jc w:val="center"/>
              <w:rPr>
                <w:sz w:val="22"/>
                <w:szCs w:val="22"/>
              </w:rPr>
            </w:pPr>
            <w:r w:rsidRPr="00377302">
              <w:rPr>
                <w:sz w:val="22"/>
                <w:szCs w:val="22"/>
              </w:rPr>
              <w:t>Монітор пацієнта</w:t>
            </w:r>
          </w:p>
        </w:tc>
        <w:tc>
          <w:tcPr>
            <w:tcW w:w="3260" w:type="dxa"/>
            <w:vAlign w:val="center"/>
          </w:tcPr>
          <w:p w:rsidR="00A822AC" w:rsidRPr="00377302" w:rsidRDefault="00A822AC" w:rsidP="007B7799">
            <w:pPr>
              <w:jc w:val="center"/>
              <w:rPr>
                <w:sz w:val="22"/>
                <w:szCs w:val="22"/>
              </w:rPr>
            </w:pPr>
          </w:p>
        </w:tc>
        <w:tc>
          <w:tcPr>
            <w:tcW w:w="1134" w:type="dxa"/>
            <w:vAlign w:val="center"/>
          </w:tcPr>
          <w:p w:rsidR="00A822AC" w:rsidRPr="00377302" w:rsidRDefault="00A822AC" w:rsidP="007B7799">
            <w:pPr>
              <w:jc w:val="center"/>
              <w:rPr>
                <w:sz w:val="22"/>
                <w:szCs w:val="22"/>
              </w:rPr>
            </w:pPr>
            <w:proofErr w:type="spellStart"/>
            <w:r w:rsidRPr="00377302">
              <w:rPr>
                <w:sz w:val="22"/>
                <w:szCs w:val="22"/>
              </w:rPr>
              <w:t>шт</w:t>
            </w:r>
            <w:proofErr w:type="spellEnd"/>
          </w:p>
        </w:tc>
        <w:tc>
          <w:tcPr>
            <w:tcW w:w="870" w:type="dxa"/>
            <w:vAlign w:val="center"/>
          </w:tcPr>
          <w:p w:rsidR="00A822AC" w:rsidRPr="00377302" w:rsidRDefault="00A822AC" w:rsidP="007B7799">
            <w:pPr>
              <w:jc w:val="center"/>
              <w:rPr>
                <w:sz w:val="22"/>
                <w:szCs w:val="22"/>
              </w:rPr>
            </w:pPr>
            <w:r w:rsidRPr="00377302">
              <w:rPr>
                <w:sz w:val="22"/>
                <w:szCs w:val="22"/>
              </w:rPr>
              <w:t>1</w:t>
            </w:r>
          </w:p>
        </w:tc>
      </w:tr>
    </w:tbl>
    <w:p w:rsidR="00A822AC" w:rsidRDefault="00A822AC" w:rsidP="00A822AC">
      <w:pPr>
        <w:ind w:left="16"/>
        <w:rPr>
          <w:b/>
          <w:sz w:val="22"/>
          <w:szCs w:val="22"/>
        </w:rPr>
      </w:pPr>
    </w:p>
    <w:p w:rsidR="00A822AC" w:rsidRPr="00377302" w:rsidRDefault="00A822AC" w:rsidP="00A822AC">
      <w:pPr>
        <w:ind w:left="16"/>
        <w:jc w:val="center"/>
        <w:rPr>
          <w:sz w:val="22"/>
          <w:szCs w:val="22"/>
        </w:rPr>
      </w:pPr>
    </w:p>
    <w:p w:rsidR="00A822AC" w:rsidRDefault="00A822AC" w:rsidP="00A822AC">
      <w:pPr>
        <w:ind w:left="16"/>
        <w:jc w:val="center"/>
        <w:rPr>
          <w:b/>
          <w:bCs/>
          <w:sz w:val="22"/>
          <w:szCs w:val="22"/>
        </w:rPr>
      </w:pPr>
      <w:r w:rsidRPr="00EF0934">
        <w:rPr>
          <w:b/>
          <w:bCs/>
          <w:sz w:val="22"/>
          <w:szCs w:val="22"/>
        </w:rPr>
        <w:t>МЕДИКО-ТЕХНІЧНІ ВИМОГИ</w:t>
      </w:r>
    </w:p>
    <w:p w:rsidR="00A822AC" w:rsidRPr="00EF0934" w:rsidRDefault="00A822AC" w:rsidP="00A822AC">
      <w:pPr>
        <w:ind w:left="16"/>
        <w:jc w:val="center"/>
        <w:rPr>
          <w:b/>
          <w:bCs/>
          <w:sz w:val="22"/>
          <w:szCs w:val="22"/>
        </w:rPr>
      </w:pPr>
    </w:p>
    <w:p w:rsidR="00A822AC" w:rsidRPr="00B17C4A" w:rsidRDefault="00A822AC" w:rsidP="00A822AC">
      <w:pPr>
        <w:jc w:val="center"/>
        <w:rPr>
          <w:b/>
          <w:bCs/>
          <w:sz w:val="22"/>
          <w:szCs w:val="22"/>
          <w:lang w:val="en-US"/>
        </w:rPr>
      </w:pPr>
      <w:r w:rsidRPr="00B17C4A">
        <w:rPr>
          <w:b/>
          <w:bCs/>
          <w:sz w:val="22"/>
          <w:szCs w:val="22"/>
        </w:rPr>
        <w:t>І. Відсмоктувач медичний</w:t>
      </w:r>
    </w:p>
    <w:p w:rsidR="00A822AC" w:rsidRPr="00377302" w:rsidRDefault="00A822AC" w:rsidP="00A822AC">
      <w:pPr>
        <w:numPr>
          <w:ilvl w:val="0"/>
          <w:numId w:val="12"/>
        </w:numPr>
        <w:suppressAutoHyphens/>
        <w:ind w:left="0" w:firstLine="0"/>
        <w:rPr>
          <w:b/>
          <w:sz w:val="22"/>
          <w:szCs w:val="22"/>
          <w:lang w:val="en-US"/>
        </w:rPr>
      </w:pPr>
      <w:r w:rsidRPr="00377302">
        <w:rPr>
          <w:b/>
          <w:sz w:val="22"/>
          <w:szCs w:val="22"/>
        </w:rPr>
        <w:t>Призначення:</w:t>
      </w:r>
    </w:p>
    <w:tbl>
      <w:tblPr>
        <w:tblW w:w="10348" w:type="dxa"/>
        <w:tblInd w:w="108" w:type="dxa"/>
        <w:tblLayout w:type="fixed"/>
        <w:tblLook w:val="0000" w:firstRow="0" w:lastRow="0" w:firstColumn="0" w:lastColumn="0" w:noHBand="0" w:noVBand="0"/>
      </w:tblPr>
      <w:tblGrid>
        <w:gridCol w:w="8161"/>
        <w:gridCol w:w="2187"/>
      </w:tblGrid>
      <w:tr w:rsidR="00A822AC" w:rsidRPr="00377302" w:rsidTr="007B7799">
        <w:tc>
          <w:tcPr>
            <w:tcW w:w="8161" w:type="dxa"/>
            <w:tcBorders>
              <w:top w:val="single" w:sz="4" w:space="0" w:color="000000"/>
              <w:left w:val="single" w:sz="4" w:space="0" w:color="000000"/>
              <w:bottom w:val="single" w:sz="4" w:space="0" w:color="000000"/>
            </w:tcBorders>
          </w:tcPr>
          <w:p w:rsidR="00A822AC" w:rsidRPr="00377302" w:rsidRDefault="00A822AC" w:rsidP="007B7799">
            <w:pPr>
              <w:rPr>
                <w:b/>
                <w:bCs/>
                <w:sz w:val="22"/>
                <w:szCs w:val="22"/>
              </w:rPr>
            </w:pPr>
            <w:r w:rsidRPr="00377302">
              <w:rPr>
                <w:b/>
                <w:sz w:val="22"/>
                <w:szCs w:val="22"/>
                <w:lang w:val="en-US"/>
              </w:rPr>
              <w:t xml:space="preserve">  </w:t>
            </w:r>
            <w:r w:rsidRPr="00377302">
              <w:rPr>
                <w:b/>
                <w:sz w:val="22"/>
                <w:szCs w:val="22"/>
              </w:rPr>
              <w:t>Призначення:</w:t>
            </w:r>
          </w:p>
        </w:tc>
        <w:tc>
          <w:tcPr>
            <w:tcW w:w="2187" w:type="dxa"/>
            <w:tcBorders>
              <w:top w:val="single" w:sz="4" w:space="0" w:color="000000"/>
              <w:left w:val="single" w:sz="4" w:space="0" w:color="000000"/>
              <w:bottom w:val="single" w:sz="4" w:space="0" w:color="000000"/>
              <w:right w:val="single" w:sz="4" w:space="0" w:color="000000"/>
            </w:tcBorders>
          </w:tcPr>
          <w:p w:rsidR="00A822AC" w:rsidRPr="00FD44AE" w:rsidRDefault="00A822AC" w:rsidP="007B7799">
            <w:pPr>
              <w:ind w:right="-4"/>
              <w:jc w:val="center"/>
              <w:rPr>
                <w:sz w:val="20"/>
              </w:rPr>
            </w:pPr>
            <w:r w:rsidRPr="00FD44AE">
              <w:rPr>
                <w:b/>
                <w:bCs/>
                <w:sz w:val="20"/>
              </w:rPr>
              <w:t>Відповідність, з посиланням на сторінку технічної документації</w:t>
            </w:r>
          </w:p>
        </w:tc>
      </w:tr>
      <w:tr w:rsidR="00A822AC" w:rsidRPr="00377302" w:rsidTr="007B7799">
        <w:tc>
          <w:tcPr>
            <w:tcW w:w="8161" w:type="dxa"/>
            <w:tcBorders>
              <w:top w:val="single" w:sz="4" w:space="0" w:color="000000"/>
              <w:left w:val="single" w:sz="4" w:space="0" w:color="000000"/>
              <w:bottom w:val="single" w:sz="4" w:space="0" w:color="000000"/>
            </w:tcBorders>
          </w:tcPr>
          <w:p w:rsidR="00A822AC" w:rsidRPr="00377302" w:rsidRDefault="00A822AC" w:rsidP="007B7799">
            <w:pPr>
              <w:shd w:val="clear" w:color="auto" w:fill="FFFFFF"/>
              <w:ind w:firstLine="564"/>
              <w:jc w:val="both"/>
              <w:rPr>
                <w:b/>
                <w:bCs/>
                <w:sz w:val="22"/>
                <w:szCs w:val="22"/>
              </w:rPr>
            </w:pPr>
            <w:r w:rsidRPr="00377302">
              <w:rPr>
                <w:sz w:val="22"/>
                <w:szCs w:val="22"/>
              </w:rPr>
              <w:t>Медичний відсмоктувач повинен бути призначений для надання невідкладної допомоги хворим з перекритими дихальними шляхами, а також для інших процедур, в яких використовується вакуум для забору біологічної речовини або рідини, в умовах лікарень, а також інших закладів охорони здоров`я</w:t>
            </w:r>
            <w:r w:rsidRPr="00377302">
              <w:rPr>
                <w:b/>
                <w:bCs/>
                <w:sz w:val="22"/>
                <w:szCs w:val="22"/>
              </w:rPr>
              <w:t>.</w:t>
            </w:r>
          </w:p>
        </w:tc>
        <w:tc>
          <w:tcPr>
            <w:tcW w:w="2187"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ind w:right="-4"/>
              <w:jc w:val="center"/>
              <w:rPr>
                <w:b/>
                <w:bCs/>
                <w:sz w:val="22"/>
                <w:szCs w:val="22"/>
              </w:rPr>
            </w:pPr>
          </w:p>
        </w:tc>
      </w:tr>
      <w:tr w:rsidR="00A822AC" w:rsidRPr="00377302" w:rsidTr="007B7799">
        <w:tc>
          <w:tcPr>
            <w:tcW w:w="8161" w:type="dxa"/>
            <w:tcBorders>
              <w:top w:val="single" w:sz="4" w:space="0" w:color="000000"/>
              <w:left w:val="single" w:sz="4" w:space="0" w:color="000000"/>
              <w:bottom w:val="single" w:sz="4" w:space="0" w:color="000000"/>
            </w:tcBorders>
          </w:tcPr>
          <w:p w:rsidR="00A822AC" w:rsidRPr="00377302" w:rsidRDefault="00A822AC" w:rsidP="007B7799">
            <w:pPr>
              <w:ind w:firstLine="564"/>
              <w:jc w:val="both"/>
              <w:rPr>
                <w:b/>
                <w:bCs/>
                <w:sz w:val="22"/>
                <w:szCs w:val="22"/>
              </w:rPr>
            </w:pPr>
            <w:r w:rsidRPr="00377302">
              <w:rPr>
                <w:sz w:val="22"/>
                <w:szCs w:val="22"/>
              </w:rPr>
              <w:t>Медичний відсмоктувач повинен бути призначений для відсмоктування крові, гною, продуктів секреції, різних рідин і газів з  ран та порожнин під час операцій та в післяопераційний період.</w:t>
            </w:r>
          </w:p>
        </w:tc>
        <w:tc>
          <w:tcPr>
            <w:tcW w:w="2187"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ind w:right="-4"/>
              <w:jc w:val="center"/>
              <w:rPr>
                <w:b/>
                <w:bCs/>
                <w:sz w:val="22"/>
                <w:szCs w:val="22"/>
              </w:rPr>
            </w:pPr>
          </w:p>
        </w:tc>
      </w:tr>
    </w:tbl>
    <w:p w:rsidR="00A822AC" w:rsidRPr="00377302" w:rsidRDefault="00A822AC" w:rsidP="00A822AC">
      <w:pPr>
        <w:jc w:val="both"/>
        <w:rPr>
          <w:b/>
          <w:bCs/>
          <w:sz w:val="22"/>
          <w:szCs w:val="22"/>
        </w:rPr>
      </w:pPr>
    </w:p>
    <w:p w:rsidR="00A822AC" w:rsidRPr="00377302" w:rsidRDefault="00A822AC" w:rsidP="00A822AC">
      <w:pPr>
        <w:jc w:val="both"/>
        <w:rPr>
          <w:b/>
          <w:bCs/>
          <w:sz w:val="22"/>
          <w:szCs w:val="22"/>
        </w:rPr>
      </w:pPr>
      <w:r w:rsidRPr="00377302">
        <w:rPr>
          <w:b/>
          <w:bCs/>
          <w:sz w:val="22"/>
          <w:szCs w:val="22"/>
        </w:rPr>
        <w:t xml:space="preserve">2. Загальні відомості </w:t>
      </w:r>
      <w:r w:rsidRPr="00377302">
        <w:rPr>
          <w:b/>
          <w:sz w:val="22"/>
          <w:szCs w:val="22"/>
        </w:rPr>
        <w:t>:</w:t>
      </w:r>
    </w:p>
    <w:tbl>
      <w:tblPr>
        <w:tblW w:w="10348" w:type="dxa"/>
        <w:tblInd w:w="108" w:type="dxa"/>
        <w:tblLayout w:type="fixed"/>
        <w:tblLook w:val="0000" w:firstRow="0" w:lastRow="0" w:firstColumn="0" w:lastColumn="0" w:noHBand="0" w:noVBand="0"/>
      </w:tblPr>
      <w:tblGrid>
        <w:gridCol w:w="568"/>
        <w:gridCol w:w="4668"/>
        <w:gridCol w:w="2925"/>
        <w:gridCol w:w="2187"/>
      </w:tblGrid>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ind w:right="-365"/>
              <w:jc w:val="both"/>
              <w:rPr>
                <w:b/>
                <w:bCs/>
                <w:sz w:val="22"/>
                <w:szCs w:val="22"/>
              </w:rPr>
            </w:pPr>
            <w:r w:rsidRPr="00377302">
              <w:rPr>
                <w:b/>
                <w:bCs/>
                <w:sz w:val="22"/>
                <w:szCs w:val="22"/>
              </w:rPr>
              <w:t>№</w:t>
            </w:r>
          </w:p>
        </w:tc>
        <w:tc>
          <w:tcPr>
            <w:tcW w:w="4668" w:type="dxa"/>
            <w:tcBorders>
              <w:top w:val="single" w:sz="4" w:space="0" w:color="000000"/>
              <w:left w:val="single" w:sz="4" w:space="0" w:color="000000"/>
              <w:bottom w:val="single" w:sz="4" w:space="0" w:color="000000"/>
            </w:tcBorders>
          </w:tcPr>
          <w:p w:rsidR="00A822AC" w:rsidRPr="00377302" w:rsidRDefault="00A822AC" w:rsidP="007B7799">
            <w:pPr>
              <w:ind w:right="-365"/>
              <w:jc w:val="center"/>
              <w:rPr>
                <w:b/>
                <w:bCs/>
                <w:sz w:val="22"/>
                <w:szCs w:val="22"/>
              </w:rPr>
            </w:pPr>
            <w:r w:rsidRPr="00377302">
              <w:rPr>
                <w:b/>
                <w:bCs/>
                <w:sz w:val="22"/>
                <w:szCs w:val="22"/>
              </w:rPr>
              <w:t>Загальні відомості</w:t>
            </w:r>
          </w:p>
        </w:tc>
        <w:tc>
          <w:tcPr>
            <w:tcW w:w="2925" w:type="dxa"/>
            <w:tcBorders>
              <w:top w:val="single" w:sz="4" w:space="0" w:color="000000"/>
              <w:left w:val="single" w:sz="4" w:space="0" w:color="000000"/>
              <w:bottom w:val="single" w:sz="4" w:space="0" w:color="000000"/>
            </w:tcBorders>
          </w:tcPr>
          <w:p w:rsidR="00A822AC" w:rsidRPr="00377302" w:rsidRDefault="00A822AC" w:rsidP="007B7799">
            <w:pPr>
              <w:ind w:right="-365"/>
              <w:jc w:val="center"/>
              <w:rPr>
                <w:b/>
                <w:bCs/>
                <w:sz w:val="22"/>
                <w:szCs w:val="22"/>
              </w:rPr>
            </w:pPr>
            <w:r w:rsidRPr="00377302">
              <w:rPr>
                <w:b/>
                <w:bCs/>
                <w:sz w:val="22"/>
                <w:szCs w:val="22"/>
              </w:rPr>
              <w:t>Ступінь інформації</w:t>
            </w:r>
          </w:p>
        </w:tc>
        <w:tc>
          <w:tcPr>
            <w:tcW w:w="2187"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tabs>
                <w:tab w:val="left" w:pos="225"/>
                <w:tab w:val="center" w:pos="958"/>
              </w:tabs>
              <w:ind w:right="-139"/>
              <w:rPr>
                <w:sz w:val="22"/>
                <w:szCs w:val="22"/>
              </w:rPr>
            </w:pPr>
            <w:r w:rsidRPr="00377302">
              <w:rPr>
                <w:b/>
                <w:bCs/>
                <w:sz w:val="22"/>
                <w:szCs w:val="22"/>
              </w:rPr>
              <w:tab/>
            </w:r>
            <w:r w:rsidRPr="00377302">
              <w:rPr>
                <w:b/>
                <w:bCs/>
                <w:sz w:val="22"/>
                <w:szCs w:val="22"/>
              </w:rPr>
              <w:tab/>
              <w:t>Дані приладу</w:t>
            </w: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bCs/>
                <w:spacing w:val="-7"/>
                <w:sz w:val="22"/>
                <w:szCs w:val="22"/>
              </w:rPr>
            </w:pPr>
            <w:r w:rsidRPr="00377302">
              <w:rPr>
                <w:sz w:val="22"/>
                <w:szCs w:val="22"/>
              </w:rPr>
              <w:t>1.</w:t>
            </w:r>
          </w:p>
        </w:tc>
        <w:tc>
          <w:tcPr>
            <w:tcW w:w="4668" w:type="dxa"/>
            <w:tcBorders>
              <w:top w:val="single" w:sz="4" w:space="0" w:color="000000"/>
              <w:left w:val="single" w:sz="4" w:space="0" w:color="000000"/>
              <w:bottom w:val="single" w:sz="4" w:space="0" w:color="000000"/>
            </w:tcBorders>
          </w:tcPr>
          <w:p w:rsidR="00A822AC" w:rsidRPr="00377302" w:rsidRDefault="00A822AC" w:rsidP="007B7799">
            <w:pPr>
              <w:spacing w:line="259" w:lineRule="exact"/>
              <w:ind w:right="-189"/>
              <w:rPr>
                <w:bCs/>
                <w:sz w:val="22"/>
                <w:szCs w:val="22"/>
              </w:rPr>
            </w:pPr>
            <w:r w:rsidRPr="00377302">
              <w:rPr>
                <w:bCs/>
                <w:spacing w:val="-7"/>
                <w:sz w:val="22"/>
                <w:szCs w:val="22"/>
              </w:rPr>
              <w:t>Фірма виробник обладнання</w:t>
            </w:r>
          </w:p>
        </w:tc>
        <w:tc>
          <w:tcPr>
            <w:tcW w:w="2925" w:type="dxa"/>
            <w:tcBorders>
              <w:top w:val="single" w:sz="4" w:space="0" w:color="000000"/>
              <w:left w:val="single" w:sz="4" w:space="0" w:color="000000"/>
              <w:bottom w:val="single" w:sz="4" w:space="0" w:color="000000"/>
            </w:tcBorders>
          </w:tcPr>
          <w:p w:rsidR="00A822AC" w:rsidRPr="00377302" w:rsidRDefault="00A822AC" w:rsidP="007B7799">
            <w:pPr>
              <w:ind w:right="-365"/>
              <w:jc w:val="both"/>
              <w:rPr>
                <w:bCs/>
                <w:sz w:val="22"/>
                <w:szCs w:val="22"/>
              </w:rPr>
            </w:pPr>
            <w:r w:rsidRPr="00377302">
              <w:rPr>
                <w:bCs/>
                <w:sz w:val="22"/>
                <w:szCs w:val="22"/>
              </w:rPr>
              <w:t>вказати</w:t>
            </w:r>
          </w:p>
        </w:tc>
        <w:tc>
          <w:tcPr>
            <w:tcW w:w="2187"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tabs>
                <w:tab w:val="left" w:pos="225"/>
                <w:tab w:val="center" w:pos="958"/>
              </w:tabs>
              <w:ind w:right="-18"/>
              <w:jc w:val="center"/>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bCs/>
                <w:spacing w:val="-7"/>
                <w:sz w:val="22"/>
                <w:szCs w:val="22"/>
              </w:rPr>
            </w:pPr>
            <w:r w:rsidRPr="00377302">
              <w:rPr>
                <w:sz w:val="22"/>
                <w:szCs w:val="22"/>
              </w:rPr>
              <w:t>2.</w:t>
            </w:r>
          </w:p>
        </w:tc>
        <w:tc>
          <w:tcPr>
            <w:tcW w:w="4668" w:type="dxa"/>
            <w:tcBorders>
              <w:top w:val="single" w:sz="4" w:space="0" w:color="000000"/>
              <w:left w:val="single" w:sz="4" w:space="0" w:color="000000"/>
              <w:bottom w:val="single" w:sz="4" w:space="0" w:color="000000"/>
            </w:tcBorders>
          </w:tcPr>
          <w:p w:rsidR="00A822AC" w:rsidRPr="00377302" w:rsidRDefault="00A822AC" w:rsidP="007B7799">
            <w:pPr>
              <w:spacing w:line="259" w:lineRule="exact"/>
              <w:ind w:right="-189"/>
              <w:rPr>
                <w:bCs/>
                <w:sz w:val="22"/>
                <w:szCs w:val="22"/>
              </w:rPr>
            </w:pPr>
            <w:r w:rsidRPr="00377302">
              <w:rPr>
                <w:bCs/>
                <w:spacing w:val="-7"/>
                <w:sz w:val="22"/>
                <w:szCs w:val="22"/>
              </w:rPr>
              <w:t>Країна-виробник</w:t>
            </w:r>
          </w:p>
        </w:tc>
        <w:tc>
          <w:tcPr>
            <w:tcW w:w="2925" w:type="dxa"/>
            <w:tcBorders>
              <w:top w:val="single" w:sz="4" w:space="0" w:color="000000"/>
              <w:left w:val="single" w:sz="4" w:space="0" w:color="000000"/>
              <w:bottom w:val="single" w:sz="4" w:space="0" w:color="000000"/>
            </w:tcBorders>
          </w:tcPr>
          <w:p w:rsidR="00A822AC" w:rsidRPr="00377302" w:rsidRDefault="00A822AC" w:rsidP="007B7799">
            <w:pPr>
              <w:ind w:right="-365"/>
              <w:jc w:val="both"/>
              <w:rPr>
                <w:bCs/>
                <w:sz w:val="22"/>
                <w:szCs w:val="22"/>
              </w:rPr>
            </w:pPr>
            <w:r w:rsidRPr="00377302">
              <w:rPr>
                <w:bCs/>
                <w:sz w:val="22"/>
                <w:szCs w:val="22"/>
              </w:rPr>
              <w:t>вказати</w:t>
            </w:r>
          </w:p>
        </w:tc>
        <w:tc>
          <w:tcPr>
            <w:tcW w:w="2187"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tabs>
                <w:tab w:val="left" w:pos="225"/>
                <w:tab w:val="center" w:pos="958"/>
              </w:tabs>
              <w:ind w:right="-18"/>
              <w:jc w:val="center"/>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bCs/>
                <w:spacing w:val="-7"/>
                <w:sz w:val="22"/>
                <w:szCs w:val="22"/>
              </w:rPr>
            </w:pPr>
            <w:r w:rsidRPr="00377302">
              <w:rPr>
                <w:sz w:val="22"/>
                <w:szCs w:val="22"/>
              </w:rPr>
              <w:t>3.</w:t>
            </w:r>
          </w:p>
        </w:tc>
        <w:tc>
          <w:tcPr>
            <w:tcW w:w="4668" w:type="dxa"/>
            <w:tcBorders>
              <w:top w:val="single" w:sz="4" w:space="0" w:color="000000"/>
              <w:left w:val="single" w:sz="4" w:space="0" w:color="000000"/>
              <w:bottom w:val="single" w:sz="4" w:space="0" w:color="000000"/>
            </w:tcBorders>
          </w:tcPr>
          <w:p w:rsidR="00A822AC" w:rsidRPr="00377302" w:rsidRDefault="00A822AC" w:rsidP="007B7799">
            <w:pPr>
              <w:spacing w:line="259" w:lineRule="exact"/>
              <w:ind w:right="-189"/>
              <w:rPr>
                <w:bCs/>
                <w:sz w:val="22"/>
                <w:szCs w:val="22"/>
              </w:rPr>
            </w:pPr>
            <w:r w:rsidRPr="00377302">
              <w:rPr>
                <w:bCs/>
                <w:spacing w:val="-7"/>
                <w:sz w:val="22"/>
                <w:szCs w:val="22"/>
              </w:rPr>
              <w:t>Модель</w:t>
            </w:r>
          </w:p>
        </w:tc>
        <w:tc>
          <w:tcPr>
            <w:tcW w:w="2925" w:type="dxa"/>
            <w:tcBorders>
              <w:top w:val="single" w:sz="4" w:space="0" w:color="000000"/>
              <w:left w:val="single" w:sz="4" w:space="0" w:color="000000"/>
              <w:bottom w:val="single" w:sz="4" w:space="0" w:color="000000"/>
            </w:tcBorders>
          </w:tcPr>
          <w:p w:rsidR="00A822AC" w:rsidRPr="00377302" w:rsidRDefault="00A822AC" w:rsidP="007B7799">
            <w:pPr>
              <w:ind w:right="-365"/>
              <w:jc w:val="both"/>
              <w:rPr>
                <w:bCs/>
                <w:sz w:val="22"/>
                <w:szCs w:val="22"/>
              </w:rPr>
            </w:pPr>
            <w:r w:rsidRPr="00377302">
              <w:rPr>
                <w:bCs/>
                <w:sz w:val="22"/>
                <w:szCs w:val="22"/>
              </w:rPr>
              <w:t>вказати</w:t>
            </w:r>
          </w:p>
        </w:tc>
        <w:tc>
          <w:tcPr>
            <w:tcW w:w="2187"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tabs>
                <w:tab w:val="left" w:pos="225"/>
                <w:tab w:val="center" w:pos="958"/>
              </w:tabs>
              <w:ind w:right="-18"/>
              <w:jc w:val="center"/>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bCs/>
                <w:spacing w:val="-7"/>
                <w:sz w:val="22"/>
                <w:szCs w:val="22"/>
              </w:rPr>
            </w:pPr>
            <w:r w:rsidRPr="00377302">
              <w:rPr>
                <w:sz w:val="22"/>
                <w:szCs w:val="22"/>
              </w:rPr>
              <w:t>4.</w:t>
            </w:r>
          </w:p>
        </w:tc>
        <w:tc>
          <w:tcPr>
            <w:tcW w:w="4668" w:type="dxa"/>
            <w:tcBorders>
              <w:top w:val="single" w:sz="4" w:space="0" w:color="000000"/>
              <w:left w:val="single" w:sz="4" w:space="0" w:color="000000"/>
              <w:bottom w:val="single" w:sz="4" w:space="0" w:color="000000"/>
            </w:tcBorders>
          </w:tcPr>
          <w:p w:rsidR="00A822AC" w:rsidRPr="00377302" w:rsidRDefault="00A822AC" w:rsidP="007B7799">
            <w:pPr>
              <w:spacing w:line="259" w:lineRule="exact"/>
              <w:ind w:right="-189"/>
              <w:rPr>
                <w:bCs/>
                <w:sz w:val="22"/>
                <w:szCs w:val="22"/>
              </w:rPr>
            </w:pPr>
            <w:r w:rsidRPr="00377302">
              <w:rPr>
                <w:bCs/>
                <w:spacing w:val="-7"/>
                <w:sz w:val="22"/>
                <w:szCs w:val="22"/>
              </w:rPr>
              <w:t>Гарантійний термін експлуатації</w:t>
            </w:r>
          </w:p>
        </w:tc>
        <w:tc>
          <w:tcPr>
            <w:tcW w:w="2925" w:type="dxa"/>
            <w:tcBorders>
              <w:top w:val="single" w:sz="4" w:space="0" w:color="000000"/>
              <w:left w:val="single" w:sz="4" w:space="0" w:color="000000"/>
              <w:bottom w:val="single" w:sz="4" w:space="0" w:color="000000"/>
            </w:tcBorders>
          </w:tcPr>
          <w:p w:rsidR="00A822AC" w:rsidRPr="00377302" w:rsidRDefault="00A822AC" w:rsidP="007B7799">
            <w:pPr>
              <w:ind w:right="-365"/>
              <w:jc w:val="both"/>
              <w:rPr>
                <w:bCs/>
                <w:sz w:val="22"/>
                <w:szCs w:val="22"/>
              </w:rPr>
            </w:pPr>
            <w:r w:rsidRPr="00377302">
              <w:rPr>
                <w:bCs/>
                <w:sz w:val="22"/>
                <w:szCs w:val="22"/>
              </w:rPr>
              <w:t>не менше 12 місяців</w:t>
            </w:r>
          </w:p>
        </w:tc>
        <w:tc>
          <w:tcPr>
            <w:tcW w:w="2187"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ind w:right="-18"/>
              <w:jc w:val="center"/>
              <w:rPr>
                <w:bCs/>
                <w:sz w:val="22"/>
                <w:szCs w:val="22"/>
              </w:rPr>
            </w:pPr>
          </w:p>
        </w:tc>
      </w:tr>
    </w:tbl>
    <w:p w:rsidR="00A822AC" w:rsidRPr="00377302" w:rsidRDefault="00A822AC" w:rsidP="00A822AC">
      <w:pPr>
        <w:rPr>
          <w:b/>
          <w:sz w:val="22"/>
          <w:szCs w:val="22"/>
        </w:rPr>
      </w:pPr>
    </w:p>
    <w:p w:rsidR="00A822AC" w:rsidRPr="00377302" w:rsidRDefault="00A822AC" w:rsidP="00A822AC">
      <w:pPr>
        <w:rPr>
          <w:b/>
          <w:sz w:val="22"/>
          <w:szCs w:val="22"/>
        </w:rPr>
      </w:pPr>
      <w:r w:rsidRPr="00377302">
        <w:rPr>
          <w:b/>
          <w:sz w:val="22"/>
          <w:szCs w:val="22"/>
        </w:rPr>
        <w:t>3. Комплектація :</w:t>
      </w:r>
    </w:p>
    <w:tbl>
      <w:tblPr>
        <w:tblW w:w="10348" w:type="dxa"/>
        <w:tblInd w:w="108" w:type="dxa"/>
        <w:tblLayout w:type="fixed"/>
        <w:tblLook w:val="0000" w:firstRow="0" w:lastRow="0" w:firstColumn="0" w:lastColumn="0" w:noHBand="0" w:noVBand="0"/>
      </w:tblPr>
      <w:tblGrid>
        <w:gridCol w:w="560"/>
        <w:gridCol w:w="4827"/>
        <w:gridCol w:w="2551"/>
        <w:gridCol w:w="2410"/>
      </w:tblGrid>
      <w:tr w:rsidR="00A822AC" w:rsidRPr="00377302" w:rsidTr="007B7799">
        <w:trPr>
          <w:trHeight w:val="264"/>
        </w:trPr>
        <w:tc>
          <w:tcPr>
            <w:tcW w:w="560" w:type="dxa"/>
            <w:tcBorders>
              <w:top w:val="single" w:sz="4" w:space="0" w:color="000000"/>
              <w:left w:val="single" w:sz="4" w:space="0" w:color="000000"/>
              <w:bottom w:val="single" w:sz="4" w:space="0" w:color="000000"/>
            </w:tcBorders>
          </w:tcPr>
          <w:p w:rsidR="00A822AC" w:rsidRPr="00377302" w:rsidRDefault="00A822AC" w:rsidP="007B7799">
            <w:pPr>
              <w:jc w:val="center"/>
              <w:rPr>
                <w:b/>
                <w:sz w:val="22"/>
                <w:szCs w:val="22"/>
              </w:rPr>
            </w:pPr>
            <w:r w:rsidRPr="00377302">
              <w:rPr>
                <w:b/>
                <w:sz w:val="22"/>
                <w:szCs w:val="22"/>
              </w:rPr>
              <w:t>№</w:t>
            </w:r>
          </w:p>
        </w:tc>
        <w:tc>
          <w:tcPr>
            <w:tcW w:w="4827" w:type="dxa"/>
            <w:tcBorders>
              <w:top w:val="single" w:sz="4" w:space="0" w:color="000000"/>
              <w:left w:val="single" w:sz="4" w:space="0" w:color="000000"/>
              <w:bottom w:val="single" w:sz="4" w:space="0" w:color="000000"/>
            </w:tcBorders>
            <w:vAlign w:val="center"/>
          </w:tcPr>
          <w:p w:rsidR="00A822AC" w:rsidRPr="00377302" w:rsidRDefault="00A822AC" w:rsidP="007B7799">
            <w:pPr>
              <w:pStyle w:val="FR2"/>
              <w:jc w:val="center"/>
              <w:rPr>
                <w:b/>
                <w:szCs w:val="22"/>
                <w:lang w:val="uk-UA"/>
              </w:rPr>
            </w:pPr>
            <w:r w:rsidRPr="00377302">
              <w:rPr>
                <w:rFonts w:ascii="Times New Roman" w:hAnsi="Times New Roman" w:cs="Times New Roman"/>
                <w:b/>
                <w:szCs w:val="22"/>
                <w:lang w:val="uk-UA"/>
              </w:rPr>
              <w:t>Найменування</w:t>
            </w:r>
          </w:p>
        </w:tc>
        <w:tc>
          <w:tcPr>
            <w:tcW w:w="2551" w:type="dxa"/>
            <w:tcBorders>
              <w:top w:val="single" w:sz="4" w:space="0" w:color="000000"/>
              <w:left w:val="single" w:sz="4" w:space="0" w:color="000000"/>
              <w:bottom w:val="single" w:sz="4" w:space="0" w:color="000000"/>
            </w:tcBorders>
          </w:tcPr>
          <w:p w:rsidR="00A822AC" w:rsidRPr="00377302" w:rsidRDefault="00A822AC" w:rsidP="007B7799">
            <w:pPr>
              <w:jc w:val="center"/>
              <w:rPr>
                <w:b/>
                <w:sz w:val="22"/>
                <w:szCs w:val="22"/>
              </w:rPr>
            </w:pPr>
            <w:r w:rsidRPr="00377302">
              <w:rPr>
                <w:b/>
                <w:sz w:val="22"/>
                <w:szCs w:val="22"/>
              </w:rPr>
              <w:t>Кількість</w:t>
            </w:r>
          </w:p>
        </w:tc>
        <w:tc>
          <w:tcPr>
            <w:tcW w:w="2410" w:type="dxa"/>
            <w:tcBorders>
              <w:top w:val="single" w:sz="4" w:space="0" w:color="000000"/>
              <w:left w:val="single" w:sz="4" w:space="0" w:color="000000"/>
              <w:bottom w:val="single" w:sz="4" w:space="0" w:color="000000"/>
              <w:right w:val="single" w:sz="4" w:space="0" w:color="000000"/>
            </w:tcBorders>
          </w:tcPr>
          <w:p w:rsidR="00A822AC" w:rsidRPr="00FD44AE" w:rsidRDefault="00A822AC" w:rsidP="007B7799">
            <w:pPr>
              <w:jc w:val="center"/>
              <w:rPr>
                <w:sz w:val="20"/>
              </w:rPr>
            </w:pPr>
            <w:r w:rsidRPr="00FD44AE">
              <w:rPr>
                <w:b/>
                <w:bCs/>
                <w:sz w:val="20"/>
              </w:rPr>
              <w:t>Відповідність, з посиланням на сторінку технічної документації</w:t>
            </w:r>
          </w:p>
        </w:tc>
      </w:tr>
      <w:tr w:rsidR="00A822AC" w:rsidRPr="00377302" w:rsidTr="007B7799">
        <w:trPr>
          <w:trHeight w:val="264"/>
        </w:trPr>
        <w:tc>
          <w:tcPr>
            <w:tcW w:w="560"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w:t>
            </w:r>
          </w:p>
        </w:tc>
        <w:tc>
          <w:tcPr>
            <w:tcW w:w="4827" w:type="dxa"/>
            <w:tcBorders>
              <w:top w:val="single" w:sz="4" w:space="0" w:color="000000"/>
              <w:left w:val="single" w:sz="4" w:space="0" w:color="000000"/>
              <w:bottom w:val="single" w:sz="4" w:space="0" w:color="000000"/>
            </w:tcBorders>
            <w:vAlign w:val="center"/>
          </w:tcPr>
          <w:p w:rsidR="00A822AC" w:rsidRPr="00377302" w:rsidRDefault="00A822AC" w:rsidP="007B7799">
            <w:pPr>
              <w:pStyle w:val="FR2"/>
              <w:jc w:val="left"/>
              <w:rPr>
                <w:szCs w:val="22"/>
                <w:lang w:val="uk-UA"/>
              </w:rPr>
            </w:pPr>
            <w:r w:rsidRPr="00377302">
              <w:rPr>
                <w:rFonts w:ascii="Times New Roman" w:hAnsi="Times New Roman" w:cs="Times New Roman"/>
                <w:szCs w:val="22"/>
                <w:lang w:val="uk-UA"/>
              </w:rPr>
              <w:t>Відсмоктувач медичний</w:t>
            </w:r>
          </w:p>
        </w:tc>
        <w:tc>
          <w:tcPr>
            <w:tcW w:w="2551" w:type="dxa"/>
            <w:tcBorders>
              <w:top w:val="single" w:sz="4" w:space="0" w:color="000000"/>
              <w:left w:val="single" w:sz="4" w:space="0" w:color="000000"/>
              <w:bottom w:val="single" w:sz="4" w:space="0" w:color="000000"/>
            </w:tcBorders>
          </w:tcPr>
          <w:p w:rsidR="00A822AC" w:rsidRPr="00377302" w:rsidRDefault="00A822AC" w:rsidP="007B7799">
            <w:pPr>
              <w:rPr>
                <w:sz w:val="22"/>
                <w:szCs w:val="22"/>
                <w:shd w:val="clear" w:color="auto" w:fill="FFFF00"/>
              </w:rPr>
            </w:pPr>
            <w:r w:rsidRPr="00377302">
              <w:rPr>
                <w:sz w:val="22"/>
                <w:szCs w:val="22"/>
              </w:rPr>
              <w:t>1 шт.</w:t>
            </w:r>
          </w:p>
        </w:tc>
        <w:tc>
          <w:tcPr>
            <w:tcW w:w="2410"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shd w:val="clear" w:color="auto" w:fill="FFFF00"/>
              </w:rPr>
            </w:pPr>
          </w:p>
        </w:tc>
      </w:tr>
      <w:tr w:rsidR="00A822AC" w:rsidRPr="00377302" w:rsidTr="007B7799">
        <w:trPr>
          <w:trHeight w:val="264"/>
        </w:trPr>
        <w:tc>
          <w:tcPr>
            <w:tcW w:w="560"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w:t>
            </w:r>
          </w:p>
        </w:tc>
        <w:tc>
          <w:tcPr>
            <w:tcW w:w="4827"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Гнучка трубка</w:t>
            </w:r>
          </w:p>
        </w:tc>
        <w:tc>
          <w:tcPr>
            <w:tcW w:w="2551" w:type="dxa"/>
            <w:tcBorders>
              <w:top w:val="single" w:sz="4" w:space="0" w:color="000000"/>
              <w:left w:val="single" w:sz="4" w:space="0" w:color="000000"/>
              <w:bottom w:val="single" w:sz="4" w:space="0" w:color="000000"/>
            </w:tcBorders>
          </w:tcPr>
          <w:p w:rsidR="00A822AC" w:rsidRPr="00377302" w:rsidRDefault="00A822AC" w:rsidP="007B7799">
            <w:pPr>
              <w:rPr>
                <w:sz w:val="22"/>
                <w:szCs w:val="22"/>
                <w:shd w:val="clear" w:color="auto" w:fill="FFFF00"/>
              </w:rPr>
            </w:pPr>
            <w:r w:rsidRPr="00377302">
              <w:rPr>
                <w:sz w:val="22"/>
                <w:szCs w:val="22"/>
              </w:rPr>
              <w:t>1 к-т.</w:t>
            </w:r>
          </w:p>
        </w:tc>
        <w:tc>
          <w:tcPr>
            <w:tcW w:w="2410"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shd w:val="clear" w:color="auto" w:fill="FFFF00"/>
              </w:rPr>
            </w:pPr>
          </w:p>
        </w:tc>
      </w:tr>
      <w:tr w:rsidR="00A822AC" w:rsidRPr="00377302" w:rsidTr="007B7799">
        <w:trPr>
          <w:trHeight w:val="264"/>
        </w:trPr>
        <w:tc>
          <w:tcPr>
            <w:tcW w:w="560"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lang w:val="en-US"/>
              </w:rPr>
            </w:pPr>
            <w:r w:rsidRPr="00377302">
              <w:rPr>
                <w:sz w:val="22"/>
                <w:szCs w:val="22"/>
                <w:lang w:val="en-US"/>
              </w:rPr>
              <w:t>3</w:t>
            </w:r>
          </w:p>
        </w:tc>
        <w:tc>
          <w:tcPr>
            <w:tcW w:w="4827" w:type="dxa"/>
            <w:tcBorders>
              <w:top w:val="single" w:sz="4" w:space="0" w:color="000000"/>
              <w:left w:val="single" w:sz="4" w:space="0" w:color="000000"/>
              <w:bottom w:val="single" w:sz="4" w:space="0" w:color="000000"/>
            </w:tcBorders>
            <w:vAlign w:val="center"/>
          </w:tcPr>
          <w:p w:rsidR="00A822AC" w:rsidRPr="00377302" w:rsidRDefault="00A822AC" w:rsidP="007B7799">
            <w:pPr>
              <w:rPr>
                <w:sz w:val="22"/>
                <w:szCs w:val="22"/>
              </w:rPr>
            </w:pPr>
            <w:r w:rsidRPr="00377302">
              <w:rPr>
                <w:sz w:val="22"/>
                <w:szCs w:val="22"/>
              </w:rPr>
              <w:t>Повітряний фільтр</w:t>
            </w:r>
          </w:p>
        </w:tc>
        <w:tc>
          <w:tcPr>
            <w:tcW w:w="2551" w:type="dxa"/>
            <w:tcBorders>
              <w:top w:val="single" w:sz="4" w:space="0" w:color="000000"/>
              <w:left w:val="single" w:sz="4" w:space="0" w:color="000000"/>
              <w:bottom w:val="single" w:sz="4" w:space="0" w:color="000000"/>
            </w:tcBorders>
          </w:tcPr>
          <w:p w:rsidR="00A822AC" w:rsidRPr="00377302" w:rsidRDefault="00A822AC" w:rsidP="007B7799">
            <w:pPr>
              <w:rPr>
                <w:sz w:val="22"/>
                <w:szCs w:val="22"/>
                <w:shd w:val="clear" w:color="auto" w:fill="FFFF00"/>
              </w:rPr>
            </w:pPr>
            <w:r w:rsidRPr="00377302">
              <w:rPr>
                <w:sz w:val="22"/>
                <w:szCs w:val="22"/>
              </w:rPr>
              <w:t>2 шт.</w:t>
            </w:r>
          </w:p>
        </w:tc>
        <w:tc>
          <w:tcPr>
            <w:tcW w:w="2410"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shd w:val="clear" w:color="auto" w:fill="FFFF00"/>
              </w:rPr>
            </w:pPr>
          </w:p>
        </w:tc>
      </w:tr>
      <w:tr w:rsidR="00A822AC" w:rsidRPr="00377302" w:rsidTr="007B7799">
        <w:trPr>
          <w:trHeight w:val="264"/>
        </w:trPr>
        <w:tc>
          <w:tcPr>
            <w:tcW w:w="560"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lang w:val="en-US"/>
              </w:rPr>
            </w:pPr>
            <w:r w:rsidRPr="00377302">
              <w:rPr>
                <w:sz w:val="22"/>
                <w:szCs w:val="22"/>
                <w:lang w:val="en-US"/>
              </w:rPr>
              <w:t>4</w:t>
            </w:r>
          </w:p>
        </w:tc>
        <w:tc>
          <w:tcPr>
            <w:tcW w:w="4827"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Запобіжник</w:t>
            </w:r>
          </w:p>
        </w:tc>
        <w:tc>
          <w:tcPr>
            <w:tcW w:w="2551" w:type="dxa"/>
            <w:tcBorders>
              <w:top w:val="single" w:sz="4" w:space="0" w:color="000000"/>
              <w:left w:val="single" w:sz="4" w:space="0" w:color="000000"/>
              <w:bottom w:val="single" w:sz="4" w:space="0" w:color="000000"/>
            </w:tcBorders>
          </w:tcPr>
          <w:p w:rsidR="00A822AC" w:rsidRPr="00377302" w:rsidRDefault="00A822AC" w:rsidP="007B7799">
            <w:pPr>
              <w:rPr>
                <w:sz w:val="22"/>
                <w:szCs w:val="22"/>
                <w:shd w:val="clear" w:color="auto" w:fill="FFFF00"/>
              </w:rPr>
            </w:pPr>
            <w:r w:rsidRPr="00377302">
              <w:rPr>
                <w:sz w:val="22"/>
                <w:szCs w:val="22"/>
              </w:rPr>
              <w:t>2 шт.</w:t>
            </w:r>
          </w:p>
        </w:tc>
        <w:tc>
          <w:tcPr>
            <w:tcW w:w="2410"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shd w:val="clear" w:color="auto" w:fill="FFFF00"/>
              </w:rPr>
            </w:pPr>
          </w:p>
        </w:tc>
      </w:tr>
      <w:tr w:rsidR="00A822AC" w:rsidRPr="00377302" w:rsidTr="007B7799">
        <w:trPr>
          <w:trHeight w:val="264"/>
        </w:trPr>
        <w:tc>
          <w:tcPr>
            <w:tcW w:w="560"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lang w:val="en-US"/>
              </w:rPr>
            </w:pPr>
            <w:r w:rsidRPr="00377302">
              <w:rPr>
                <w:sz w:val="22"/>
                <w:szCs w:val="22"/>
                <w:lang w:val="en-US"/>
              </w:rPr>
              <w:t>5</w:t>
            </w:r>
          </w:p>
        </w:tc>
        <w:tc>
          <w:tcPr>
            <w:tcW w:w="4827"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Абдомінальна всмоктувальна трубка для дорослих</w:t>
            </w:r>
          </w:p>
        </w:tc>
        <w:tc>
          <w:tcPr>
            <w:tcW w:w="2551" w:type="dxa"/>
            <w:tcBorders>
              <w:top w:val="single" w:sz="4" w:space="0" w:color="000000"/>
              <w:left w:val="single" w:sz="4" w:space="0" w:color="000000"/>
              <w:bottom w:val="single" w:sz="4" w:space="0" w:color="000000"/>
            </w:tcBorders>
          </w:tcPr>
          <w:p w:rsidR="00A822AC" w:rsidRPr="00377302" w:rsidRDefault="00A822AC" w:rsidP="007B7799">
            <w:pPr>
              <w:rPr>
                <w:sz w:val="22"/>
                <w:szCs w:val="22"/>
                <w:shd w:val="clear" w:color="auto" w:fill="FFFF00"/>
              </w:rPr>
            </w:pPr>
            <w:r w:rsidRPr="00377302">
              <w:rPr>
                <w:sz w:val="22"/>
                <w:szCs w:val="22"/>
              </w:rPr>
              <w:t>1 шт.</w:t>
            </w:r>
          </w:p>
        </w:tc>
        <w:tc>
          <w:tcPr>
            <w:tcW w:w="2410"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shd w:val="clear" w:color="auto" w:fill="FFFF00"/>
              </w:rPr>
            </w:pPr>
          </w:p>
        </w:tc>
      </w:tr>
      <w:tr w:rsidR="00A822AC" w:rsidRPr="00377302" w:rsidTr="007B7799">
        <w:trPr>
          <w:trHeight w:val="264"/>
        </w:trPr>
        <w:tc>
          <w:tcPr>
            <w:tcW w:w="560"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lang w:val="en-US"/>
              </w:rPr>
            </w:pPr>
            <w:r w:rsidRPr="00377302">
              <w:rPr>
                <w:sz w:val="22"/>
                <w:szCs w:val="22"/>
                <w:lang w:val="en-US"/>
              </w:rPr>
              <w:t>6</w:t>
            </w:r>
          </w:p>
        </w:tc>
        <w:tc>
          <w:tcPr>
            <w:tcW w:w="4827"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Абдомінальна всмоктувальна трубка для дітей</w:t>
            </w:r>
          </w:p>
        </w:tc>
        <w:tc>
          <w:tcPr>
            <w:tcW w:w="2551"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1 шт.</w:t>
            </w:r>
          </w:p>
        </w:tc>
        <w:tc>
          <w:tcPr>
            <w:tcW w:w="2410"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437"/>
        </w:trPr>
        <w:tc>
          <w:tcPr>
            <w:tcW w:w="560" w:type="dxa"/>
            <w:tcBorders>
              <w:left w:val="single" w:sz="4" w:space="0" w:color="000000"/>
              <w:bottom w:val="single" w:sz="4" w:space="0" w:color="000000"/>
            </w:tcBorders>
          </w:tcPr>
          <w:p w:rsidR="00A822AC" w:rsidRPr="00377302" w:rsidRDefault="00A822AC" w:rsidP="007B7799">
            <w:pPr>
              <w:jc w:val="center"/>
              <w:rPr>
                <w:bCs/>
                <w:sz w:val="22"/>
                <w:szCs w:val="22"/>
                <w:lang w:val="en-US"/>
              </w:rPr>
            </w:pPr>
            <w:r w:rsidRPr="00377302">
              <w:rPr>
                <w:bCs/>
                <w:sz w:val="22"/>
                <w:szCs w:val="22"/>
                <w:lang w:val="en-US"/>
              </w:rPr>
              <w:t>7</w:t>
            </w:r>
          </w:p>
        </w:tc>
        <w:tc>
          <w:tcPr>
            <w:tcW w:w="4827" w:type="dxa"/>
            <w:tcBorders>
              <w:left w:val="single" w:sz="4" w:space="0" w:color="000000"/>
              <w:bottom w:val="single" w:sz="4" w:space="0" w:color="000000"/>
            </w:tcBorders>
          </w:tcPr>
          <w:p w:rsidR="00A822AC" w:rsidRPr="00377302" w:rsidRDefault="00A822AC" w:rsidP="007B7799">
            <w:pPr>
              <w:rPr>
                <w:sz w:val="22"/>
                <w:szCs w:val="22"/>
              </w:rPr>
            </w:pPr>
            <w:r w:rsidRPr="00377302">
              <w:rPr>
                <w:bCs/>
                <w:sz w:val="22"/>
                <w:szCs w:val="22"/>
              </w:rPr>
              <w:t>Інструкція з експлуатації</w:t>
            </w:r>
          </w:p>
        </w:tc>
        <w:tc>
          <w:tcPr>
            <w:tcW w:w="2551" w:type="dxa"/>
            <w:tcBorders>
              <w:left w:val="single" w:sz="4" w:space="0" w:color="000000"/>
              <w:bottom w:val="single" w:sz="4" w:space="0" w:color="000000"/>
            </w:tcBorders>
          </w:tcPr>
          <w:p w:rsidR="00A822AC" w:rsidRPr="00377302" w:rsidRDefault="00A822AC" w:rsidP="007B7799">
            <w:pPr>
              <w:rPr>
                <w:sz w:val="22"/>
                <w:szCs w:val="22"/>
                <w:shd w:val="clear" w:color="auto" w:fill="FFFF00"/>
              </w:rPr>
            </w:pPr>
            <w:r w:rsidRPr="00377302">
              <w:rPr>
                <w:sz w:val="22"/>
                <w:szCs w:val="22"/>
              </w:rPr>
              <w:t xml:space="preserve">1 </w:t>
            </w:r>
            <w:proofErr w:type="spellStart"/>
            <w:r w:rsidRPr="00377302">
              <w:rPr>
                <w:sz w:val="22"/>
                <w:szCs w:val="22"/>
              </w:rPr>
              <w:t>екз</w:t>
            </w:r>
            <w:proofErr w:type="spellEnd"/>
            <w:r w:rsidRPr="00377302">
              <w:rPr>
                <w:sz w:val="22"/>
                <w:szCs w:val="22"/>
              </w:rPr>
              <w:t>.</w:t>
            </w:r>
          </w:p>
        </w:tc>
        <w:tc>
          <w:tcPr>
            <w:tcW w:w="2410" w:type="dxa"/>
            <w:tcBorders>
              <w:left w:val="single" w:sz="4" w:space="0" w:color="000000"/>
              <w:bottom w:val="single" w:sz="4" w:space="0" w:color="000000"/>
              <w:right w:val="single" w:sz="4" w:space="0" w:color="000000"/>
            </w:tcBorders>
          </w:tcPr>
          <w:p w:rsidR="00A822AC" w:rsidRPr="00377302" w:rsidRDefault="00A822AC" w:rsidP="007B7799">
            <w:pPr>
              <w:snapToGrid w:val="0"/>
              <w:rPr>
                <w:sz w:val="22"/>
                <w:szCs w:val="22"/>
                <w:shd w:val="clear" w:color="auto" w:fill="FFFF00"/>
              </w:rPr>
            </w:pPr>
          </w:p>
        </w:tc>
      </w:tr>
    </w:tbl>
    <w:p w:rsidR="00A822AC" w:rsidRPr="00377302" w:rsidRDefault="00A822AC" w:rsidP="00A822AC">
      <w:pPr>
        <w:rPr>
          <w:b/>
          <w:sz w:val="22"/>
          <w:szCs w:val="22"/>
        </w:rPr>
      </w:pPr>
    </w:p>
    <w:p w:rsidR="00A822AC" w:rsidRPr="00377302" w:rsidRDefault="00A822AC" w:rsidP="00A822AC">
      <w:pPr>
        <w:rPr>
          <w:b/>
          <w:sz w:val="22"/>
          <w:szCs w:val="22"/>
        </w:rPr>
      </w:pPr>
      <w:r w:rsidRPr="00377302">
        <w:rPr>
          <w:b/>
          <w:sz w:val="22"/>
          <w:szCs w:val="22"/>
        </w:rPr>
        <w:t>4. Технічні параметри:</w:t>
      </w:r>
    </w:p>
    <w:tbl>
      <w:tblPr>
        <w:tblW w:w="0" w:type="auto"/>
        <w:tblInd w:w="108" w:type="dxa"/>
        <w:tblLayout w:type="fixed"/>
        <w:tblLook w:val="0000" w:firstRow="0" w:lastRow="0" w:firstColumn="0" w:lastColumn="0" w:noHBand="0" w:noVBand="0"/>
      </w:tblPr>
      <w:tblGrid>
        <w:gridCol w:w="566"/>
        <w:gridCol w:w="4821"/>
        <w:gridCol w:w="2766"/>
        <w:gridCol w:w="8"/>
        <w:gridCol w:w="2004"/>
      </w:tblGrid>
      <w:tr w:rsidR="00A822AC" w:rsidRPr="00377302" w:rsidTr="007B7799">
        <w:trPr>
          <w:trHeight w:val="341"/>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b/>
                <w:bCs/>
                <w:sz w:val="22"/>
                <w:szCs w:val="22"/>
              </w:rPr>
            </w:pPr>
            <w:r w:rsidRPr="00377302">
              <w:rPr>
                <w:b/>
                <w:sz w:val="22"/>
                <w:szCs w:val="22"/>
              </w:rPr>
              <w:t>№</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jc w:val="center"/>
              <w:rPr>
                <w:b/>
                <w:sz w:val="22"/>
                <w:szCs w:val="22"/>
              </w:rPr>
            </w:pPr>
            <w:r w:rsidRPr="00377302">
              <w:rPr>
                <w:b/>
                <w:bCs/>
                <w:sz w:val="22"/>
                <w:szCs w:val="22"/>
              </w:rPr>
              <w:t>Найменування</w:t>
            </w:r>
          </w:p>
        </w:tc>
        <w:tc>
          <w:tcPr>
            <w:tcW w:w="2774" w:type="dxa"/>
            <w:gridSpan w:val="2"/>
            <w:tcBorders>
              <w:top w:val="single" w:sz="4" w:space="0" w:color="000000"/>
              <w:left w:val="single" w:sz="4" w:space="0" w:color="000000"/>
              <w:bottom w:val="single" w:sz="4" w:space="0" w:color="000000"/>
            </w:tcBorders>
          </w:tcPr>
          <w:p w:rsidR="00A822AC" w:rsidRPr="00377302" w:rsidRDefault="00A822AC" w:rsidP="007B7799">
            <w:pPr>
              <w:jc w:val="center"/>
              <w:rPr>
                <w:b/>
                <w:sz w:val="22"/>
                <w:szCs w:val="22"/>
              </w:rPr>
            </w:pPr>
            <w:r w:rsidRPr="00377302">
              <w:rPr>
                <w:b/>
                <w:sz w:val="22"/>
                <w:szCs w:val="22"/>
              </w:rPr>
              <w:t>Кількість</w:t>
            </w:r>
          </w:p>
        </w:tc>
        <w:tc>
          <w:tcPr>
            <w:tcW w:w="2004" w:type="dxa"/>
            <w:tcBorders>
              <w:top w:val="single" w:sz="4" w:space="0" w:color="000000"/>
              <w:left w:val="single" w:sz="4" w:space="0" w:color="000000"/>
              <w:bottom w:val="single" w:sz="4" w:space="0" w:color="000000"/>
              <w:right w:val="single" w:sz="4" w:space="0" w:color="000000"/>
            </w:tcBorders>
          </w:tcPr>
          <w:p w:rsidR="00A822AC" w:rsidRPr="00FD44AE" w:rsidRDefault="00A822AC" w:rsidP="007B7799">
            <w:pPr>
              <w:jc w:val="center"/>
              <w:rPr>
                <w:sz w:val="20"/>
              </w:rPr>
            </w:pPr>
            <w:r w:rsidRPr="00FD44AE">
              <w:rPr>
                <w:b/>
                <w:bCs/>
                <w:sz w:val="20"/>
              </w:rPr>
              <w:t>Відповідність, з посиланням на сторінку технічної документації</w:t>
            </w: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 xml:space="preserve">Діапазон регулювання вакууму, </w:t>
            </w:r>
            <w:proofErr w:type="spellStart"/>
            <w:r w:rsidRPr="00377302">
              <w:rPr>
                <w:sz w:val="22"/>
                <w:szCs w:val="22"/>
              </w:rPr>
              <w:t>МПа</w:t>
            </w:r>
            <w:proofErr w:type="spellEnd"/>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lang w:val="en-US"/>
              </w:rPr>
            </w:pPr>
            <w:r w:rsidRPr="00377302">
              <w:rPr>
                <w:sz w:val="22"/>
                <w:szCs w:val="22"/>
              </w:rPr>
              <w:t>не гірше від 0</w:t>
            </w:r>
            <w:r w:rsidRPr="00377302">
              <w:rPr>
                <w:sz w:val="22"/>
                <w:szCs w:val="22"/>
                <w:lang w:val="en-US"/>
              </w:rPr>
              <w:t>,02</w:t>
            </w:r>
            <w:r w:rsidRPr="00377302">
              <w:rPr>
                <w:sz w:val="22"/>
                <w:szCs w:val="22"/>
              </w:rPr>
              <w:t xml:space="preserve"> до 0,0</w:t>
            </w:r>
            <w:r w:rsidRPr="00377302">
              <w:rPr>
                <w:sz w:val="22"/>
                <w:szCs w:val="22"/>
                <w:lang w:val="en-US"/>
              </w:rPr>
              <w:t>75</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152"/>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 xml:space="preserve">Об’єм ємності для відсмоктування, </w:t>
            </w:r>
            <w:proofErr w:type="spellStart"/>
            <w:r w:rsidRPr="00377302">
              <w:rPr>
                <w:sz w:val="22"/>
                <w:szCs w:val="22"/>
              </w:rPr>
              <w:t>мл</w:t>
            </w:r>
            <w:proofErr w:type="spellEnd"/>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не менше 1000</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3</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jc w:val="both"/>
              <w:rPr>
                <w:sz w:val="22"/>
                <w:szCs w:val="22"/>
              </w:rPr>
            </w:pPr>
            <w:r w:rsidRPr="00377302">
              <w:rPr>
                <w:sz w:val="22"/>
                <w:szCs w:val="22"/>
              </w:rPr>
              <w:t>Максимальний потік по повітрю, л/</w:t>
            </w:r>
            <w:proofErr w:type="spellStart"/>
            <w:r w:rsidRPr="00377302">
              <w:rPr>
                <w:sz w:val="22"/>
                <w:szCs w:val="22"/>
              </w:rPr>
              <w:t>хв</w:t>
            </w:r>
            <w:proofErr w:type="spellEnd"/>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не менше 18</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4</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Максимальний потік по  рідині, л/</w:t>
            </w:r>
            <w:proofErr w:type="spellStart"/>
            <w:r w:rsidRPr="00377302">
              <w:rPr>
                <w:sz w:val="22"/>
                <w:szCs w:val="22"/>
              </w:rPr>
              <w:t>хв</w:t>
            </w:r>
            <w:proofErr w:type="spellEnd"/>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не менше 6</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5</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Безмасляний поршневий вакуумний насос</w:t>
            </w:r>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наявність</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6</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tabs>
                <w:tab w:val="left" w:pos="4674"/>
                <w:tab w:val="left" w:pos="10203"/>
              </w:tabs>
              <w:jc w:val="both"/>
              <w:rPr>
                <w:sz w:val="22"/>
                <w:szCs w:val="22"/>
              </w:rPr>
            </w:pPr>
            <w:r w:rsidRPr="00377302">
              <w:rPr>
                <w:sz w:val="22"/>
                <w:szCs w:val="22"/>
              </w:rPr>
              <w:t>Вакуумметр</w:t>
            </w:r>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наявність</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7</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tabs>
                <w:tab w:val="left" w:pos="4674"/>
                <w:tab w:val="left" w:pos="10203"/>
              </w:tabs>
              <w:rPr>
                <w:sz w:val="22"/>
                <w:szCs w:val="22"/>
              </w:rPr>
            </w:pPr>
            <w:r w:rsidRPr="00377302">
              <w:rPr>
                <w:sz w:val="22"/>
                <w:szCs w:val="22"/>
              </w:rPr>
              <w:t xml:space="preserve">Поплавковий пристрій, що запобігає переповненню ємності та потрапляння рідини в </w:t>
            </w:r>
            <w:r w:rsidRPr="00377302">
              <w:rPr>
                <w:sz w:val="22"/>
                <w:szCs w:val="22"/>
              </w:rPr>
              <w:lastRenderedPageBreak/>
              <w:t>насос</w:t>
            </w:r>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lastRenderedPageBreak/>
              <w:t>наявність</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lastRenderedPageBreak/>
              <w:t>8</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tabs>
                <w:tab w:val="left" w:pos="4674"/>
                <w:tab w:val="left" w:pos="10203"/>
              </w:tabs>
              <w:rPr>
                <w:sz w:val="22"/>
                <w:szCs w:val="22"/>
              </w:rPr>
            </w:pPr>
            <w:r>
              <w:rPr>
                <w:sz w:val="22"/>
                <w:szCs w:val="22"/>
              </w:rPr>
              <w:t>Повітряний ф</w:t>
            </w:r>
            <w:r w:rsidRPr="00377302">
              <w:rPr>
                <w:sz w:val="22"/>
                <w:szCs w:val="22"/>
              </w:rPr>
              <w:t>ільтр</w:t>
            </w:r>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наявність</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9</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pStyle w:val="a5"/>
              <w:rPr>
                <w:sz w:val="22"/>
                <w:szCs w:val="22"/>
              </w:rPr>
            </w:pPr>
            <w:r w:rsidRPr="00377302">
              <w:rPr>
                <w:sz w:val="22"/>
                <w:szCs w:val="22"/>
              </w:rPr>
              <w:t>Напруга живлення</w:t>
            </w:r>
            <w:r w:rsidRPr="00377302">
              <w:rPr>
                <w:sz w:val="22"/>
                <w:szCs w:val="22"/>
                <w:lang w:val="en-US"/>
              </w:rPr>
              <w:t>, В</w:t>
            </w:r>
          </w:p>
        </w:tc>
        <w:tc>
          <w:tcPr>
            <w:tcW w:w="2766" w:type="dxa"/>
            <w:tcBorders>
              <w:top w:val="single" w:sz="4" w:space="0" w:color="000000"/>
              <w:left w:val="single" w:sz="4" w:space="0" w:color="000000"/>
              <w:bottom w:val="single" w:sz="4" w:space="0" w:color="000000"/>
            </w:tcBorders>
            <w:vAlign w:val="center"/>
          </w:tcPr>
          <w:p w:rsidR="00A822AC" w:rsidRPr="00377302" w:rsidRDefault="00A822AC" w:rsidP="007B7799">
            <w:pPr>
              <w:rPr>
                <w:sz w:val="22"/>
                <w:szCs w:val="22"/>
              </w:rPr>
            </w:pPr>
            <w:r w:rsidRPr="00377302">
              <w:rPr>
                <w:sz w:val="22"/>
                <w:szCs w:val="22"/>
              </w:rPr>
              <w:t>220</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10</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pStyle w:val="a5"/>
              <w:rPr>
                <w:sz w:val="22"/>
                <w:szCs w:val="22"/>
              </w:rPr>
            </w:pPr>
            <w:r w:rsidRPr="00377302">
              <w:rPr>
                <w:sz w:val="22"/>
                <w:szCs w:val="22"/>
              </w:rPr>
              <w:t>Частота, Гц</w:t>
            </w:r>
          </w:p>
        </w:tc>
        <w:tc>
          <w:tcPr>
            <w:tcW w:w="2766" w:type="dxa"/>
            <w:tcBorders>
              <w:top w:val="single" w:sz="4" w:space="0" w:color="000000"/>
              <w:left w:val="single" w:sz="4" w:space="0" w:color="000000"/>
              <w:bottom w:val="single" w:sz="4" w:space="0" w:color="000000"/>
            </w:tcBorders>
            <w:vAlign w:val="center"/>
          </w:tcPr>
          <w:p w:rsidR="00A822AC" w:rsidRPr="00377302" w:rsidRDefault="00A822AC" w:rsidP="007B7799">
            <w:pPr>
              <w:rPr>
                <w:sz w:val="22"/>
                <w:szCs w:val="22"/>
              </w:rPr>
            </w:pPr>
            <w:r w:rsidRPr="00377302">
              <w:rPr>
                <w:sz w:val="22"/>
                <w:szCs w:val="22"/>
              </w:rPr>
              <w:t>50</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11</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pStyle w:val="a5"/>
              <w:rPr>
                <w:sz w:val="22"/>
                <w:szCs w:val="22"/>
              </w:rPr>
            </w:pPr>
            <w:r w:rsidRPr="00377302">
              <w:rPr>
                <w:sz w:val="22"/>
                <w:szCs w:val="22"/>
              </w:rPr>
              <w:t>Споживана потужність, ВА</w:t>
            </w:r>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 xml:space="preserve">не більше </w:t>
            </w:r>
            <w:r>
              <w:rPr>
                <w:sz w:val="22"/>
                <w:szCs w:val="22"/>
              </w:rPr>
              <w:t>90</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12</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pStyle w:val="a5"/>
              <w:rPr>
                <w:sz w:val="22"/>
                <w:szCs w:val="22"/>
              </w:rPr>
            </w:pPr>
            <w:r w:rsidRPr="00377302">
              <w:rPr>
                <w:sz w:val="22"/>
                <w:szCs w:val="22"/>
              </w:rPr>
              <w:t>Рівень шуму, дБ</w:t>
            </w:r>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не більше 65</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13</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pStyle w:val="a5"/>
              <w:rPr>
                <w:sz w:val="22"/>
                <w:szCs w:val="22"/>
              </w:rPr>
            </w:pPr>
            <w:r w:rsidRPr="00377302">
              <w:rPr>
                <w:sz w:val="22"/>
                <w:szCs w:val="22"/>
              </w:rPr>
              <w:t>Маса</w:t>
            </w:r>
            <w:r w:rsidRPr="00377302">
              <w:rPr>
                <w:sz w:val="22"/>
                <w:szCs w:val="22"/>
                <w:lang w:val="en-US"/>
              </w:rPr>
              <w:t xml:space="preserve">, </w:t>
            </w:r>
            <w:r w:rsidRPr="00377302">
              <w:rPr>
                <w:sz w:val="22"/>
                <w:szCs w:val="22"/>
              </w:rPr>
              <w:t>кг</w:t>
            </w:r>
            <w:r w:rsidRPr="00377302">
              <w:rPr>
                <w:sz w:val="22"/>
                <w:szCs w:val="22"/>
                <w:lang w:val="en-US"/>
              </w:rPr>
              <w:t xml:space="preserve"> </w:t>
            </w:r>
          </w:p>
        </w:tc>
        <w:tc>
          <w:tcPr>
            <w:tcW w:w="2766" w:type="dxa"/>
            <w:tcBorders>
              <w:top w:val="single" w:sz="4" w:space="0" w:color="000000"/>
              <w:left w:val="single" w:sz="4" w:space="0" w:color="000000"/>
              <w:bottom w:val="single" w:sz="4" w:space="0" w:color="000000"/>
            </w:tcBorders>
            <w:vAlign w:val="center"/>
          </w:tcPr>
          <w:p w:rsidR="00A822AC" w:rsidRPr="00377302" w:rsidRDefault="00A822AC" w:rsidP="007B7799">
            <w:pPr>
              <w:rPr>
                <w:sz w:val="22"/>
                <w:szCs w:val="22"/>
              </w:rPr>
            </w:pPr>
            <w:r w:rsidRPr="00377302">
              <w:rPr>
                <w:sz w:val="22"/>
                <w:szCs w:val="22"/>
              </w:rPr>
              <w:t>не</w:t>
            </w:r>
            <w:r w:rsidRPr="00377302">
              <w:rPr>
                <w:sz w:val="22"/>
                <w:szCs w:val="22"/>
                <w:lang w:val="en-US"/>
              </w:rPr>
              <w:t xml:space="preserve"> </w:t>
            </w:r>
            <w:r w:rsidRPr="00377302">
              <w:rPr>
                <w:sz w:val="22"/>
                <w:szCs w:val="22"/>
              </w:rPr>
              <w:t>більше 4,5</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r w:rsidR="00A822AC" w:rsidRPr="00377302" w:rsidTr="007B7799">
        <w:trPr>
          <w:trHeight w:val="287"/>
        </w:trPr>
        <w:tc>
          <w:tcPr>
            <w:tcW w:w="566"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14</w:t>
            </w:r>
          </w:p>
        </w:tc>
        <w:tc>
          <w:tcPr>
            <w:tcW w:w="4821"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Габаритні розміри, (мм)</w:t>
            </w:r>
          </w:p>
        </w:tc>
        <w:tc>
          <w:tcPr>
            <w:tcW w:w="2766" w:type="dxa"/>
            <w:tcBorders>
              <w:top w:val="single" w:sz="4" w:space="0" w:color="000000"/>
              <w:left w:val="single" w:sz="4" w:space="0" w:color="000000"/>
              <w:bottom w:val="single" w:sz="4" w:space="0" w:color="000000"/>
            </w:tcBorders>
          </w:tcPr>
          <w:p w:rsidR="00A822AC" w:rsidRPr="00377302" w:rsidRDefault="00A822AC" w:rsidP="007B7799">
            <w:pPr>
              <w:rPr>
                <w:sz w:val="22"/>
                <w:szCs w:val="22"/>
              </w:rPr>
            </w:pPr>
            <w:r w:rsidRPr="00377302">
              <w:rPr>
                <w:sz w:val="22"/>
                <w:szCs w:val="22"/>
              </w:rPr>
              <w:t>не більше 290×200×290</w:t>
            </w:r>
          </w:p>
        </w:tc>
        <w:tc>
          <w:tcPr>
            <w:tcW w:w="2012" w:type="dxa"/>
            <w:gridSpan w:val="2"/>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snapToGrid w:val="0"/>
              <w:rPr>
                <w:sz w:val="22"/>
                <w:szCs w:val="22"/>
              </w:rPr>
            </w:pPr>
          </w:p>
        </w:tc>
      </w:tr>
    </w:tbl>
    <w:p w:rsidR="00A822AC" w:rsidRDefault="00A822AC" w:rsidP="00A822AC">
      <w:pPr>
        <w:ind w:left="16"/>
        <w:rPr>
          <w:b/>
          <w:sz w:val="22"/>
          <w:szCs w:val="22"/>
        </w:rPr>
      </w:pPr>
    </w:p>
    <w:p w:rsidR="00A822AC" w:rsidRDefault="00A822AC" w:rsidP="00A822AC">
      <w:pPr>
        <w:ind w:left="16"/>
        <w:rPr>
          <w:b/>
          <w:sz w:val="22"/>
          <w:szCs w:val="22"/>
        </w:rPr>
      </w:pPr>
    </w:p>
    <w:p w:rsidR="00A822AC" w:rsidRPr="00377302" w:rsidRDefault="00A822AC" w:rsidP="00A822AC">
      <w:pPr>
        <w:ind w:left="16"/>
        <w:rPr>
          <w:b/>
          <w:sz w:val="22"/>
          <w:szCs w:val="22"/>
        </w:rPr>
      </w:pPr>
    </w:p>
    <w:p w:rsidR="00A822AC" w:rsidRDefault="00A822AC" w:rsidP="00A822AC">
      <w:pPr>
        <w:pStyle w:val="af1"/>
        <w:keepNext/>
        <w:rPr>
          <w:rFonts w:ascii="Times New Roman" w:eastAsia="Microsoft YaHei" w:hAnsi="Times New Roman" w:cs="Mangal"/>
          <w:b w:val="0"/>
          <w:sz w:val="22"/>
          <w:szCs w:val="22"/>
          <w:lang w:val="uk-UA"/>
        </w:rPr>
      </w:pPr>
    </w:p>
    <w:p w:rsidR="00A822AC" w:rsidRPr="00B17C4A" w:rsidRDefault="00A822AC" w:rsidP="00A822AC">
      <w:pPr>
        <w:numPr>
          <w:ilvl w:val="0"/>
          <w:numId w:val="11"/>
        </w:numPr>
        <w:suppressAutoHyphens/>
        <w:jc w:val="center"/>
        <w:rPr>
          <w:b/>
          <w:bCs/>
          <w:sz w:val="22"/>
          <w:szCs w:val="22"/>
        </w:rPr>
      </w:pPr>
      <w:r w:rsidRPr="00B17C4A">
        <w:rPr>
          <w:b/>
          <w:bCs/>
          <w:sz w:val="22"/>
          <w:szCs w:val="22"/>
        </w:rPr>
        <w:t>ІІ. Насос шприцевий</w:t>
      </w:r>
    </w:p>
    <w:p w:rsidR="00A822AC" w:rsidRPr="00377302" w:rsidRDefault="00A822AC" w:rsidP="00A822AC">
      <w:pPr>
        <w:rPr>
          <w:b/>
          <w:sz w:val="22"/>
          <w:szCs w:val="22"/>
        </w:rPr>
      </w:pPr>
      <w:r w:rsidRPr="00377302">
        <w:rPr>
          <w:b/>
          <w:sz w:val="22"/>
          <w:szCs w:val="22"/>
        </w:rPr>
        <w:t>1. Призначення виробу:</w:t>
      </w:r>
    </w:p>
    <w:tbl>
      <w:tblPr>
        <w:tblW w:w="10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1974"/>
      </w:tblGrid>
      <w:tr w:rsidR="00A822AC" w:rsidRPr="00377302" w:rsidTr="007B7799">
        <w:tc>
          <w:tcPr>
            <w:tcW w:w="8505" w:type="dxa"/>
            <w:shd w:val="clear" w:color="auto" w:fill="D9D9D9"/>
          </w:tcPr>
          <w:p w:rsidR="00A822AC" w:rsidRPr="00377302" w:rsidRDefault="00A822AC" w:rsidP="007B7799">
            <w:pPr>
              <w:rPr>
                <w:b/>
                <w:sz w:val="22"/>
                <w:szCs w:val="22"/>
              </w:rPr>
            </w:pPr>
            <w:r w:rsidRPr="00377302">
              <w:rPr>
                <w:b/>
                <w:sz w:val="22"/>
                <w:szCs w:val="22"/>
              </w:rPr>
              <w:t>Вимога</w:t>
            </w:r>
          </w:p>
        </w:tc>
        <w:tc>
          <w:tcPr>
            <w:tcW w:w="1974" w:type="dxa"/>
            <w:shd w:val="clear" w:color="auto" w:fill="D9D9D9"/>
          </w:tcPr>
          <w:p w:rsidR="00A822AC" w:rsidRPr="00FD44AE" w:rsidRDefault="00A822AC" w:rsidP="007B7799">
            <w:pPr>
              <w:ind w:right="-4"/>
              <w:jc w:val="center"/>
              <w:rPr>
                <w:b/>
                <w:sz w:val="20"/>
              </w:rPr>
            </w:pPr>
            <w:r w:rsidRPr="00FD44AE">
              <w:rPr>
                <w:b/>
                <w:sz w:val="20"/>
              </w:rPr>
              <w:t>Відповідність, з посиланням на сторінку технічної документації</w:t>
            </w:r>
          </w:p>
        </w:tc>
      </w:tr>
      <w:tr w:rsidR="00A822AC" w:rsidRPr="00377302" w:rsidTr="007B7799">
        <w:trPr>
          <w:trHeight w:val="579"/>
        </w:trPr>
        <w:tc>
          <w:tcPr>
            <w:tcW w:w="8505" w:type="dxa"/>
          </w:tcPr>
          <w:p w:rsidR="00A822AC" w:rsidRPr="00377302" w:rsidRDefault="00A822AC" w:rsidP="007B7799">
            <w:pPr>
              <w:pStyle w:val="a5"/>
              <w:jc w:val="both"/>
              <w:rPr>
                <w:sz w:val="22"/>
                <w:szCs w:val="22"/>
              </w:rPr>
            </w:pPr>
            <w:r w:rsidRPr="00377302">
              <w:rPr>
                <w:sz w:val="22"/>
                <w:szCs w:val="22"/>
              </w:rPr>
              <w:t>Насос шприцевий повинен бути призначений для тривалого дозованого вливання лікарських препаратів дорослим, дітям та новонародженим пацієнтам в медичних установах.</w:t>
            </w:r>
          </w:p>
        </w:tc>
        <w:tc>
          <w:tcPr>
            <w:tcW w:w="1974" w:type="dxa"/>
          </w:tcPr>
          <w:p w:rsidR="00A822AC" w:rsidRPr="00377302" w:rsidRDefault="00A822AC" w:rsidP="007B7799">
            <w:pPr>
              <w:ind w:left="-98" w:right="-147"/>
              <w:jc w:val="center"/>
              <w:rPr>
                <w:b/>
                <w:bCs/>
                <w:sz w:val="22"/>
                <w:szCs w:val="22"/>
              </w:rPr>
            </w:pPr>
          </w:p>
        </w:tc>
      </w:tr>
    </w:tbl>
    <w:p w:rsidR="00A822AC" w:rsidRPr="00377302" w:rsidRDefault="00A822AC" w:rsidP="00A822AC">
      <w:pPr>
        <w:jc w:val="both"/>
        <w:rPr>
          <w:bCs/>
          <w:sz w:val="22"/>
          <w:szCs w:val="22"/>
        </w:rPr>
      </w:pPr>
    </w:p>
    <w:p w:rsidR="00A822AC" w:rsidRPr="00377302" w:rsidRDefault="00A822AC" w:rsidP="00A822AC">
      <w:pPr>
        <w:jc w:val="both"/>
        <w:rPr>
          <w:b/>
          <w:sz w:val="22"/>
          <w:szCs w:val="22"/>
        </w:rPr>
      </w:pPr>
      <w:r w:rsidRPr="00377302">
        <w:rPr>
          <w:b/>
          <w:bCs/>
          <w:sz w:val="22"/>
          <w:szCs w:val="22"/>
        </w:rPr>
        <w:t xml:space="preserve">2. Загальні відомості </w:t>
      </w:r>
      <w:r w:rsidRPr="00377302">
        <w:rPr>
          <w:b/>
          <w:sz w:val="22"/>
          <w:szCs w:val="22"/>
        </w:rPr>
        <w:t>:</w:t>
      </w:r>
    </w:p>
    <w:tbl>
      <w:tblPr>
        <w:tblW w:w="10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668"/>
        <w:gridCol w:w="3269"/>
        <w:gridCol w:w="1974"/>
      </w:tblGrid>
      <w:tr w:rsidR="00A822AC" w:rsidRPr="00377302" w:rsidTr="007B7799">
        <w:tc>
          <w:tcPr>
            <w:tcW w:w="568" w:type="dxa"/>
            <w:shd w:val="clear" w:color="auto" w:fill="D9D9D9"/>
          </w:tcPr>
          <w:p w:rsidR="00A822AC" w:rsidRPr="00377302" w:rsidRDefault="00A822AC" w:rsidP="007B7799">
            <w:pPr>
              <w:ind w:right="-365"/>
              <w:jc w:val="both"/>
              <w:rPr>
                <w:b/>
                <w:bCs/>
                <w:sz w:val="22"/>
                <w:szCs w:val="22"/>
              </w:rPr>
            </w:pPr>
            <w:r w:rsidRPr="00377302">
              <w:rPr>
                <w:b/>
                <w:bCs/>
                <w:sz w:val="22"/>
                <w:szCs w:val="22"/>
              </w:rPr>
              <w:t>№</w:t>
            </w:r>
          </w:p>
        </w:tc>
        <w:tc>
          <w:tcPr>
            <w:tcW w:w="4668" w:type="dxa"/>
            <w:shd w:val="clear" w:color="auto" w:fill="D9D9D9"/>
          </w:tcPr>
          <w:p w:rsidR="00A822AC" w:rsidRPr="00377302" w:rsidRDefault="00A822AC" w:rsidP="007B7799">
            <w:pPr>
              <w:jc w:val="center"/>
              <w:rPr>
                <w:b/>
                <w:sz w:val="22"/>
                <w:szCs w:val="22"/>
              </w:rPr>
            </w:pPr>
            <w:r w:rsidRPr="00377302">
              <w:rPr>
                <w:b/>
                <w:sz w:val="22"/>
                <w:szCs w:val="22"/>
              </w:rPr>
              <w:t>Загальні відомості</w:t>
            </w:r>
          </w:p>
        </w:tc>
        <w:tc>
          <w:tcPr>
            <w:tcW w:w="3269" w:type="dxa"/>
            <w:shd w:val="clear" w:color="auto" w:fill="D9D9D9"/>
          </w:tcPr>
          <w:p w:rsidR="00A822AC" w:rsidRPr="00377302" w:rsidRDefault="00A822AC" w:rsidP="007B7799">
            <w:pPr>
              <w:jc w:val="center"/>
              <w:rPr>
                <w:b/>
                <w:sz w:val="22"/>
                <w:szCs w:val="22"/>
              </w:rPr>
            </w:pPr>
            <w:r w:rsidRPr="00377302">
              <w:rPr>
                <w:b/>
                <w:sz w:val="22"/>
                <w:szCs w:val="22"/>
              </w:rPr>
              <w:t>Ступінь інформації</w:t>
            </w:r>
          </w:p>
        </w:tc>
        <w:tc>
          <w:tcPr>
            <w:tcW w:w="1974" w:type="dxa"/>
            <w:shd w:val="clear" w:color="auto" w:fill="D9D9D9"/>
          </w:tcPr>
          <w:p w:rsidR="00A822AC" w:rsidRPr="00377302" w:rsidRDefault="00A822AC" w:rsidP="007B7799">
            <w:pPr>
              <w:ind w:right="-139"/>
              <w:jc w:val="center"/>
              <w:rPr>
                <w:sz w:val="22"/>
                <w:szCs w:val="22"/>
              </w:rPr>
            </w:pPr>
            <w:r w:rsidRPr="00377302">
              <w:rPr>
                <w:b/>
                <w:sz w:val="22"/>
                <w:szCs w:val="22"/>
              </w:rPr>
              <w:t>Дані приладу</w:t>
            </w:r>
          </w:p>
        </w:tc>
      </w:tr>
      <w:tr w:rsidR="00A822AC" w:rsidRPr="00377302" w:rsidTr="007B7799">
        <w:tc>
          <w:tcPr>
            <w:tcW w:w="568" w:type="dxa"/>
          </w:tcPr>
          <w:p w:rsidR="00A822AC" w:rsidRPr="00377302" w:rsidRDefault="00A822AC" w:rsidP="007B7799">
            <w:pPr>
              <w:jc w:val="center"/>
              <w:rPr>
                <w:sz w:val="22"/>
                <w:szCs w:val="22"/>
              </w:rPr>
            </w:pPr>
            <w:r w:rsidRPr="00377302">
              <w:rPr>
                <w:sz w:val="22"/>
                <w:szCs w:val="22"/>
              </w:rPr>
              <w:t>1.</w:t>
            </w:r>
          </w:p>
        </w:tc>
        <w:tc>
          <w:tcPr>
            <w:tcW w:w="4668" w:type="dxa"/>
          </w:tcPr>
          <w:p w:rsidR="00A822AC" w:rsidRPr="00377302" w:rsidRDefault="00A822AC" w:rsidP="007B7799">
            <w:pPr>
              <w:spacing w:line="259" w:lineRule="exact"/>
              <w:ind w:right="-189"/>
              <w:rPr>
                <w:bCs/>
                <w:spacing w:val="-7"/>
                <w:sz w:val="22"/>
                <w:szCs w:val="22"/>
              </w:rPr>
            </w:pPr>
            <w:r w:rsidRPr="00377302">
              <w:rPr>
                <w:bCs/>
                <w:spacing w:val="-7"/>
                <w:sz w:val="22"/>
                <w:szCs w:val="22"/>
              </w:rPr>
              <w:t>Фірма виробник обладнання</w:t>
            </w:r>
          </w:p>
        </w:tc>
        <w:tc>
          <w:tcPr>
            <w:tcW w:w="3269" w:type="dxa"/>
          </w:tcPr>
          <w:p w:rsidR="00A822AC" w:rsidRPr="00377302" w:rsidRDefault="00A822AC" w:rsidP="007B7799">
            <w:pPr>
              <w:ind w:right="-365"/>
              <w:rPr>
                <w:bCs/>
                <w:sz w:val="22"/>
                <w:szCs w:val="22"/>
              </w:rPr>
            </w:pPr>
            <w:r w:rsidRPr="00377302">
              <w:rPr>
                <w:bCs/>
                <w:sz w:val="22"/>
                <w:szCs w:val="22"/>
              </w:rPr>
              <w:t>вказати</w:t>
            </w:r>
          </w:p>
        </w:tc>
        <w:tc>
          <w:tcPr>
            <w:tcW w:w="1974" w:type="dxa"/>
          </w:tcPr>
          <w:p w:rsidR="00A822AC" w:rsidRPr="00377302" w:rsidRDefault="00A822AC" w:rsidP="007B7799">
            <w:pPr>
              <w:ind w:left="-98" w:right="-147"/>
              <w:jc w:val="center"/>
              <w:rPr>
                <w:b/>
                <w:bCs/>
                <w:sz w:val="22"/>
                <w:szCs w:val="22"/>
              </w:rPr>
            </w:pPr>
          </w:p>
        </w:tc>
      </w:tr>
      <w:tr w:rsidR="00A822AC" w:rsidRPr="00377302" w:rsidTr="007B7799">
        <w:tc>
          <w:tcPr>
            <w:tcW w:w="568" w:type="dxa"/>
          </w:tcPr>
          <w:p w:rsidR="00A822AC" w:rsidRPr="00377302" w:rsidRDefault="00A822AC" w:rsidP="007B7799">
            <w:pPr>
              <w:jc w:val="center"/>
              <w:rPr>
                <w:sz w:val="22"/>
                <w:szCs w:val="22"/>
              </w:rPr>
            </w:pPr>
            <w:r w:rsidRPr="00377302">
              <w:rPr>
                <w:sz w:val="22"/>
                <w:szCs w:val="22"/>
              </w:rPr>
              <w:t>2.</w:t>
            </w:r>
          </w:p>
        </w:tc>
        <w:tc>
          <w:tcPr>
            <w:tcW w:w="4668" w:type="dxa"/>
          </w:tcPr>
          <w:p w:rsidR="00A822AC" w:rsidRPr="00377302" w:rsidRDefault="00A822AC" w:rsidP="007B7799">
            <w:pPr>
              <w:spacing w:line="259" w:lineRule="exact"/>
              <w:ind w:right="-189"/>
              <w:rPr>
                <w:bCs/>
                <w:spacing w:val="-7"/>
                <w:sz w:val="22"/>
                <w:szCs w:val="22"/>
              </w:rPr>
            </w:pPr>
            <w:r w:rsidRPr="00377302">
              <w:rPr>
                <w:bCs/>
                <w:spacing w:val="-7"/>
                <w:sz w:val="22"/>
                <w:szCs w:val="22"/>
              </w:rPr>
              <w:t>Країна-виробник</w:t>
            </w:r>
          </w:p>
        </w:tc>
        <w:tc>
          <w:tcPr>
            <w:tcW w:w="3269" w:type="dxa"/>
          </w:tcPr>
          <w:p w:rsidR="00A822AC" w:rsidRPr="00377302" w:rsidRDefault="00A822AC" w:rsidP="007B7799">
            <w:pPr>
              <w:ind w:right="-365"/>
              <w:rPr>
                <w:bCs/>
                <w:sz w:val="22"/>
                <w:szCs w:val="22"/>
              </w:rPr>
            </w:pPr>
            <w:r w:rsidRPr="00377302">
              <w:rPr>
                <w:bCs/>
                <w:sz w:val="22"/>
                <w:szCs w:val="22"/>
              </w:rPr>
              <w:t>вказати</w:t>
            </w:r>
          </w:p>
        </w:tc>
        <w:tc>
          <w:tcPr>
            <w:tcW w:w="1974" w:type="dxa"/>
          </w:tcPr>
          <w:p w:rsidR="00A822AC" w:rsidRPr="00377302" w:rsidRDefault="00A822AC" w:rsidP="007B7799">
            <w:pPr>
              <w:ind w:left="-98" w:right="-147"/>
              <w:jc w:val="center"/>
              <w:rPr>
                <w:b/>
                <w:bCs/>
                <w:sz w:val="22"/>
                <w:szCs w:val="22"/>
              </w:rPr>
            </w:pPr>
          </w:p>
        </w:tc>
      </w:tr>
      <w:tr w:rsidR="00A822AC" w:rsidRPr="00377302" w:rsidTr="007B7799">
        <w:tc>
          <w:tcPr>
            <w:tcW w:w="568" w:type="dxa"/>
          </w:tcPr>
          <w:p w:rsidR="00A822AC" w:rsidRPr="00377302" w:rsidRDefault="00A822AC" w:rsidP="007B7799">
            <w:pPr>
              <w:jc w:val="center"/>
              <w:rPr>
                <w:sz w:val="22"/>
                <w:szCs w:val="22"/>
              </w:rPr>
            </w:pPr>
            <w:r w:rsidRPr="00377302">
              <w:rPr>
                <w:sz w:val="22"/>
                <w:szCs w:val="22"/>
              </w:rPr>
              <w:t>3.</w:t>
            </w:r>
          </w:p>
        </w:tc>
        <w:tc>
          <w:tcPr>
            <w:tcW w:w="4668" w:type="dxa"/>
          </w:tcPr>
          <w:p w:rsidR="00A822AC" w:rsidRPr="00377302" w:rsidRDefault="00A822AC" w:rsidP="007B7799">
            <w:pPr>
              <w:spacing w:line="259" w:lineRule="exact"/>
              <w:ind w:right="-189"/>
              <w:rPr>
                <w:bCs/>
                <w:spacing w:val="-7"/>
                <w:sz w:val="22"/>
                <w:szCs w:val="22"/>
              </w:rPr>
            </w:pPr>
            <w:r w:rsidRPr="00377302">
              <w:rPr>
                <w:bCs/>
                <w:spacing w:val="-7"/>
                <w:sz w:val="22"/>
                <w:szCs w:val="22"/>
              </w:rPr>
              <w:t>Модель</w:t>
            </w:r>
          </w:p>
        </w:tc>
        <w:tc>
          <w:tcPr>
            <w:tcW w:w="3269" w:type="dxa"/>
          </w:tcPr>
          <w:p w:rsidR="00A822AC" w:rsidRPr="00377302" w:rsidRDefault="00A822AC" w:rsidP="007B7799">
            <w:pPr>
              <w:ind w:right="-365"/>
              <w:rPr>
                <w:bCs/>
                <w:sz w:val="22"/>
                <w:szCs w:val="22"/>
              </w:rPr>
            </w:pPr>
            <w:r w:rsidRPr="00377302">
              <w:rPr>
                <w:bCs/>
                <w:sz w:val="22"/>
                <w:szCs w:val="22"/>
              </w:rPr>
              <w:t>вказати</w:t>
            </w:r>
          </w:p>
        </w:tc>
        <w:tc>
          <w:tcPr>
            <w:tcW w:w="1974" w:type="dxa"/>
          </w:tcPr>
          <w:p w:rsidR="00A822AC" w:rsidRPr="00377302" w:rsidRDefault="00A822AC" w:rsidP="007B7799">
            <w:pPr>
              <w:ind w:left="-98"/>
              <w:jc w:val="center"/>
              <w:rPr>
                <w:b/>
                <w:bCs/>
                <w:sz w:val="22"/>
                <w:szCs w:val="22"/>
              </w:rPr>
            </w:pPr>
          </w:p>
        </w:tc>
      </w:tr>
      <w:tr w:rsidR="00A822AC" w:rsidRPr="00377302" w:rsidTr="007B7799">
        <w:tc>
          <w:tcPr>
            <w:tcW w:w="568" w:type="dxa"/>
          </w:tcPr>
          <w:p w:rsidR="00A822AC" w:rsidRPr="00377302" w:rsidRDefault="00A822AC" w:rsidP="007B7799">
            <w:pPr>
              <w:jc w:val="center"/>
              <w:rPr>
                <w:sz w:val="22"/>
                <w:szCs w:val="22"/>
              </w:rPr>
            </w:pPr>
            <w:r w:rsidRPr="00377302">
              <w:rPr>
                <w:sz w:val="22"/>
                <w:szCs w:val="22"/>
              </w:rPr>
              <w:t>4.</w:t>
            </w:r>
          </w:p>
        </w:tc>
        <w:tc>
          <w:tcPr>
            <w:tcW w:w="4668" w:type="dxa"/>
          </w:tcPr>
          <w:p w:rsidR="00A822AC" w:rsidRPr="00377302" w:rsidRDefault="00A822AC" w:rsidP="007B7799">
            <w:pPr>
              <w:spacing w:line="259" w:lineRule="exact"/>
              <w:ind w:right="-189"/>
              <w:rPr>
                <w:bCs/>
                <w:spacing w:val="-7"/>
                <w:sz w:val="22"/>
                <w:szCs w:val="22"/>
              </w:rPr>
            </w:pPr>
            <w:r w:rsidRPr="00377302">
              <w:rPr>
                <w:bCs/>
                <w:spacing w:val="-7"/>
                <w:sz w:val="22"/>
                <w:szCs w:val="22"/>
              </w:rPr>
              <w:t>Гарантійний термін експлуатації</w:t>
            </w:r>
          </w:p>
        </w:tc>
        <w:tc>
          <w:tcPr>
            <w:tcW w:w="3269" w:type="dxa"/>
          </w:tcPr>
          <w:p w:rsidR="00A822AC" w:rsidRPr="00377302" w:rsidRDefault="00A822AC" w:rsidP="007B7799">
            <w:pPr>
              <w:ind w:right="-365"/>
              <w:rPr>
                <w:bCs/>
                <w:sz w:val="22"/>
                <w:szCs w:val="22"/>
              </w:rPr>
            </w:pPr>
            <w:r w:rsidRPr="00377302">
              <w:rPr>
                <w:bCs/>
                <w:sz w:val="22"/>
                <w:szCs w:val="22"/>
              </w:rPr>
              <w:t>не менше 12 місяців</w:t>
            </w:r>
          </w:p>
        </w:tc>
        <w:tc>
          <w:tcPr>
            <w:tcW w:w="1974" w:type="dxa"/>
          </w:tcPr>
          <w:p w:rsidR="00A822AC" w:rsidRPr="00377302" w:rsidRDefault="00A822AC" w:rsidP="007B7799">
            <w:pPr>
              <w:ind w:left="-98" w:right="-147"/>
              <w:jc w:val="center"/>
              <w:rPr>
                <w:b/>
                <w:bCs/>
                <w:sz w:val="22"/>
                <w:szCs w:val="22"/>
              </w:rPr>
            </w:pPr>
          </w:p>
        </w:tc>
      </w:tr>
    </w:tbl>
    <w:p w:rsidR="00A822AC" w:rsidRPr="00377302" w:rsidRDefault="00A822AC" w:rsidP="00A822AC">
      <w:pPr>
        <w:rPr>
          <w:b/>
          <w:sz w:val="22"/>
          <w:szCs w:val="22"/>
        </w:rPr>
      </w:pPr>
    </w:p>
    <w:p w:rsidR="00A822AC" w:rsidRPr="00377302" w:rsidRDefault="00A822AC" w:rsidP="00A822AC">
      <w:pPr>
        <w:rPr>
          <w:b/>
          <w:sz w:val="22"/>
          <w:szCs w:val="22"/>
        </w:rPr>
      </w:pPr>
      <w:r w:rsidRPr="00377302">
        <w:rPr>
          <w:b/>
          <w:sz w:val="22"/>
          <w:szCs w:val="22"/>
        </w:rPr>
        <w:t>3. Комплектація :</w:t>
      </w:r>
    </w:p>
    <w:tbl>
      <w:tblPr>
        <w:tblW w:w="10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4676"/>
        <w:gridCol w:w="3269"/>
        <w:gridCol w:w="1974"/>
      </w:tblGrid>
      <w:tr w:rsidR="00A822AC" w:rsidRPr="00377302" w:rsidTr="007B7799">
        <w:tblPrEx>
          <w:tblCellMar>
            <w:top w:w="0" w:type="dxa"/>
            <w:bottom w:w="0" w:type="dxa"/>
          </w:tblCellMar>
        </w:tblPrEx>
        <w:trPr>
          <w:trHeight w:val="264"/>
        </w:trPr>
        <w:tc>
          <w:tcPr>
            <w:tcW w:w="560" w:type="dxa"/>
            <w:shd w:val="clear" w:color="auto" w:fill="D9D9D9"/>
          </w:tcPr>
          <w:p w:rsidR="00A822AC" w:rsidRPr="00377302" w:rsidRDefault="00A822AC" w:rsidP="007B7799">
            <w:pPr>
              <w:jc w:val="center"/>
              <w:rPr>
                <w:b/>
                <w:sz w:val="22"/>
                <w:szCs w:val="22"/>
              </w:rPr>
            </w:pPr>
            <w:r w:rsidRPr="00377302">
              <w:rPr>
                <w:b/>
                <w:sz w:val="22"/>
                <w:szCs w:val="22"/>
              </w:rPr>
              <w:t>№</w:t>
            </w:r>
          </w:p>
        </w:tc>
        <w:tc>
          <w:tcPr>
            <w:tcW w:w="4676" w:type="dxa"/>
            <w:shd w:val="clear" w:color="auto" w:fill="D9D9D9"/>
          </w:tcPr>
          <w:p w:rsidR="00A822AC" w:rsidRPr="00377302" w:rsidRDefault="00A822AC" w:rsidP="007B7799">
            <w:pPr>
              <w:jc w:val="center"/>
              <w:rPr>
                <w:b/>
                <w:sz w:val="22"/>
                <w:szCs w:val="22"/>
              </w:rPr>
            </w:pPr>
            <w:r w:rsidRPr="00377302">
              <w:rPr>
                <w:b/>
                <w:sz w:val="22"/>
                <w:szCs w:val="22"/>
              </w:rPr>
              <w:t>Найменування</w:t>
            </w:r>
          </w:p>
        </w:tc>
        <w:tc>
          <w:tcPr>
            <w:tcW w:w="3269" w:type="dxa"/>
            <w:shd w:val="clear" w:color="auto" w:fill="D9D9D9"/>
          </w:tcPr>
          <w:p w:rsidR="00A822AC" w:rsidRPr="00377302" w:rsidRDefault="00A822AC" w:rsidP="007B7799">
            <w:pPr>
              <w:jc w:val="center"/>
              <w:rPr>
                <w:b/>
                <w:sz w:val="22"/>
                <w:szCs w:val="22"/>
              </w:rPr>
            </w:pPr>
            <w:r w:rsidRPr="00377302">
              <w:rPr>
                <w:b/>
                <w:sz w:val="22"/>
                <w:szCs w:val="22"/>
              </w:rPr>
              <w:t>Кількість</w:t>
            </w:r>
          </w:p>
        </w:tc>
        <w:tc>
          <w:tcPr>
            <w:tcW w:w="1974" w:type="dxa"/>
            <w:shd w:val="clear" w:color="auto" w:fill="D9D9D9"/>
          </w:tcPr>
          <w:p w:rsidR="00A822AC" w:rsidRPr="00FD44AE" w:rsidRDefault="00A822AC" w:rsidP="007B7799">
            <w:pPr>
              <w:ind w:right="-4"/>
              <w:jc w:val="center"/>
              <w:rPr>
                <w:b/>
                <w:sz w:val="20"/>
              </w:rPr>
            </w:pPr>
            <w:r w:rsidRPr="00FD44AE">
              <w:rPr>
                <w:b/>
                <w:sz w:val="20"/>
              </w:rPr>
              <w:t>Відповідність, з посиланням на сторінку технічної документації</w:t>
            </w:r>
          </w:p>
        </w:tc>
      </w:tr>
      <w:tr w:rsidR="00A822AC" w:rsidRPr="00377302" w:rsidTr="007B7799">
        <w:tblPrEx>
          <w:tblCellMar>
            <w:top w:w="0" w:type="dxa"/>
            <w:bottom w:w="0" w:type="dxa"/>
          </w:tblCellMar>
        </w:tblPrEx>
        <w:trPr>
          <w:trHeight w:val="539"/>
        </w:trPr>
        <w:tc>
          <w:tcPr>
            <w:tcW w:w="560" w:type="dxa"/>
          </w:tcPr>
          <w:p w:rsidR="00A822AC" w:rsidRPr="00377302" w:rsidRDefault="00A822AC" w:rsidP="007B7799">
            <w:pPr>
              <w:jc w:val="center"/>
              <w:rPr>
                <w:sz w:val="22"/>
                <w:szCs w:val="22"/>
              </w:rPr>
            </w:pPr>
            <w:r w:rsidRPr="00377302">
              <w:rPr>
                <w:sz w:val="22"/>
                <w:szCs w:val="22"/>
              </w:rPr>
              <w:t>1</w:t>
            </w:r>
          </w:p>
        </w:tc>
        <w:tc>
          <w:tcPr>
            <w:tcW w:w="4676" w:type="dxa"/>
          </w:tcPr>
          <w:p w:rsidR="00A822AC" w:rsidRPr="00377302" w:rsidRDefault="00A822AC" w:rsidP="007B7799">
            <w:pPr>
              <w:pStyle w:val="FR2"/>
              <w:jc w:val="left"/>
              <w:rPr>
                <w:rFonts w:ascii="Times New Roman" w:hAnsi="Times New Roman"/>
                <w:szCs w:val="22"/>
                <w:lang w:val="uk-UA" w:eastAsia="uk-UA"/>
              </w:rPr>
            </w:pPr>
            <w:r w:rsidRPr="00377302">
              <w:rPr>
                <w:rFonts w:ascii="Times New Roman" w:hAnsi="Times New Roman"/>
                <w:szCs w:val="22"/>
                <w:lang w:val="uk-UA" w:eastAsia="uk-UA"/>
              </w:rPr>
              <w:t>Насос шприцевий</w:t>
            </w:r>
            <w:r w:rsidRPr="00377302">
              <w:rPr>
                <w:rFonts w:ascii="Times New Roman" w:hAnsi="Times New Roman"/>
                <w:szCs w:val="22"/>
                <w:lang w:val="uk-UA"/>
              </w:rPr>
              <w:t xml:space="preserve"> з </w:t>
            </w:r>
            <w:r w:rsidRPr="00377302">
              <w:rPr>
                <w:rFonts w:ascii="Times New Roman" w:hAnsi="Times New Roman"/>
                <w:szCs w:val="22"/>
                <w:lang w:val="uk-UA" w:eastAsia="uk-UA"/>
              </w:rPr>
              <w:t xml:space="preserve">кронштейном кріплення до </w:t>
            </w:r>
            <w:proofErr w:type="spellStart"/>
            <w:r w:rsidRPr="00377302">
              <w:rPr>
                <w:rFonts w:ascii="Times New Roman" w:hAnsi="Times New Roman"/>
                <w:szCs w:val="22"/>
                <w:lang w:val="uk-UA" w:eastAsia="uk-UA"/>
              </w:rPr>
              <w:t>інфузійної</w:t>
            </w:r>
            <w:proofErr w:type="spellEnd"/>
            <w:r w:rsidRPr="00377302">
              <w:rPr>
                <w:rFonts w:ascii="Times New Roman" w:hAnsi="Times New Roman"/>
                <w:szCs w:val="22"/>
                <w:lang w:val="uk-UA" w:eastAsia="uk-UA"/>
              </w:rPr>
              <w:t xml:space="preserve"> стійки</w:t>
            </w:r>
          </w:p>
        </w:tc>
        <w:tc>
          <w:tcPr>
            <w:tcW w:w="3269" w:type="dxa"/>
          </w:tcPr>
          <w:p w:rsidR="00A822AC" w:rsidRPr="00377302" w:rsidRDefault="00A822AC" w:rsidP="007B7799">
            <w:pPr>
              <w:rPr>
                <w:sz w:val="22"/>
                <w:szCs w:val="22"/>
              </w:rPr>
            </w:pPr>
            <w:r w:rsidRPr="00377302">
              <w:rPr>
                <w:sz w:val="22"/>
                <w:szCs w:val="22"/>
              </w:rPr>
              <w:t>1 шт.</w:t>
            </w:r>
          </w:p>
        </w:tc>
        <w:tc>
          <w:tcPr>
            <w:tcW w:w="1974"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337"/>
        </w:trPr>
        <w:tc>
          <w:tcPr>
            <w:tcW w:w="560" w:type="dxa"/>
          </w:tcPr>
          <w:p w:rsidR="00A822AC" w:rsidRPr="00377302" w:rsidRDefault="00A822AC" w:rsidP="007B7799">
            <w:pPr>
              <w:jc w:val="center"/>
              <w:rPr>
                <w:sz w:val="22"/>
                <w:szCs w:val="22"/>
              </w:rPr>
            </w:pPr>
            <w:r>
              <w:rPr>
                <w:sz w:val="22"/>
                <w:szCs w:val="22"/>
              </w:rPr>
              <w:t>2</w:t>
            </w:r>
          </w:p>
        </w:tc>
        <w:tc>
          <w:tcPr>
            <w:tcW w:w="4676" w:type="dxa"/>
          </w:tcPr>
          <w:p w:rsidR="00A822AC" w:rsidRPr="00377302" w:rsidRDefault="00A822AC" w:rsidP="007B7799">
            <w:pPr>
              <w:pStyle w:val="FR2"/>
              <w:jc w:val="left"/>
              <w:rPr>
                <w:rFonts w:ascii="Times New Roman" w:hAnsi="Times New Roman"/>
                <w:szCs w:val="22"/>
                <w:lang w:val="uk-UA" w:eastAsia="uk-UA"/>
              </w:rPr>
            </w:pPr>
            <w:r>
              <w:rPr>
                <w:rFonts w:ascii="Times New Roman" w:hAnsi="Times New Roman"/>
                <w:szCs w:val="22"/>
                <w:lang w:val="uk-UA" w:eastAsia="uk-UA"/>
              </w:rPr>
              <w:t>Шнур живлення</w:t>
            </w:r>
          </w:p>
        </w:tc>
        <w:tc>
          <w:tcPr>
            <w:tcW w:w="3269" w:type="dxa"/>
          </w:tcPr>
          <w:p w:rsidR="00A822AC" w:rsidRPr="00377302" w:rsidRDefault="00A822AC" w:rsidP="007B7799">
            <w:pPr>
              <w:rPr>
                <w:sz w:val="22"/>
                <w:szCs w:val="22"/>
              </w:rPr>
            </w:pPr>
            <w:r>
              <w:rPr>
                <w:sz w:val="22"/>
                <w:szCs w:val="22"/>
              </w:rPr>
              <w:t>1шт.</w:t>
            </w:r>
          </w:p>
        </w:tc>
        <w:tc>
          <w:tcPr>
            <w:tcW w:w="1974"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341"/>
        </w:trPr>
        <w:tc>
          <w:tcPr>
            <w:tcW w:w="560" w:type="dxa"/>
          </w:tcPr>
          <w:p w:rsidR="00A822AC" w:rsidRPr="00377302" w:rsidRDefault="00A822AC" w:rsidP="007B7799">
            <w:pPr>
              <w:jc w:val="center"/>
              <w:rPr>
                <w:sz w:val="22"/>
                <w:szCs w:val="22"/>
              </w:rPr>
            </w:pPr>
            <w:r>
              <w:rPr>
                <w:sz w:val="22"/>
                <w:szCs w:val="22"/>
              </w:rPr>
              <w:t>3</w:t>
            </w:r>
          </w:p>
        </w:tc>
        <w:tc>
          <w:tcPr>
            <w:tcW w:w="4676" w:type="dxa"/>
          </w:tcPr>
          <w:p w:rsidR="00A822AC" w:rsidRPr="00377302" w:rsidRDefault="00A822AC" w:rsidP="007B7799">
            <w:pPr>
              <w:pStyle w:val="FR2"/>
              <w:jc w:val="left"/>
              <w:rPr>
                <w:rFonts w:ascii="Times New Roman" w:hAnsi="Times New Roman"/>
                <w:bCs/>
                <w:szCs w:val="22"/>
                <w:lang w:val="uk-UA"/>
              </w:rPr>
            </w:pPr>
            <w:r w:rsidRPr="00377302">
              <w:rPr>
                <w:rFonts w:ascii="Times New Roman" w:hAnsi="Times New Roman"/>
                <w:bCs/>
                <w:szCs w:val="22"/>
                <w:lang w:val="uk-UA"/>
              </w:rPr>
              <w:t>Інструкція з експлуатації</w:t>
            </w:r>
          </w:p>
        </w:tc>
        <w:tc>
          <w:tcPr>
            <w:tcW w:w="3269" w:type="dxa"/>
          </w:tcPr>
          <w:p w:rsidR="00A822AC" w:rsidRPr="00377302" w:rsidRDefault="00A822AC" w:rsidP="007B7799">
            <w:pPr>
              <w:rPr>
                <w:sz w:val="22"/>
                <w:szCs w:val="22"/>
              </w:rPr>
            </w:pPr>
            <w:r w:rsidRPr="00377302">
              <w:rPr>
                <w:sz w:val="22"/>
                <w:szCs w:val="22"/>
              </w:rPr>
              <w:t>1 екземпляр</w:t>
            </w:r>
          </w:p>
        </w:tc>
        <w:tc>
          <w:tcPr>
            <w:tcW w:w="1974" w:type="dxa"/>
          </w:tcPr>
          <w:p w:rsidR="00A822AC" w:rsidRPr="00377302" w:rsidRDefault="00A822AC" w:rsidP="007B7799">
            <w:pPr>
              <w:ind w:left="-98" w:right="-104"/>
              <w:jc w:val="center"/>
              <w:rPr>
                <w:b/>
                <w:bCs/>
                <w:sz w:val="22"/>
                <w:szCs w:val="22"/>
              </w:rPr>
            </w:pPr>
          </w:p>
        </w:tc>
      </w:tr>
    </w:tbl>
    <w:p w:rsidR="00A822AC" w:rsidRPr="00377302" w:rsidRDefault="00A822AC" w:rsidP="00A822AC">
      <w:pPr>
        <w:rPr>
          <w:b/>
          <w:sz w:val="22"/>
          <w:szCs w:val="22"/>
        </w:rPr>
      </w:pPr>
    </w:p>
    <w:p w:rsidR="00A822AC" w:rsidRPr="00377302" w:rsidRDefault="00A822AC" w:rsidP="00A822AC">
      <w:pPr>
        <w:rPr>
          <w:b/>
          <w:sz w:val="22"/>
          <w:szCs w:val="22"/>
        </w:rPr>
      </w:pPr>
      <w:r w:rsidRPr="00377302">
        <w:rPr>
          <w:b/>
          <w:sz w:val="22"/>
          <w:szCs w:val="22"/>
        </w:rPr>
        <w:t>4. Технічні параметри:</w:t>
      </w:r>
    </w:p>
    <w:tbl>
      <w:tblPr>
        <w:tblW w:w="10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4537"/>
        <w:gridCol w:w="3402"/>
        <w:gridCol w:w="1977"/>
      </w:tblGrid>
      <w:tr w:rsidR="00A822AC" w:rsidRPr="00377302" w:rsidTr="007B7799">
        <w:tblPrEx>
          <w:tblCellMar>
            <w:top w:w="0" w:type="dxa"/>
            <w:bottom w:w="0" w:type="dxa"/>
          </w:tblCellMar>
        </w:tblPrEx>
        <w:trPr>
          <w:trHeight w:val="341"/>
        </w:trPr>
        <w:tc>
          <w:tcPr>
            <w:tcW w:w="566" w:type="dxa"/>
            <w:shd w:val="clear" w:color="auto" w:fill="D9D9D9"/>
          </w:tcPr>
          <w:p w:rsidR="00A822AC" w:rsidRPr="00377302" w:rsidRDefault="00A822AC" w:rsidP="007B7799">
            <w:pPr>
              <w:jc w:val="center"/>
              <w:rPr>
                <w:b/>
                <w:sz w:val="22"/>
                <w:szCs w:val="22"/>
              </w:rPr>
            </w:pPr>
            <w:r w:rsidRPr="00377302">
              <w:rPr>
                <w:b/>
                <w:sz w:val="22"/>
                <w:szCs w:val="22"/>
              </w:rPr>
              <w:t>№</w:t>
            </w:r>
          </w:p>
        </w:tc>
        <w:tc>
          <w:tcPr>
            <w:tcW w:w="4537" w:type="dxa"/>
            <w:shd w:val="clear" w:color="auto" w:fill="D9D9D9"/>
          </w:tcPr>
          <w:p w:rsidR="00A822AC" w:rsidRPr="00377302" w:rsidRDefault="00A822AC" w:rsidP="007B7799">
            <w:pPr>
              <w:ind w:right="-4"/>
              <w:jc w:val="center"/>
              <w:rPr>
                <w:b/>
                <w:sz w:val="22"/>
                <w:szCs w:val="22"/>
              </w:rPr>
            </w:pPr>
            <w:r w:rsidRPr="00377302">
              <w:rPr>
                <w:b/>
                <w:sz w:val="22"/>
                <w:szCs w:val="22"/>
              </w:rPr>
              <w:t>Найменування</w:t>
            </w:r>
          </w:p>
        </w:tc>
        <w:tc>
          <w:tcPr>
            <w:tcW w:w="3402" w:type="dxa"/>
            <w:shd w:val="clear" w:color="auto" w:fill="D9D9D9"/>
          </w:tcPr>
          <w:p w:rsidR="00A822AC" w:rsidRPr="00377302" w:rsidRDefault="00A822AC" w:rsidP="007B7799">
            <w:pPr>
              <w:ind w:right="-4"/>
              <w:jc w:val="center"/>
              <w:rPr>
                <w:b/>
                <w:sz w:val="22"/>
                <w:szCs w:val="22"/>
              </w:rPr>
            </w:pPr>
            <w:r w:rsidRPr="00377302">
              <w:rPr>
                <w:b/>
                <w:sz w:val="22"/>
                <w:szCs w:val="22"/>
              </w:rPr>
              <w:t>Значення</w:t>
            </w:r>
          </w:p>
        </w:tc>
        <w:tc>
          <w:tcPr>
            <w:tcW w:w="1977" w:type="dxa"/>
            <w:shd w:val="clear" w:color="auto" w:fill="D9D9D9"/>
          </w:tcPr>
          <w:p w:rsidR="00A822AC" w:rsidRPr="00FD44AE" w:rsidRDefault="00A822AC" w:rsidP="007B7799">
            <w:pPr>
              <w:ind w:right="-4"/>
              <w:jc w:val="center"/>
              <w:rPr>
                <w:b/>
                <w:sz w:val="20"/>
              </w:rPr>
            </w:pPr>
            <w:r w:rsidRPr="00FD44AE">
              <w:rPr>
                <w:b/>
                <w:sz w:val="20"/>
              </w:rPr>
              <w:t>Відповідність, з посиланням на сторінку технічної документації</w:t>
            </w:r>
          </w:p>
        </w:tc>
      </w:tr>
      <w:tr w:rsidR="00A822AC" w:rsidRPr="00377302" w:rsidTr="007B7799">
        <w:tblPrEx>
          <w:tblCellMar>
            <w:top w:w="0" w:type="dxa"/>
            <w:bottom w:w="0" w:type="dxa"/>
          </w:tblCellMar>
        </w:tblPrEx>
        <w:trPr>
          <w:trHeight w:val="341"/>
        </w:trPr>
        <w:tc>
          <w:tcPr>
            <w:tcW w:w="566" w:type="dxa"/>
            <w:vMerge w:val="restart"/>
          </w:tcPr>
          <w:p w:rsidR="00A822AC" w:rsidRPr="00377302" w:rsidRDefault="00A822AC" w:rsidP="007B7799">
            <w:pPr>
              <w:jc w:val="center"/>
              <w:rPr>
                <w:sz w:val="22"/>
                <w:szCs w:val="22"/>
              </w:rPr>
            </w:pPr>
            <w:r w:rsidRPr="00377302">
              <w:rPr>
                <w:sz w:val="22"/>
                <w:szCs w:val="22"/>
              </w:rPr>
              <w:t>1</w:t>
            </w:r>
          </w:p>
        </w:tc>
        <w:tc>
          <w:tcPr>
            <w:tcW w:w="9916" w:type="dxa"/>
            <w:gridSpan w:val="3"/>
          </w:tcPr>
          <w:p w:rsidR="00A822AC" w:rsidRPr="00377302" w:rsidRDefault="00A822AC" w:rsidP="007B7799">
            <w:pPr>
              <w:rPr>
                <w:b/>
                <w:sz w:val="22"/>
                <w:szCs w:val="22"/>
              </w:rPr>
            </w:pPr>
            <w:r w:rsidRPr="00377302">
              <w:rPr>
                <w:b/>
                <w:sz w:val="22"/>
                <w:szCs w:val="22"/>
              </w:rPr>
              <w:t>Вимоги до живлення виробу:</w:t>
            </w:r>
          </w:p>
        </w:tc>
      </w:tr>
      <w:tr w:rsidR="00A822AC" w:rsidRPr="00377302" w:rsidTr="007B7799">
        <w:tblPrEx>
          <w:tblCellMar>
            <w:top w:w="0" w:type="dxa"/>
            <w:bottom w:w="0" w:type="dxa"/>
          </w:tblCellMar>
        </w:tblPrEx>
        <w:trPr>
          <w:trHeight w:val="229"/>
        </w:trPr>
        <w:tc>
          <w:tcPr>
            <w:tcW w:w="566" w:type="dxa"/>
            <w:vMerge/>
          </w:tcPr>
          <w:p w:rsidR="00A822AC" w:rsidRPr="00377302" w:rsidRDefault="00A822AC" w:rsidP="007B7799">
            <w:pPr>
              <w:jc w:val="center"/>
              <w:rPr>
                <w:sz w:val="22"/>
                <w:szCs w:val="22"/>
                <w:lang w:eastAsia="ru-RU"/>
              </w:rPr>
            </w:pPr>
          </w:p>
        </w:tc>
        <w:tc>
          <w:tcPr>
            <w:tcW w:w="4537" w:type="dxa"/>
          </w:tcPr>
          <w:p w:rsidR="00A822AC" w:rsidRPr="00377302" w:rsidRDefault="00A822AC" w:rsidP="007B7799">
            <w:pPr>
              <w:pStyle w:val="af4"/>
              <w:tabs>
                <w:tab w:val="clear" w:pos="9590"/>
              </w:tabs>
              <w:rPr>
                <w:rFonts w:ascii="Times New Roman" w:hAnsi="Times New Roman"/>
                <w:sz w:val="22"/>
                <w:szCs w:val="22"/>
              </w:rPr>
            </w:pPr>
            <w:r w:rsidRPr="00377302">
              <w:rPr>
                <w:rFonts w:ascii="Times New Roman" w:hAnsi="Times New Roman"/>
                <w:sz w:val="22"/>
                <w:szCs w:val="22"/>
              </w:rPr>
              <w:t>Напруга живлення, В~</w:t>
            </w:r>
          </w:p>
        </w:tc>
        <w:tc>
          <w:tcPr>
            <w:tcW w:w="3402" w:type="dxa"/>
          </w:tcPr>
          <w:p w:rsidR="00A822AC" w:rsidRPr="00377302" w:rsidRDefault="00A822AC" w:rsidP="007B7799">
            <w:pPr>
              <w:rPr>
                <w:sz w:val="22"/>
                <w:szCs w:val="22"/>
              </w:rPr>
            </w:pPr>
            <w:r w:rsidRPr="00377302">
              <w:rPr>
                <w:sz w:val="22"/>
                <w:szCs w:val="22"/>
              </w:rPr>
              <w:t xml:space="preserve">не гірше 110-240 </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229"/>
        </w:trPr>
        <w:tc>
          <w:tcPr>
            <w:tcW w:w="566" w:type="dxa"/>
            <w:vMerge/>
          </w:tcPr>
          <w:p w:rsidR="00A822AC" w:rsidRPr="00377302" w:rsidRDefault="00A822AC" w:rsidP="007B7799">
            <w:pPr>
              <w:jc w:val="center"/>
              <w:rPr>
                <w:sz w:val="22"/>
                <w:szCs w:val="22"/>
                <w:lang w:eastAsia="ru-RU"/>
              </w:rPr>
            </w:pPr>
          </w:p>
        </w:tc>
        <w:tc>
          <w:tcPr>
            <w:tcW w:w="4537" w:type="dxa"/>
          </w:tcPr>
          <w:p w:rsidR="00A822AC" w:rsidRPr="00377302" w:rsidRDefault="00A822AC" w:rsidP="007B7799">
            <w:pPr>
              <w:pStyle w:val="af4"/>
              <w:tabs>
                <w:tab w:val="clear" w:pos="9590"/>
              </w:tabs>
              <w:rPr>
                <w:rFonts w:ascii="Times New Roman" w:hAnsi="Times New Roman"/>
                <w:sz w:val="22"/>
                <w:szCs w:val="22"/>
              </w:rPr>
            </w:pPr>
            <w:r w:rsidRPr="00377302">
              <w:rPr>
                <w:rFonts w:ascii="Times New Roman" w:hAnsi="Times New Roman"/>
                <w:sz w:val="22"/>
                <w:szCs w:val="22"/>
              </w:rPr>
              <w:t>Частота, Гц</w:t>
            </w:r>
          </w:p>
        </w:tc>
        <w:tc>
          <w:tcPr>
            <w:tcW w:w="3402" w:type="dxa"/>
          </w:tcPr>
          <w:p w:rsidR="00A822AC" w:rsidRPr="00377302" w:rsidRDefault="00A822AC" w:rsidP="007B7799">
            <w:pPr>
              <w:rPr>
                <w:sz w:val="22"/>
                <w:szCs w:val="22"/>
              </w:rPr>
            </w:pPr>
            <w:r w:rsidRPr="00377302">
              <w:rPr>
                <w:sz w:val="22"/>
                <w:szCs w:val="22"/>
              </w:rPr>
              <w:t>50</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308"/>
        </w:trPr>
        <w:tc>
          <w:tcPr>
            <w:tcW w:w="566" w:type="dxa"/>
            <w:vMerge/>
          </w:tcPr>
          <w:p w:rsidR="00A822AC" w:rsidRPr="00377302" w:rsidRDefault="00A822AC" w:rsidP="007B7799">
            <w:pPr>
              <w:jc w:val="center"/>
              <w:rPr>
                <w:sz w:val="22"/>
                <w:szCs w:val="22"/>
                <w:lang w:eastAsia="ru-RU"/>
              </w:rPr>
            </w:pPr>
          </w:p>
        </w:tc>
        <w:tc>
          <w:tcPr>
            <w:tcW w:w="4537" w:type="dxa"/>
          </w:tcPr>
          <w:p w:rsidR="00A822AC" w:rsidRPr="00377302" w:rsidRDefault="00A822AC" w:rsidP="007B7799">
            <w:pPr>
              <w:pStyle w:val="af4"/>
              <w:tabs>
                <w:tab w:val="clear" w:pos="9590"/>
              </w:tabs>
              <w:rPr>
                <w:rFonts w:ascii="Times New Roman" w:hAnsi="Times New Roman"/>
                <w:sz w:val="22"/>
                <w:szCs w:val="22"/>
              </w:rPr>
            </w:pPr>
            <w:r w:rsidRPr="00377302">
              <w:rPr>
                <w:rFonts w:ascii="Times New Roman" w:hAnsi="Times New Roman"/>
                <w:sz w:val="22"/>
                <w:szCs w:val="22"/>
              </w:rPr>
              <w:t xml:space="preserve">Тривалість роботи від в акумулятора із швидкістю </w:t>
            </w:r>
            <w:proofErr w:type="spellStart"/>
            <w:r w:rsidRPr="00377302">
              <w:rPr>
                <w:rFonts w:ascii="Times New Roman" w:hAnsi="Times New Roman"/>
                <w:sz w:val="22"/>
                <w:szCs w:val="22"/>
              </w:rPr>
              <w:t>інфузії</w:t>
            </w:r>
            <w:proofErr w:type="spellEnd"/>
            <w:r w:rsidRPr="00377302">
              <w:rPr>
                <w:rFonts w:ascii="Times New Roman" w:hAnsi="Times New Roman"/>
                <w:sz w:val="22"/>
                <w:szCs w:val="22"/>
              </w:rPr>
              <w:t xml:space="preserve"> 5 </w:t>
            </w:r>
            <w:proofErr w:type="spellStart"/>
            <w:r w:rsidRPr="00377302">
              <w:rPr>
                <w:rFonts w:ascii="Times New Roman" w:hAnsi="Times New Roman"/>
                <w:sz w:val="22"/>
                <w:szCs w:val="22"/>
              </w:rPr>
              <w:t>мл</w:t>
            </w:r>
            <w:proofErr w:type="spellEnd"/>
            <w:r w:rsidRPr="00377302">
              <w:rPr>
                <w:rFonts w:ascii="Times New Roman" w:hAnsi="Times New Roman"/>
                <w:sz w:val="22"/>
                <w:szCs w:val="22"/>
              </w:rPr>
              <w:t>/</w:t>
            </w:r>
            <w:proofErr w:type="spellStart"/>
            <w:r w:rsidRPr="00377302">
              <w:rPr>
                <w:rFonts w:ascii="Times New Roman" w:hAnsi="Times New Roman"/>
                <w:sz w:val="22"/>
                <w:szCs w:val="22"/>
              </w:rPr>
              <w:t>год</w:t>
            </w:r>
            <w:proofErr w:type="spellEnd"/>
            <w:r w:rsidRPr="00377302">
              <w:rPr>
                <w:rFonts w:ascii="Times New Roman" w:hAnsi="Times New Roman"/>
                <w:sz w:val="22"/>
                <w:szCs w:val="22"/>
              </w:rPr>
              <w:t xml:space="preserve"> , </w:t>
            </w:r>
            <w:proofErr w:type="spellStart"/>
            <w:r w:rsidRPr="00377302">
              <w:rPr>
                <w:rFonts w:ascii="Times New Roman" w:hAnsi="Times New Roman"/>
                <w:sz w:val="22"/>
                <w:szCs w:val="22"/>
              </w:rPr>
              <w:t>год</w:t>
            </w:r>
            <w:proofErr w:type="spellEnd"/>
          </w:p>
        </w:tc>
        <w:tc>
          <w:tcPr>
            <w:tcW w:w="3402" w:type="dxa"/>
          </w:tcPr>
          <w:p w:rsidR="00A822AC" w:rsidRPr="00377302" w:rsidRDefault="00A822AC" w:rsidP="007B7799">
            <w:pPr>
              <w:rPr>
                <w:sz w:val="22"/>
                <w:szCs w:val="22"/>
                <w:lang w:eastAsia="ru-RU"/>
              </w:rPr>
            </w:pPr>
            <w:r w:rsidRPr="00377302">
              <w:rPr>
                <w:sz w:val="22"/>
                <w:szCs w:val="22"/>
              </w:rPr>
              <w:t xml:space="preserve">не менше 8    </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308"/>
        </w:trPr>
        <w:tc>
          <w:tcPr>
            <w:tcW w:w="566" w:type="dxa"/>
            <w:vMerge/>
          </w:tcPr>
          <w:p w:rsidR="00A822AC" w:rsidRPr="00377302" w:rsidRDefault="00A822AC" w:rsidP="007B7799">
            <w:pPr>
              <w:jc w:val="center"/>
              <w:rPr>
                <w:sz w:val="22"/>
                <w:szCs w:val="22"/>
                <w:lang w:eastAsia="ru-RU"/>
              </w:rPr>
            </w:pPr>
          </w:p>
        </w:tc>
        <w:tc>
          <w:tcPr>
            <w:tcW w:w="4537" w:type="dxa"/>
          </w:tcPr>
          <w:p w:rsidR="00A822AC" w:rsidRPr="00377302" w:rsidRDefault="00A822AC" w:rsidP="007B7799">
            <w:pPr>
              <w:pStyle w:val="af4"/>
              <w:tabs>
                <w:tab w:val="clear" w:pos="9590"/>
              </w:tabs>
              <w:rPr>
                <w:rFonts w:ascii="Times New Roman" w:hAnsi="Times New Roman"/>
                <w:sz w:val="22"/>
                <w:szCs w:val="22"/>
              </w:rPr>
            </w:pPr>
            <w:r>
              <w:rPr>
                <w:rFonts w:ascii="Times New Roman" w:hAnsi="Times New Roman"/>
                <w:sz w:val="22"/>
                <w:szCs w:val="22"/>
              </w:rPr>
              <w:t xml:space="preserve">Шнур живлення </w:t>
            </w:r>
          </w:p>
        </w:tc>
        <w:tc>
          <w:tcPr>
            <w:tcW w:w="3402" w:type="dxa"/>
          </w:tcPr>
          <w:p w:rsidR="00A822AC" w:rsidRPr="00377302" w:rsidRDefault="00A822AC" w:rsidP="007B7799">
            <w:pPr>
              <w:rPr>
                <w:sz w:val="22"/>
                <w:szCs w:val="22"/>
              </w:rPr>
            </w:pPr>
            <w:r>
              <w:rPr>
                <w:sz w:val="22"/>
                <w:szCs w:val="22"/>
              </w:rPr>
              <w:t>не менше 3м</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330"/>
        </w:trPr>
        <w:tc>
          <w:tcPr>
            <w:tcW w:w="566" w:type="dxa"/>
            <w:tcBorders>
              <w:bottom w:val="nil"/>
            </w:tcBorders>
          </w:tcPr>
          <w:p w:rsidR="00A822AC" w:rsidRPr="00377302" w:rsidRDefault="00A822AC" w:rsidP="007B7799">
            <w:pPr>
              <w:jc w:val="center"/>
              <w:rPr>
                <w:sz w:val="22"/>
                <w:szCs w:val="22"/>
              </w:rPr>
            </w:pPr>
            <w:r w:rsidRPr="00377302">
              <w:rPr>
                <w:sz w:val="22"/>
                <w:szCs w:val="22"/>
              </w:rPr>
              <w:lastRenderedPageBreak/>
              <w:t>2</w:t>
            </w:r>
          </w:p>
        </w:tc>
        <w:tc>
          <w:tcPr>
            <w:tcW w:w="9916" w:type="dxa"/>
            <w:gridSpan w:val="3"/>
          </w:tcPr>
          <w:p w:rsidR="00A822AC" w:rsidRPr="00377302" w:rsidRDefault="00A822AC" w:rsidP="007B7799">
            <w:pPr>
              <w:rPr>
                <w:b/>
                <w:sz w:val="22"/>
                <w:szCs w:val="22"/>
              </w:rPr>
            </w:pPr>
            <w:r w:rsidRPr="00377302">
              <w:rPr>
                <w:b/>
                <w:sz w:val="22"/>
                <w:szCs w:val="22"/>
              </w:rPr>
              <w:t>Вимоги до габаритних розмірів та виробу:</w:t>
            </w:r>
          </w:p>
        </w:tc>
      </w:tr>
      <w:tr w:rsidR="00A822AC" w:rsidRPr="00377302" w:rsidTr="007B7799">
        <w:tblPrEx>
          <w:tblCellMar>
            <w:top w:w="0" w:type="dxa"/>
            <w:bottom w:w="0" w:type="dxa"/>
          </w:tblCellMar>
        </w:tblPrEx>
        <w:trPr>
          <w:trHeight w:val="181"/>
        </w:trPr>
        <w:tc>
          <w:tcPr>
            <w:tcW w:w="566" w:type="dxa"/>
            <w:vMerge w:val="restart"/>
            <w:tcBorders>
              <w:top w:val="nil"/>
            </w:tcBorders>
          </w:tcPr>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Виріб повинен бути компактних розмірів для забезпечення зручності використання. Габаритні розміри (</w:t>
            </w:r>
            <w:proofErr w:type="spellStart"/>
            <w:r w:rsidRPr="00377302">
              <w:rPr>
                <w:sz w:val="22"/>
                <w:szCs w:val="22"/>
              </w:rPr>
              <w:t>довжина×ширина×висота</w:t>
            </w:r>
            <w:proofErr w:type="spellEnd"/>
            <w:r w:rsidRPr="00377302">
              <w:rPr>
                <w:sz w:val="22"/>
                <w:szCs w:val="22"/>
              </w:rPr>
              <w:t>), мм</w:t>
            </w:r>
          </w:p>
        </w:tc>
        <w:tc>
          <w:tcPr>
            <w:tcW w:w="3402" w:type="dxa"/>
          </w:tcPr>
          <w:p w:rsidR="00A822AC" w:rsidRPr="00377302" w:rsidRDefault="00A822AC" w:rsidP="007B7799">
            <w:pPr>
              <w:rPr>
                <w:sz w:val="22"/>
                <w:szCs w:val="22"/>
              </w:rPr>
            </w:pPr>
            <w:r w:rsidRPr="00377302">
              <w:rPr>
                <w:sz w:val="22"/>
                <w:szCs w:val="22"/>
              </w:rPr>
              <w:t>не більше 350×200×200</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81"/>
        </w:trPr>
        <w:tc>
          <w:tcPr>
            <w:tcW w:w="566" w:type="dxa"/>
            <w:vMerge/>
            <w:tcBorders>
              <w:top w:val="nil"/>
            </w:tcBorders>
          </w:tcPr>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 xml:space="preserve">Виріб повинен бути незначної ваги для забезпечення безпечного кріплення на </w:t>
            </w:r>
            <w:proofErr w:type="spellStart"/>
            <w:r w:rsidRPr="00377302">
              <w:rPr>
                <w:sz w:val="22"/>
                <w:szCs w:val="22"/>
              </w:rPr>
              <w:t>інфузійній</w:t>
            </w:r>
            <w:proofErr w:type="spellEnd"/>
            <w:r w:rsidRPr="00377302">
              <w:rPr>
                <w:sz w:val="22"/>
                <w:szCs w:val="22"/>
              </w:rPr>
              <w:t xml:space="preserve"> стійці, кг</w:t>
            </w:r>
          </w:p>
        </w:tc>
        <w:tc>
          <w:tcPr>
            <w:tcW w:w="3402" w:type="dxa"/>
          </w:tcPr>
          <w:p w:rsidR="00A822AC" w:rsidRPr="00377302" w:rsidRDefault="00A822AC" w:rsidP="007B7799">
            <w:pPr>
              <w:rPr>
                <w:sz w:val="22"/>
                <w:szCs w:val="22"/>
              </w:rPr>
            </w:pPr>
            <w:r w:rsidRPr="00377302">
              <w:rPr>
                <w:sz w:val="22"/>
                <w:szCs w:val="22"/>
              </w:rPr>
              <w:t xml:space="preserve">не більше </w:t>
            </w:r>
            <w:r>
              <w:rPr>
                <w:sz w:val="22"/>
                <w:szCs w:val="22"/>
              </w:rPr>
              <w:t>2</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330"/>
        </w:trPr>
        <w:tc>
          <w:tcPr>
            <w:tcW w:w="566" w:type="dxa"/>
            <w:tcBorders>
              <w:bottom w:val="nil"/>
            </w:tcBorders>
          </w:tcPr>
          <w:p w:rsidR="00A822AC" w:rsidRPr="00377302" w:rsidRDefault="00A822AC" w:rsidP="007B7799">
            <w:pPr>
              <w:jc w:val="center"/>
              <w:rPr>
                <w:sz w:val="22"/>
                <w:szCs w:val="22"/>
              </w:rPr>
            </w:pPr>
            <w:r w:rsidRPr="00377302">
              <w:rPr>
                <w:sz w:val="22"/>
                <w:szCs w:val="22"/>
              </w:rPr>
              <w:t>3</w:t>
            </w:r>
          </w:p>
        </w:tc>
        <w:tc>
          <w:tcPr>
            <w:tcW w:w="9916" w:type="dxa"/>
            <w:gridSpan w:val="3"/>
          </w:tcPr>
          <w:p w:rsidR="00A822AC" w:rsidRPr="00377302" w:rsidRDefault="00A822AC" w:rsidP="007B7799">
            <w:pPr>
              <w:rPr>
                <w:b/>
                <w:sz w:val="22"/>
                <w:szCs w:val="22"/>
              </w:rPr>
            </w:pPr>
            <w:r w:rsidRPr="00377302">
              <w:rPr>
                <w:b/>
                <w:sz w:val="22"/>
                <w:szCs w:val="22"/>
              </w:rPr>
              <w:t>Вимоги до екрану виробу:</w:t>
            </w:r>
          </w:p>
        </w:tc>
      </w:tr>
      <w:tr w:rsidR="00A822AC" w:rsidRPr="00377302" w:rsidTr="007B7799">
        <w:tblPrEx>
          <w:tblCellMar>
            <w:top w:w="0" w:type="dxa"/>
            <w:bottom w:w="0" w:type="dxa"/>
          </w:tblCellMar>
        </w:tblPrEx>
        <w:trPr>
          <w:trHeight w:val="181"/>
        </w:trPr>
        <w:tc>
          <w:tcPr>
            <w:tcW w:w="566" w:type="dxa"/>
            <w:vMerge w:val="restart"/>
            <w:tcBorders>
              <w:top w:val="nil"/>
            </w:tcBorders>
          </w:tcPr>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Тип дисплея</w:t>
            </w:r>
          </w:p>
        </w:tc>
        <w:tc>
          <w:tcPr>
            <w:tcW w:w="3402" w:type="dxa"/>
          </w:tcPr>
          <w:p w:rsidR="00A822AC" w:rsidRPr="00377302" w:rsidRDefault="00A822AC" w:rsidP="007B7799">
            <w:pPr>
              <w:rPr>
                <w:sz w:val="22"/>
                <w:szCs w:val="22"/>
              </w:rPr>
            </w:pPr>
            <w:r w:rsidRPr="00377302">
              <w:rPr>
                <w:sz w:val="22"/>
                <w:szCs w:val="22"/>
              </w:rPr>
              <w:t>кольоровий, сенсорний</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81"/>
        </w:trPr>
        <w:tc>
          <w:tcPr>
            <w:tcW w:w="566" w:type="dxa"/>
            <w:vMerge/>
            <w:tcBorders>
              <w:top w:val="nil"/>
            </w:tcBorders>
          </w:tcPr>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Діагональ дисплея</w:t>
            </w:r>
          </w:p>
        </w:tc>
        <w:tc>
          <w:tcPr>
            <w:tcW w:w="3402" w:type="dxa"/>
          </w:tcPr>
          <w:p w:rsidR="00A822AC" w:rsidRPr="00377302" w:rsidRDefault="00A822AC" w:rsidP="007B7799">
            <w:pPr>
              <w:rPr>
                <w:sz w:val="22"/>
                <w:szCs w:val="22"/>
              </w:rPr>
            </w:pPr>
            <w:r w:rsidRPr="00377302">
              <w:rPr>
                <w:sz w:val="22"/>
                <w:szCs w:val="22"/>
              </w:rPr>
              <w:t>не менше 4</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81"/>
        </w:trPr>
        <w:tc>
          <w:tcPr>
            <w:tcW w:w="566" w:type="dxa"/>
            <w:vMerge/>
            <w:tcBorders>
              <w:top w:val="nil"/>
            </w:tcBorders>
          </w:tcPr>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Функція калібрування сенсорного екрану</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81"/>
        </w:trPr>
        <w:tc>
          <w:tcPr>
            <w:tcW w:w="566" w:type="dxa"/>
            <w:vMerge/>
            <w:tcBorders>
              <w:top w:val="nil"/>
            </w:tcBorders>
          </w:tcPr>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 xml:space="preserve">Функція налаштування яскравості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81"/>
        </w:trPr>
        <w:tc>
          <w:tcPr>
            <w:tcW w:w="566" w:type="dxa"/>
            <w:vMerge/>
            <w:tcBorders>
              <w:top w:val="nil"/>
            </w:tcBorders>
          </w:tcPr>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Функція автоматичного блокування сенсорного екрану з можливістю налаштування часу блокування</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tcBorders>
              <w:bottom w:val="nil"/>
            </w:tcBorders>
          </w:tcPr>
          <w:p w:rsidR="00A822AC" w:rsidRPr="00377302" w:rsidRDefault="00A822AC" w:rsidP="007B7799">
            <w:pPr>
              <w:jc w:val="center"/>
              <w:rPr>
                <w:sz w:val="22"/>
                <w:szCs w:val="22"/>
              </w:rPr>
            </w:pPr>
            <w:r w:rsidRPr="00377302">
              <w:rPr>
                <w:sz w:val="22"/>
                <w:szCs w:val="22"/>
              </w:rPr>
              <w:t>4</w:t>
            </w:r>
          </w:p>
        </w:tc>
        <w:tc>
          <w:tcPr>
            <w:tcW w:w="9916" w:type="dxa"/>
            <w:gridSpan w:val="3"/>
          </w:tcPr>
          <w:p w:rsidR="00A822AC" w:rsidRPr="00377302" w:rsidRDefault="00A822AC" w:rsidP="007B7799">
            <w:pPr>
              <w:rPr>
                <w:b/>
                <w:sz w:val="22"/>
                <w:szCs w:val="22"/>
              </w:rPr>
            </w:pPr>
            <w:r w:rsidRPr="00377302">
              <w:rPr>
                <w:b/>
                <w:sz w:val="22"/>
                <w:szCs w:val="22"/>
              </w:rPr>
              <w:t>Загальні вимоги:</w:t>
            </w:r>
          </w:p>
        </w:tc>
      </w:tr>
      <w:tr w:rsidR="00A822AC" w:rsidRPr="00377302" w:rsidTr="007B7799">
        <w:tblPrEx>
          <w:tblCellMar>
            <w:top w:w="0" w:type="dxa"/>
            <w:bottom w:w="0" w:type="dxa"/>
          </w:tblCellMar>
        </w:tblPrEx>
        <w:trPr>
          <w:trHeight w:val="156"/>
        </w:trPr>
        <w:tc>
          <w:tcPr>
            <w:tcW w:w="566" w:type="dxa"/>
            <w:vMerge w:val="restart"/>
            <w:tcBorders>
              <w:top w:val="nil"/>
            </w:tcBorders>
          </w:tcPr>
          <w:p w:rsidR="00A822AC" w:rsidRPr="00377302" w:rsidRDefault="00A822AC" w:rsidP="007B7799">
            <w:pPr>
              <w:jc w:val="center"/>
              <w:rPr>
                <w:sz w:val="22"/>
                <w:szCs w:val="22"/>
              </w:rPr>
            </w:pPr>
          </w:p>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 xml:space="preserve">Шприцевий насос повинен працювати з шприцами об’ємом 5, 10, 20, 30, 50/60 </w:t>
            </w:r>
            <w:proofErr w:type="spellStart"/>
            <w:r w:rsidRPr="00377302">
              <w:rPr>
                <w:sz w:val="22"/>
                <w:szCs w:val="22"/>
              </w:rPr>
              <w:t>мл</w:t>
            </w:r>
            <w:proofErr w:type="spellEnd"/>
            <w:r w:rsidRPr="00377302">
              <w:rPr>
                <w:sz w:val="22"/>
                <w:szCs w:val="22"/>
              </w:rPr>
              <w:t>.</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Індикація типу шприца, що використовується</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rPr>
            </w:pPr>
          </w:p>
        </w:tc>
        <w:tc>
          <w:tcPr>
            <w:tcW w:w="4537" w:type="dxa"/>
          </w:tcPr>
          <w:p w:rsidR="00A822AC" w:rsidRPr="00377302" w:rsidRDefault="00A822AC" w:rsidP="007B7799">
            <w:pPr>
              <w:rPr>
                <w:sz w:val="22"/>
                <w:szCs w:val="22"/>
              </w:rPr>
            </w:pPr>
            <w:r w:rsidRPr="00377302">
              <w:rPr>
                <w:sz w:val="22"/>
                <w:szCs w:val="22"/>
              </w:rPr>
              <w:t>Шприцевий насос повинен автоматично визначати технічні характеристики шприца</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7A71C1" w:rsidRDefault="00A822AC" w:rsidP="007B7799">
            <w:pPr>
              <w:rPr>
                <w:sz w:val="22"/>
                <w:szCs w:val="22"/>
              </w:rPr>
            </w:pPr>
            <w:proofErr w:type="spellStart"/>
            <w:r w:rsidRPr="00377302">
              <w:rPr>
                <w:sz w:val="22"/>
                <w:szCs w:val="22"/>
              </w:rPr>
              <w:t>РК-диспле</w:t>
            </w:r>
            <w:r>
              <w:rPr>
                <w:sz w:val="22"/>
                <w:szCs w:val="22"/>
              </w:rPr>
              <w:t>й</w:t>
            </w:r>
            <w:proofErr w:type="spellEnd"/>
            <w:r w:rsidRPr="00377302">
              <w:rPr>
                <w:sz w:val="22"/>
                <w:szCs w:val="22"/>
              </w:rPr>
              <w:t xml:space="preserve"> (</w:t>
            </w:r>
            <w:r>
              <w:rPr>
                <w:sz w:val="22"/>
                <w:szCs w:val="22"/>
                <w:lang w:val="en-US"/>
              </w:rPr>
              <w:t>LCD</w:t>
            </w:r>
            <w:r>
              <w:rPr>
                <w:sz w:val="22"/>
                <w:szCs w:val="22"/>
                <w:lang/>
              </w:rPr>
              <w:t>)</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Pr>
                <w:sz w:val="22"/>
                <w:szCs w:val="22"/>
              </w:rPr>
              <w:t xml:space="preserve">Мова </w:t>
            </w:r>
            <w:proofErr w:type="spellStart"/>
            <w:r>
              <w:rPr>
                <w:sz w:val="22"/>
                <w:szCs w:val="22"/>
              </w:rPr>
              <w:t>інтерфейсного</w:t>
            </w:r>
            <w:proofErr w:type="spellEnd"/>
            <w:r>
              <w:rPr>
                <w:sz w:val="22"/>
                <w:szCs w:val="22"/>
              </w:rPr>
              <w:t xml:space="preserve"> меню: українська, англійська</w:t>
            </w:r>
          </w:p>
        </w:tc>
        <w:tc>
          <w:tcPr>
            <w:tcW w:w="3402" w:type="dxa"/>
          </w:tcPr>
          <w:p w:rsidR="00A822AC" w:rsidRPr="00377302" w:rsidRDefault="00A822AC" w:rsidP="007B7799">
            <w:pPr>
              <w:rPr>
                <w:sz w:val="22"/>
                <w:szCs w:val="22"/>
              </w:rPr>
            </w:pPr>
            <w:r>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Режим швидкості: оператор повинен мати змогу налаштовувати швидкість </w:t>
            </w:r>
            <w:proofErr w:type="spellStart"/>
            <w:r w:rsidRPr="00377302">
              <w:rPr>
                <w:sz w:val="22"/>
                <w:szCs w:val="22"/>
              </w:rPr>
              <w:t>інфузії</w:t>
            </w:r>
            <w:proofErr w:type="spellEnd"/>
            <w:r w:rsidRPr="00377302">
              <w:rPr>
                <w:sz w:val="22"/>
                <w:szCs w:val="22"/>
              </w:rPr>
              <w:t xml:space="preserve">, об’єм </w:t>
            </w:r>
            <w:proofErr w:type="spellStart"/>
            <w:r w:rsidRPr="00377302">
              <w:rPr>
                <w:sz w:val="22"/>
                <w:szCs w:val="22"/>
              </w:rPr>
              <w:t>інфузії</w:t>
            </w:r>
            <w:proofErr w:type="spellEnd"/>
            <w:r w:rsidRPr="00377302">
              <w:rPr>
                <w:sz w:val="22"/>
                <w:szCs w:val="22"/>
              </w:rPr>
              <w:t xml:space="preserve"> та вибирати лікарський препарат із списку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Режим часу: оператор повинен мати змогу налаштовувати тривалість </w:t>
            </w:r>
            <w:proofErr w:type="spellStart"/>
            <w:r w:rsidRPr="00377302">
              <w:rPr>
                <w:sz w:val="22"/>
                <w:szCs w:val="22"/>
              </w:rPr>
              <w:t>інфузії</w:t>
            </w:r>
            <w:proofErr w:type="spellEnd"/>
            <w:r w:rsidRPr="00377302">
              <w:rPr>
                <w:sz w:val="22"/>
                <w:szCs w:val="22"/>
              </w:rPr>
              <w:t xml:space="preserve"> (час), об’єм </w:t>
            </w:r>
            <w:proofErr w:type="spellStart"/>
            <w:r w:rsidRPr="00377302">
              <w:rPr>
                <w:sz w:val="22"/>
                <w:szCs w:val="22"/>
              </w:rPr>
              <w:t>інфузії</w:t>
            </w:r>
            <w:proofErr w:type="spellEnd"/>
            <w:r w:rsidRPr="00377302">
              <w:rPr>
                <w:sz w:val="22"/>
                <w:szCs w:val="22"/>
              </w:rPr>
              <w:t xml:space="preserve">, концентрацію препарату, та вибирати лікарський препарат із списку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Режим </w:t>
            </w:r>
            <w:r>
              <w:rPr>
                <w:sz w:val="22"/>
                <w:szCs w:val="22"/>
              </w:rPr>
              <w:t>мас</w:t>
            </w:r>
            <w:r w:rsidRPr="00377302">
              <w:rPr>
                <w:sz w:val="22"/>
                <w:szCs w:val="22"/>
              </w:rPr>
              <w:t xml:space="preserve">и: оператор повинен мати змогу налаштовувати вагу пацієнта, концентрацію препарату, швидкість дози та вибирати лікарський препарат із списку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Режим TIVA: оператор повинен мати змогу налаштовувати вагу пацієнта, концентрацію препарату, стимуляційний об’єм та час за який цей об’єм буде введено</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Режим інтервалу: оператор повинен мати змогу налаштовувати швидкість </w:t>
            </w:r>
            <w:proofErr w:type="spellStart"/>
            <w:r w:rsidRPr="00377302">
              <w:rPr>
                <w:sz w:val="22"/>
                <w:szCs w:val="22"/>
              </w:rPr>
              <w:t>інфузії</w:t>
            </w:r>
            <w:proofErr w:type="spellEnd"/>
            <w:r w:rsidRPr="00377302">
              <w:rPr>
                <w:sz w:val="22"/>
                <w:szCs w:val="22"/>
              </w:rPr>
              <w:t xml:space="preserve">, об’єм </w:t>
            </w:r>
            <w:proofErr w:type="spellStart"/>
            <w:r w:rsidRPr="00377302">
              <w:rPr>
                <w:sz w:val="22"/>
                <w:szCs w:val="22"/>
              </w:rPr>
              <w:t>інфузії</w:t>
            </w:r>
            <w:proofErr w:type="spellEnd"/>
            <w:r w:rsidRPr="00377302">
              <w:rPr>
                <w:sz w:val="22"/>
                <w:szCs w:val="22"/>
              </w:rPr>
              <w:t xml:space="preserve">, інтервал (час, через який </w:t>
            </w:r>
            <w:proofErr w:type="spellStart"/>
            <w:r w:rsidRPr="00377302">
              <w:rPr>
                <w:sz w:val="22"/>
                <w:szCs w:val="22"/>
              </w:rPr>
              <w:t>інфузія</w:t>
            </w:r>
            <w:proofErr w:type="spellEnd"/>
            <w:r w:rsidRPr="00377302">
              <w:rPr>
                <w:sz w:val="22"/>
                <w:szCs w:val="22"/>
              </w:rPr>
              <w:t xml:space="preserve"> буде повторена)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Лінійний режим: оператор повинен мати змогу налаштовувати об’єм </w:t>
            </w:r>
            <w:proofErr w:type="spellStart"/>
            <w:r w:rsidRPr="00377302">
              <w:rPr>
                <w:sz w:val="22"/>
                <w:szCs w:val="22"/>
              </w:rPr>
              <w:t>інфузії</w:t>
            </w:r>
            <w:proofErr w:type="spellEnd"/>
            <w:r w:rsidRPr="00377302">
              <w:rPr>
                <w:sz w:val="22"/>
                <w:szCs w:val="22"/>
              </w:rPr>
              <w:t xml:space="preserve">, час наростання та час падіння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proofErr w:type="spellStart"/>
            <w:r w:rsidRPr="00377302">
              <w:rPr>
                <w:sz w:val="22"/>
                <w:szCs w:val="22"/>
              </w:rPr>
              <w:t>Мікрорежим</w:t>
            </w:r>
            <w:proofErr w:type="spellEnd"/>
            <w:r w:rsidRPr="00377302">
              <w:rPr>
                <w:sz w:val="22"/>
                <w:szCs w:val="22"/>
              </w:rPr>
              <w:t xml:space="preserve"> для дітей і новонароджених: оператор повинен мати змогу налаштовувати об’єм </w:t>
            </w:r>
            <w:proofErr w:type="spellStart"/>
            <w:r w:rsidRPr="00377302">
              <w:rPr>
                <w:sz w:val="22"/>
                <w:szCs w:val="22"/>
              </w:rPr>
              <w:t>інфузії</w:t>
            </w:r>
            <w:proofErr w:type="spellEnd"/>
            <w:r w:rsidRPr="00377302">
              <w:rPr>
                <w:sz w:val="22"/>
                <w:szCs w:val="22"/>
              </w:rPr>
              <w:t xml:space="preserve">, швидкість </w:t>
            </w:r>
            <w:proofErr w:type="spellStart"/>
            <w:r w:rsidRPr="00377302">
              <w:rPr>
                <w:sz w:val="22"/>
                <w:szCs w:val="22"/>
              </w:rPr>
              <w:t>інфузії</w:t>
            </w:r>
            <w:proofErr w:type="spellEnd"/>
            <w:r w:rsidRPr="00377302">
              <w:rPr>
                <w:sz w:val="22"/>
                <w:szCs w:val="22"/>
              </w:rPr>
              <w:t xml:space="preserve"> та вибирати лікарський препарат із списку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Послідовний режим: оператор повинен мати змогу налаштовувати максимально до 10 послідовностей об’єму та швидкості </w:t>
            </w:r>
            <w:proofErr w:type="spellStart"/>
            <w:r w:rsidRPr="00377302">
              <w:rPr>
                <w:sz w:val="22"/>
                <w:szCs w:val="22"/>
              </w:rPr>
              <w:t>інфузії</w:t>
            </w:r>
            <w:proofErr w:type="spellEnd"/>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Режим першої дози: оператор повинен мати змогу налаштовувати початковий об’єм та швидкість </w:t>
            </w:r>
            <w:proofErr w:type="spellStart"/>
            <w:r w:rsidRPr="00377302">
              <w:rPr>
                <w:sz w:val="22"/>
                <w:szCs w:val="22"/>
              </w:rPr>
              <w:t>інфузії</w:t>
            </w:r>
            <w:proofErr w:type="spellEnd"/>
            <w:r w:rsidRPr="00377302">
              <w:rPr>
                <w:sz w:val="22"/>
                <w:szCs w:val="22"/>
              </w:rPr>
              <w:t xml:space="preserve">,  основний об’єм та швидкість </w:t>
            </w:r>
            <w:proofErr w:type="spellStart"/>
            <w:r w:rsidRPr="00377302">
              <w:rPr>
                <w:sz w:val="22"/>
                <w:szCs w:val="22"/>
              </w:rPr>
              <w:t>інфузії</w:t>
            </w:r>
            <w:proofErr w:type="spellEnd"/>
            <w:r w:rsidRPr="00377302">
              <w:rPr>
                <w:sz w:val="22"/>
                <w:szCs w:val="22"/>
              </w:rPr>
              <w:t xml:space="preserve">, вибирати лікарський препарат із списку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Діапазон швидкості</w:t>
            </w:r>
          </w:p>
        </w:tc>
        <w:tc>
          <w:tcPr>
            <w:tcW w:w="3402" w:type="dxa"/>
          </w:tcPr>
          <w:p w:rsidR="00A822AC" w:rsidRPr="00377302" w:rsidRDefault="00A822AC" w:rsidP="007B7799">
            <w:pPr>
              <w:spacing w:line="276" w:lineRule="auto"/>
              <w:rPr>
                <w:sz w:val="22"/>
                <w:szCs w:val="22"/>
              </w:rPr>
            </w:pPr>
            <w:r w:rsidRPr="00377302">
              <w:rPr>
                <w:sz w:val="22"/>
                <w:szCs w:val="22"/>
              </w:rPr>
              <w:t xml:space="preserve">не гірше 0.1-2200 </w:t>
            </w:r>
            <w:proofErr w:type="spellStart"/>
            <w:r w:rsidRPr="00377302">
              <w:rPr>
                <w:sz w:val="22"/>
                <w:szCs w:val="22"/>
              </w:rPr>
              <w:t>мл</w:t>
            </w:r>
            <w:proofErr w:type="spellEnd"/>
            <w:r w:rsidRPr="00377302">
              <w:rPr>
                <w:sz w:val="22"/>
                <w:szCs w:val="22"/>
              </w:rPr>
              <w:t>/</w:t>
            </w:r>
            <w:proofErr w:type="spellStart"/>
            <w:r w:rsidRPr="00377302">
              <w:rPr>
                <w:sz w:val="22"/>
                <w:szCs w:val="22"/>
              </w:rPr>
              <w:t>год</w:t>
            </w:r>
            <w:proofErr w:type="spellEnd"/>
            <w:r w:rsidRPr="00377302">
              <w:rPr>
                <w:sz w:val="22"/>
                <w:szCs w:val="22"/>
              </w:rPr>
              <w:t xml:space="preserve"> </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Швидкість </w:t>
            </w:r>
            <w:proofErr w:type="spellStart"/>
            <w:r w:rsidRPr="00377302">
              <w:rPr>
                <w:sz w:val="22"/>
                <w:szCs w:val="22"/>
              </w:rPr>
              <w:t>болюса</w:t>
            </w:r>
            <w:proofErr w:type="spellEnd"/>
          </w:p>
        </w:tc>
        <w:tc>
          <w:tcPr>
            <w:tcW w:w="3402" w:type="dxa"/>
          </w:tcPr>
          <w:p w:rsidR="00A822AC" w:rsidRPr="00377302" w:rsidRDefault="00A822AC" w:rsidP="007B7799">
            <w:pPr>
              <w:spacing w:line="276" w:lineRule="auto"/>
              <w:rPr>
                <w:sz w:val="22"/>
                <w:szCs w:val="22"/>
              </w:rPr>
            </w:pPr>
            <w:r w:rsidRPr="00377302">
              <w:rPr>
                <w:sz w:val="22"/>
                <w:szCs w:val="22"/>
              </w:rPr>
              <w:t>не гірше:</w:t>
            </w:r>
          </w:p>
          <w:p w:rsidR="00A822AC" w:rsidRPr="00377302" w:rsidRDefault="00A822AC" w:rsidP="007B7799">
            <w:pPr>
              <w:spacing w:line="276" w:lineRule="auto"/>
              <w:rPr>
                <w:sz w:val="22"/>
                <w:szCs w:val="22"/>
              </w:rPr>
            </w:pPr>
            <w:r w:rsidRPr="00377302">
              <w:rPr>
                <w:sz w:val="22"/>
                <w:szCs w:val="22"/>
              </w:rPr>
              <w:t>0.1-100мл/</w:t>
            </w:r>
            <w:proofErr w:type="spellStart"/>
            <w:r w:rsidRPr="00377302">
              <w:rPr>
                <w:sz w:val="22"/>
                <w:szCs w:val="22"/>
              </w:rPr>
              <w:t>год</w:t>
            </w:r>
            <w:proofErr w:type="spellEnd"/>
            <w:r w:rsidRPr="00377302">
              <w:rPr>
                <w:sz w:val="22"/>
                <w:szCs w:val="22"/>
              </w:rPr>
              <w:t xml:space="preserve"> - шприц 5мл;</w:t>
            </w:r>
          </w:p>
          <w:p w:rsidR="00A822AC" w:rsidRPr="00377302" w:rsidRDefault="00A822AC" w:rsidP="007B7799">
            <w:pPr>
              <w:spacing w:line="276" w:lineRule="auto"/>
              <w:rPr>
                <w:sz w:val="22"/>
                <w:szCs w:val="22"/>
              </w:rPr>
            </w:pPr>
            <w:r w:rsidRPr="00377302">
              <w:rPr>
                <w:sz w:val="22"/>
                <w:szCs w:val="22"/>
              </w:rPr>
              <w:t>0.1-300мл/</w:t>
            </w:r>
            <w:proofErr w:type="spellStart"/>
            <w:r w:rsidRPr="00377302">
              <w:rPr>
                <w:sz w:val="22"/>
                <w:szCs w:val="22"/>
              </w:rPr>
              <w:t>год</w:t>
            </w:r>
            <w:proofErr w:type="spellEnd"/>
            <w:r w:rsidRPr="00377302">
              <w:rPr>
                <w:sz w:val="22"/>
                <w:szCs w:val="22"/>
              </w:rPr>
              <w:t xml:space="preserve">  - шприц 10мл;</w:t>
            </w:r>
          </w:p>
          <w:p w:rsidR="00A822AC" w:rsidRPr="00377302" w:rsidRDefault="00A822AC" w:rsidP="007B7799">
            <w:pPr>
              <w:spacing w:line="276" w:lineRule="auto"/>
              <w:rPr>
                <w:sz w:val="22"/>
                <w:szCs w:val="22"/>
              </w:rPr>
            </w:pPr>
            <w:r w:rsidRPr="00377302">
              <w:rPr>
                <w:sz w:val="22"/>
                <w:szCs w:val="22"/>
              </w:rPr>
              <w:t>0.1-600мл/</w:t>
            </w:r>
            <w:proofErr w:type="spellStart"/>
            <w:r w:rsidRPr="00377302">
              <w:rPr>
                <w:sz w:val="22"/>
                <w:szCs w:val="22"/>
              </w:rPr>
              <w:t>год</w:t>
            </w:r>
            <w:proofErr w:type="spellEnd"/>
            <w:r w:rsidRPr="00377302">
              <w:rPr>
                <w:sz w:val="22"/>
                <w:szCs w:val="22"/>
              </w:rPr>
              <w:t xml:space="preserve"> - шприц 20мл;</w:t>
            </w:r>
          </w:p>
          <w:p w:rsidR="00A822AC" w:rsidRPr="00377302" w:rsidRDefault="00A822AC" w:rsidP="007B7799">
            <w:pPr>
              <w:spacing w:line="276" w:lineRule="auto"/>
              <w:rPr>
                <w:sz w:val="22"/>
                <w:szCs w:val="22"/>
              </w:rPr>
            </w:pPr>
            <w:r w:rsidRPr="00377302">
              <w:rPr>
                <w:sz w:val="22"/>
                <w:szCs w:val="22"/>
              </w:rPr>
              <w:t>0.1-1200мл/</w:t>
            </w:r>
            <w:proofErr w:type="spellStart"/>
            <w:r w:rsidRPr="00377302">
              <w:rPr>
                <w:sz w:val="22"/>
                <w:szCs w:val="22"/>
              </w:rPr>
              <w:t>год</w:t>
            </w:r>
            <w:proofErr w:type="spellEnd"/>
            <w:r w:rsidRPr="00377302">
              <w:rPr>
                <w:sz w:val="22"/>
                <w:szCs w:val="22"/>
              </w:rPr>
              <w:t xml:space="preserve"> - шприц 30мл;</w:t>
            </w:r>
          </w:p>
          <w:p w:rsidR="00A822AC" w:rsidRPr="00377302" w:rsidRDefault="00A822AC" w:rsidP="007B7799">
            <w:pPr>
              <w:spacing w:line="276" w:lineRule="auto"/>
              <w:rPr>
                <w:sz w:val="22"/>
                <w:szCs w:val="22"/>
              </w:rPr>
            </w:pPr>
            <w:r w:rsidRPr="00377302">
              <w:rPr>
                <w:sz w:val="22"/>
                <w:szCs w:val="22"/>
              </w:rPr>
              <w:t>0.1-2200мл/</w:t>
            </w:r>
            <w:proofErr w:type="spellStart"/>
            <w:r w:rsidRPr="00377302">
              <w:rPr>
                <w:sz w:val="22"/>
                <w:szCs w:val="22"/>
              </w:rPr>
              <w:t>год</w:t>
            </w:r>
            <w:proofErr w:type="spellEnd"/>
            <w:r w:rsidRPr="00377302">
              <w:rPr>
                <w:sz w:val="22"/>
                <w:szCs w:val="22"/>
              </w:rPr>
              <w:t xml:space="preserve"> - шприц 50/60мл.</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Швидкість промивки</w:t>
            </w:r>
          </w:p>
        </w:tc>
        <w:tc>
          <w:tcPr>
            <w:tcW w:w="3402" w:type="dxa"/>
          </w:tcPr>
          <w:p w:rsidR="00A822AC" w:rsidRPr="00377302" w:rsidRDefault="00A822AC" w:rsidP="007B7799">
            <w:pPr>
              <w:spacing w:line="276" w:lineRule="auto"/>
              <w:rPr>
                <w:sz w:val="22"/>
                <w:szCs w:val="22"/>
              </w:rPr>
            </w:pPr>
            <w:r w:rsidRPr="00377302">
              <w:rPr>
                <w:sz w:val="22"/>
                <w:szCs w:val="22"/>
              </w:rPr>
              <w:t>не гірше:</w:t>
            </w:r>
          </w:p>
          <w:p w:rsidR="00A822AC" w:rsidRPr="00377302" w:rsidRDefault="00A822AC" w:rsidP="007B7799">
            <w:pPr>
              <w:spacing w:line="276" w:lineRule="auto"/>
              <w:rPr>
                <w:sz w:val="22"/>
                <w:szCs w:val="22"/>
              </w:rPr>
            </w:pPr>
            <w:r w:rsidRPr="00377302">
              <w:rPr>
                <w:sz w:val="22"/>
                <w:szCs w:val="22"/>
              </w:rPr>
              <w:t>0.1-100мл/</w:t>
            </w:r>
            <w:proofErr w:type="spellStart"/>
            <w:r w:rsidRPr="00377302">
              <w:rPr>
                <w:sz w:val="22"/>
                <w:szCs w:val="22"/>
              </w:rPr>
              <w:t>год</w:t>
            </w:r>
            <w:proofErr w:type="spellEnd"/>
            <w:r w:rsidRPr="00377302">
              <w:rPr>
                <w:sz w:val="22"/>
                <w:szCs w:val="22"/>
              </w:rPr>
              <w:t xml:space="preserve"> - шприц 5мл;</w:t>
            </w:r>
          </w:p>
          <w:p w:rsidR="00A822AC" w:rsidRPr="00377302" w:rsidRDefault="00A822AC" w:rsidP="007B7799">
            <w:pPr>
              <w:spacing w:line="276" w:lineRule="auto"/>
              <w:rPr>
                <w:sz w:val="22"/>
                <w:szCs w:val="22"/>
              </w:rPr>
            </w:pPr>
            <w:r w:rsidRPr="00377302">
              <w:rPr>
                <w:sz w:val="22"/>
                <w:szCs w:val="22"/>
              </w:rPr>
              <w:t>0.1-300мл/</w:t>
            </w:r>
            <w:proofErr w:type="spellStart"/>
            <w:r w:rsidRPr="00377302">
              <w:rPr>
                <w:sz w:val="22"/>
                <w:szCs w:val="22"/>
              </w:rPr>
              <w:t>год</w:t>
            </w:r>
            <w:proofErr w:type="spellEnd"/>
            <w:r w:rsidRPr="00377302">
              <w:rPr>
                <w:sz w:val="22"/>
                <w:szCs w:val="22"/>
              </w:rPr>
              <w:t xml:space="preserve">  - шприц 10мл;</w:t>
            </w:r>
          </w:p>
          <w:p w:rsidR="00A822AC" w:rsidRPr="00377302" w:rsidRDefault="00A822AC" w:rsidP="007B7799">
            <w:pPr>
              <w:spacing w:line="276" w:lineRule="auto"/>
              <w:rPr>
                <w:sz w:val="22"/>
                <w:szCs w:val="22"/>
              </w:rPr>
            </w:pPr>
            <w:r w:rsidRPr="00377302">
              <w:rPr>
                <w:sz w:val="22"/>
                <w:szCs w:val="22"/>
              </w:rPr>
              <w:t>0.1-600мл/</w:t>
            </w:r>
            <w:proofErr w:type="spellStart"/>
            <w:r w:rsidRPr="00377302">
              <w:rPr>
                <w:sz w:val="22"/>
                <w:szCs w:val="22"/>
              </w:rPr>
              <w:t>год</w:t>
            </w:r>
            <w:proofErr w:type="spellEnd"/>
            <w:r w:rsidRPr="00377302">
              <w:rPr>
                <w:sz w:val="22"/>
                <w:szCs w:val="22"/>
              </w:rPr>
              <w:t xml:space="preserve"> - шприц 20мл;</w:t>
            </w:r>
          </w:p>
          <w:p w:rsidR="00A822AC" w:rsidRPr="00377302" w:rsidRDefault="00A822AC" w:rsidP="007B7799">
            <w:pPr>
              <w:spacing w:line="276" w:lineRule="auto"/>
              <w:rPr>
                <w:sz w:val="22"/>
                <w:szCs w:val="22"/>
              </w:rPr>
            </w:pPr>
            <w:r w:rsidRPr="00377302">
              <w:rPr>
                <w:sz w:val="22"/>
                <w:szCs w:val="22"/>
              </w:rPr>
              <w:t>0.1-1200мл/</w:t>
            </w:r>
            <w:proofErr w:type="spellStart"/>
            <w:r w:rsidRPr="00377302">
              <w:rPr>
                <w:sz w:val="22"/>
                <w:szCs w:val="22"/>
              </w:rPr>
              <w:t>год</w:t>
            </w:r>
            <w:proofErr w:type="spellEnd"/>
            <w:r w:rsidRPr="00377302">
              <w:rPr>
                <w:sz w:val="22"/>
                <w:szCs w:val="22"/>
              </w:rPr>
              <w:t xml:space="preserve"> - шприц 30мл;</w:t>
            </w:r>
          </w:p>
          <w:p w:rsidR="00A822AC" w:rsidRPr="00377302" w:rsidRDefault="00A822AC" w:rsidP="007B7799">
            <w:pPr>
              <w:spacing w:line="276" w:lineRule="auto"/>
              <w:rPr>
                <w:sz w:val="22"/>
                <w:szCs w:val="22"/>
              </w:rPr>
            </w:pPr>
            <w:r w:rsidRPr="00377302">
              <w:rPr>
                <w:sz w:val="22"/>
                <w:szCs w:val="22"/>
              </w:rPr>
              <w:t>0.1-2200мл/</w:t>
            </w:r>
            <w:proofErr w:type="spellStart"/>
            <w:r w:rsidRPr="00377302">
              <w:rPr>
                <w:sz w:val="22"/>
                <w:szCs w:val="22"/>
              </w:rPr>
              <w:t>год</w:t>
            </w:r>
            <w:proofErr w:type="spellEnd"/>
            <w:r w:rsidRPr="00377302">
              <w:rPr>
                <w:sz w:val="22"/>
                <w:szCs w:val="22"/>
              </w:rPr>
              <w:t xml:space="preserve"> - шприц 50/60мл.</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Швидкість KVO</w:t>
            </w:r>
          </w:p>
        </w:tc>
        <w:tc>
          <w:tcPr>
            <w:tcW w:w="3402" w:type="dxa"/>
          </w:tcPr>
          <w:p w:rsidR="00A822AC" w:rsidRPr="00377302" w:rsidRDefault="00A822AC" w:rsidP="007B7799">
            <w:pPr>
              <w:spacing w:line="276" w:lineRule="auto"/>
              <w:rPr>
                <w:sz w:val="22"/>
                <w:szCs w:val="22"/>
              </w:rPr>
            </w:pPr>
            <w:r w:rsidRPr="00377302">
              <w:rPr>
                <w:sz w:val="22"/>
                <w:szCs w:val="22"/>
              </w:rPr>
              <w:t xml:space="preserve">не гірше від  0.1 до 5.0 </w:t>
            </w:r>
            <w:proofErr w:type="spellStart"/>
            <w:r w:rsidRPr="00377302">
              <w:rPr>
                <w:sz w:val="22"/>
                <w:szCs w:val="22"/>
              </w:rPr>
              <w:t>мл</w:t>
            </w:r>
            <w:proofErr w:type="spellEnd"/>
            <w:r w:rsidRPr="00377302">
              <w:rPr>
                <w:sz w:val="22"/>
                <w:szCs w:val="22"/>
              </w:rPr>
              <w:t xml:space="preserve">/год. з кроком 0.1 </w:t>
            </w:r>
            <w:proofErr w:type="spellStart"/>
            <w:r w:rsidRPr="00377302">
              <w:rPr>
                <w:sz w:val="22"/>
                <w:szCs w:val="22"/>
              </w:rPr>
              <w:t>мл</w:t>
            </w:r>
            <w:proofErr w:type="spellEnd"/>
            <w:r w:rsidRPr="00377302">
              <w:rPr>
                <w:sz w:val="22"/>
                <w:szCs w:val="22"/>
              </w:rPr>
              <w:t>/</w:t>
            </w:r>
            <w:proofErr w:type="spellStart"/>
            <w:r w:rsidRPr="00377302">
              <w:rPr>
                <w:sz w:val="22"/>
                <w:szCs w:val="22"/>
              </w:rPr>
              <w:t>год</w:t>
            </w:r>
            <w:proofErr w:type="spellEnd"/>
            <w:r w:rsidRPr="00377302">
              <w:rPr>
                <w:sz w:val="22"/>
                <w:szCs w:val="22"/>
              </w:rPr>
              <w:t xml:space="preserve"> .</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Pr>
                <w:sz w:val="22"/>
                <w:szCs w:val="22"/>
              </w:rPr>
              <w:t>Діапазон тиску оклюзії</w:t>
            </w:r>
          </w:p>
        </w:tc>
        <w:tc>
          <w:tcPr>
            <w:tcW w:w="3402" w:type="dxa"/>
          </w:tcPr>
          <w:p w:rsidR="00A822AC" w:rsidRPr="00377302" w:rsidRDefault="00A822AC" w:rsidP="007B7799">
            <w:pPr>
              <w:spacing w:line="276" w:lineRule="auto"/>
              <w:rPr>
                <w:sz w:val="22"/>
                <w:szCs w:val="22"/>
              </w:rPr>
            </w:pPr>
            <w:r w:rsidRPr="00377302">
              <w:rPr>
                <w:sz w:val="22"/>
                <w:szCs w:val="22"/>
              </w:rPr>
              <w:t xml:space="preserve">не гірше від 150 до 1000 </w:t>
            </w:r>
            <w:proofErr w:type="spellStart"/>
            <w:r w:rsidRPr="00377302">
              <w:rPr>
                <w:sz w:val="22"/>
                <w:szCs w:val="22"/>
              </w:rPr>
              <w:t>мм.рт.ст</w:t>
            </w:r>
            <w:proofErr w:type="spellEnd"/>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color w:val="FF0000"/>
                <w:sz w:val="22"/>
                <w:szCs w:val="22"/>
              </w:rPr>
            </w:pPr>
            <w:r w:rsidRPr="00377302">
              <w:rPr>
                <w:sz w:val="22"/>
                <w:szCs w:val="22"/>
              </w:rPr>
              <w:t xml:space="preserve">Функція </w:t>
            </w:r>
            <w:proofErr w:type="spellStart"/>
            <w:r w:rsidRPr="00377302">
              <w:rPr>
                <w:sz w:val="22"/>
                <w:szCs w:val="22"/>
              </w:rPr>
              <w:t>антиболюс</w:t>
            </w:r>
            <w:proofErr w:type="spellEnd"/>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Функція перегляду журналу ін’єкцій</w:t>
            </w:r>
          </w:p>
        </w:tc>
        <w:tc>
          <w:tcPr>
            <w:tcW w:w="3402" w:type="dxa"/>
          </w:tcPr>
          <w:p w:rsidR="00A822AC" w:rsidRPr="00377302" w:rsidRDefault="00A822AC" w:rsidP="007B7799">
            <w:pPr>
              <w:rPr>
                <w:sz w:val="22"/>
                <w:szCs w:val="22"/>
              </w:rPr>
            </w:pPr>
            <w:r w:rsidRPr="00377302">
              <w:rPr>
                <w:sz w:val="22"/>
                <w:szCs w:val="22"/>
              </w:rPr>
              <w:t>не менше 2000 записів в пам’яті приладу</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Функція перегляду журналу подій тривоги</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Графічні тренди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Функція самодіагностики</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Бібліотека лікарських препаратів</w:t>
            </w:r>
            <w:r w:rsidRPr="00377302">
              <w:rPr>
                <w:rStyle w:val="tlid-translation"/>
                <w:sz w:val="22"/>
                <w:szCs w:val="22"/>
              </w:rPr>
              <w:t xml:space="preserve"> </w:t>
            </w:r>
          </w:p>
        </w:tc>
        <w:tc>
          <w:tcPr>
            <w:tcW w:w="3402" w:type="dxa"/>
          </w:tcPr>
          <w:p w:rsidR="00A822AC" w:rsidRPr="00377302" w:rsidRDefault="00A822AC" w:rsidP="007B7799">
            <w:pPr>
              <w:rPr>
                <w:sz w:val="22"/>
                <w:szCs w:val="22"/>
              </w:rPr>
            </w:pPr>
            <w:r w:rsidRPr="00377302">
              <w:rPr>
                <w:sz w:val="22"/>
                <w:szCs w:val="22"/>
              </w:rPr>
              <w:t>наявність, не менше 2000 препаратів</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Функція додавання нових та видалення існуючих лікарських препаратів</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Функція підключення до центральної станції моніторингу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Нічний режим </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 xml:space="preserve">На корпусі виробу повинен бути фіксатор для фіксації </w:t>
            </w:r>
            <w:proofErr w:type="spellStart"/>
            <w:r w:rsidRPr="00377302">
              <w:rPr>
                <w:sz w:val="22"/>
                <w:szCs w:val="22"/>
              </w:rPr>
              <w:t>інфузійної</w:t>
            </w:r>
            <w:proofErr w:type="spellEnd"/>
            <w:r w:rsidRPr="00377302">
              <w:rPr>
                <w:sz w:val="22"/>
                <w:szCs w:val="22"/>
              </w:rPr>
              <w:t xml:space="preserve"> трубки, яка йде до пацієнта</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r w:rsidR="00A822AC" w:rsidRPr="00377302" w:rsidTr="007B7799">
        <w:tblPrEx>
          <w:tblCellMar>
            <w:top w:w="0" w:type="dxa"/>
            <w:bottom w:w="0" w:type="dxa"/>
          </w:tblCellMar>
        </w:tblPrEx>
        <w:trPr>
          <w:trHeight w:val="156"/>
        </w:trPr>
        <w:tc>
          <w:tcPr>
            <w:tcW w:w="566" w:type="dxa"/>
            <w:vMerge/>
            <w:tcBorders>
              <w:top w:val="nil"/>
            </w:tcBorders>
          </w:tcPr>
          <w:p w:rsidR="00A822AC" w:rsidRPr="00377302" w:rsidRDefault="00A822AC" w:rsidP="007B7799">
            <w:pPr>
              <w:jc w:val="center"/>
              <w:rPr>
                <w:sz w:val="22"/>
                <w:szCs w:val="22"/>
                <w:highlight w:val="yellow"/>
              </w:rPr>
            </w:pPr>
          </w:p>
        </w:tc>
        <w:tc>
          <w:tcPr>
            <w:tcW w:w="4537" w:type="dxa"/>
          </w:tcPr>
          <w:p w:rsidR="00A822AC" w:rsidRPr="00377302" w:rsidRDefault="00A822AC" w:rsidP="007B7799">
            <w:pPr>
              <w:rPr>
                <w:sz w:val="22"/>
                <w:szCs w:val="22"/>
              </w:rPr>
            </w:pPr>
            <w:r w:rsidRPr="00377302">
              <w:rPr>
                <w:sz w:val="22"/>
                <w:szCs w:val="22"/>
              </w:rPr>
              <w:t>Насос шприцевий повинен мати зручну ру</w:t>
            </w:r>
            <w:r>
              <w:rPr>
                <w:sz w:val="22"/>
                <w:szCs w:val="22"/>
              </w:rPr>
              <w:t>коятку</w:t>
            </w:r>
            <w:r w:rsidRPr="00377302">
              <w:rPr>
                <w:sz w:val="22"/>
                <w:szCs w:val="22"/>
              </w:rPr>
              <w:t xml:space="preserve"> для забезпечення зручності перенесення однією рукою</w:t>
            </w:r>
          </w:p>
        </w:tc>
        <w:tc>
          <w:tcPr>
            <w:tcW w:w="3402" w:type="dxa"/>
          </w:tcPr>
          <w:p w:rsidR="00A822AC" w:rsidRPr="00377302" w:rsidRDefault="00A822AC" w:rsidP="007B7799">
            <w:pPr>
              <w:rPr>
                <w:sz w:val="22"/>
                <w:szCs w:val="22"/>
              </w:rPr>
            </w:pPr>
            <w:r w:rsidRPr="00377302">
              <w:rPr>
                <w:sz w:val="22"/>
                <w:szCs w:val="22"/>
              </w:rPr>
              <w:t>наявність</w:t>
            </w:r>
          </w:p>
        </w:tc>
        <w:tc>
          <w:tcPr>
            <w:tcW w:w="1977" w:type="dxa"/>
          </w:tcPr>
          <w:p w:rsidR="00A822AC" w:rsidRPr="00377302" w:rsidRDefault="00A822AC" w:rsidP="007B7799">
            <w:pPr>
              <w:ind w:left="-98" w:right="-104"/>
              <w:jc w:val="center"/>
              <w:rPr>
                <w:b/>
                <w:bCs/>
                <w:sz w:val="22"/>
                <w:szCs w:val="22"/>
              </w:rPr>
            </w:pPr>
          </w:p>
        </w:tc>
      </w:tr>
    </w:tbl>
    <w:p w:rsidR="00A822AC" w:rsidRDefault="00A822AC" w:rsidP="00A822AC">
      <w:pPr>
        <w:rPr>
          <w:sz w:val="22"/>
          <w:szCs w:val="22"/>
        </w:rPr>
      </w:pPr>
    </w:p>
    <w:p w:rsidR="00A822AC" w:rsidRPr="00B17C4A" w:rsidRDefault="00A822AC" w:rsidP="00A822AC">
      <w:pPr>
        <w:numPr>
          <w:ilvl w:val="0"/>
          <w:numId w:val="11"/>
        </w:numPr>
        <w:suppressAutoHyphens/>
        <w:jc w:val="center"/>
        <w:rPr>
          <w:b/>
          <w:bCs/>
          <w:sz w:val="22"/>
          <w:szCs w:val="22"/>
        </w:rPr>
      </w:pPr>
      <w:r w:rsidRPr="00B17C4A">
        <w:rPr>
          <w:b/>
          <w:bCs/>
          <w:sz w:val="22"/>
          <w:szCs w:val="22"/>
        </w:rPr>
        <w:t>ІІ. Монітор пацієнта</w:t>
      </w:r>
    </w:p>
    <w:p w:rsidR="00A822AC" w:rsidRPr="00377302" w:rsidRDefault="00A822AC" w:rsidP="00A822AC">
      <w:pPr>
        <w:jc w:val="both"/>
        <w:rPr>
          <w:b/>
          <w:bCs/>
          <w:sz w:val="22"/>
          <w:szCs w:val="22"/>
        </w:rPr>
      </w:pPr>
    </w:p>
    <w:tbl>
      <w:tblPr>
        <w:tblW w:w="10490" w:type="dxa"/>
        <w:tblInd w:w="108" w:type="dxa"/>
        <w:tblLayout w:type="fixed"/>
        <w:tblLook w:val="0000" w:firstRow="0" w:lastRow="0" w:firstColumn="0" w:lastColumn="0" w:noHBand="0" w:noVBand="0"/>
      </w:tblPr>
      <w:tblGrid>
        <w:gridCol w:w="568"/>
        <w:gridCol w:w="4110"/>
        <w:gridCol w:w="3827"/>
        <w:gridCol w:w="1985"/>
      </w:tblGrid>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ind w:right="-365"/>
              <w:jc w:val="both"/>
              <w:rPr>
                <w:b/>
                <w:sz w:val="22"/>
                <w:szCs w:val="22"/>
              </w:rPr>
            </w:pPr>
            <w:r w:rsidRPr="00377302">
              <w:rPr>
                <w:b/>
                <w:bCs/>
                <w:sz w:val="22"/>
                <w:szCs w:val="22"/>
              </w:rPr>
              <w:t>№</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jc w:val="center"/>
              <w:rPr>
                <w:b/>
                <w:sz w:val="22"/>
                <w:szCs w:val="22"/>
              </w:rPr>
            </w:pPr>
            <w:r w:rsidRPr="00377302">
              <w:rPr>
                <w:b/>
                <w:sz w:val="22"/>
                <w:szCs w:val="22"/>
              </w:rPr>
              <w:t>Вимога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jc w:val="center"/>
              <w:rPr>
                <w:b/>
                <w:sz w:val="22"/>
                <w:szCs w:val="22"/>
              </w:rPr>
            </w:pPr>
            <w:r w:rsidRPr="00377302">
              <w:rPr>
                <w:b/>
                <w:sz w:val="22"/>
                <w:szCs w:val="22"/>
              </w:rPr>
              <w:t>Параметр</w:t>
            </w:r>
          </w:p>
        </w:tc>
        <w:tc>
          <w:tcPr>
            <w:tcW w:w="1985" w:type="dxa"/>
            <w:tcBorders>
              <w:top w:val="single" w:sz="4" w:space="0" w:color="000000"/>
              <w:left w:val="single" w:sz="4" w:space="0" w:color="000000"/>
              <w:bottom w:val="single" w:sz="4" w:space="0" w:color="000000"/>
              <w:right w:val="single" w:sz="4" w:space="0" w:color="000000"/>
            </w:tcBorders>
          </w:tcPr>
          <w:p w:rsidR="00A822AC" w:rsidRPr="00FF32A6" w:rsidRDefault="00A822AC" w:rsidP="007B7799">
            <w:pPr>
              <w:ind w:right="-139"/>
              <w:jc w:val="center"/>
              <w:rPr>
                <w:sz w:val="20"/>
              </w:rPr>
            </w:pPr>
            <w:r w:rsidRPr="00FF32A6">
              <w:rPr>
                <w:b/>
                <w:sz w:val="20"/>
              </w:rPr>
              <w:t>Відповідність, з посиланням на сторінку технічної документації</w:t>
            </w:r>
          </w:p>
        </w:tc>
      </w:tr>
      <w:tr w:rsidR="00A822AC" w:rsidRPr="00377302" w:rsidTr="007B7799">
        <w:tc>
          <w:tcPr>
            <w:tcW w:w="10490" w:type="dxa"/>
            <w:gridSpan w:val="4"/>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center"/>
              <w:rPr>
                <w:b/>
                <w:bCs/>
                <w:sz w:val="22"/>
                <w:szCs w:val="22"/>
              </w:rPr>
            </w:pPr>
            <w:r w:rsidRPr="00377302">
              <w:rPr>
                <w:b/>
                <w:bCs/>
                <w:sz w:val="22"/>
                <w:szCs w:val="22"/>
              </w:rPr>
              <w:t>Інформація про виробника та гарантії:</w:t>
            </w: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bCs/>
                <w:spacing w:val="-7"/>
                <w:sz w:val="22"/>
                <w:szCs w:val="22"/>
              </w:rPr>
            </w:pPr>
            <w:r w:rsidRPr="00377302">
              <w:rPr>
                <w:sz w:val="22"/>
                <w:szCs w:val="22"/>
              </w:rPr>
              <w:t>1.</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rPr>
                <w:bCs/>
                <w:spacing w:val="-7"/>
                <w:sz w:val="22"/>
                <w:szCs w:val="22"/>
              </w:rPr>
            </w:pPr>
            <w:r w:rsidRPr="00377302">
              <w:rPr>
                <w:bCs/>
                <w:spacing w:val="-7"/>
                <w:sz w:val="22"/>
                <w:szCs w:val="22"/>
              </w:rPr>
              <w:t>Країна виробник монітор пацієнта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sz w:val="22"/>
                <w:szCs w:val="22"/>
              </w:rPr>
            </w:pPr>
            <w:r w:rsidRPr="00377302">
              <w:rPr>
                <w:bCs/>
                <w:sz w:val="22"/>
                <w:szCs w:val="22"/>
              </w:rPr>
              <w:t>вказати</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rPr>
                <w:bCs/>
                <w:spacing w:val="-7"/>
                <w:sz w:val="22"/>
                <w:szCs w:val="22"/>
              </w:rPr>
            </w:pPr>
            <w:r w:rsidRPr="00377302">
              <w:rPr>
                <w:bCs/>
                <w:spacing w:val="-7"/>
                <w:sz w:val="22"/>
                <w:szCs w:val="22"/>
              </w:rPr>
              <w:t>Модель монітор пацієнта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вказати</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bCs/>
                <w:spacing w:val="-7"/>
                <w:sz w:val="22"/>
                <w:szCs w:val="22"/>
              </w:rPr>
            </w:pPr>
            <w:r w:rsidRPr="00377302">
              <w:rPr>
                <w:sz w:val="22"/>
                <w:szCs w:val="22"/>
              </w:rPr>
              <w:t>3.</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rPr>
                <w:bCs/>
                <w:spacing w:val="-7"/>
                <w:sz w:val="22"/>
                <w:szCs w:val="22"/>
              </w:rPr>
            </w:pPr>
            <w:r w:rsidRPr="00377302">
              <w:rPr>
                <w:bCs/>
                <w:spacing w:val="-7"/>
                <w:sz w:val="22"/>
                <w:szCs w:val="22"/>
              </w:rPr>
              <w:t>Фірма виробник монітор пацієнта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sz w:val="22"/>
                <w:szCs w:val="22"/>
              </w:rPr>
            </w:pPr>
            <w:r w:rsidRPr="00377302">
              <w:rPr>
                <w:bCs/>
                <w:sz w:val="22"/>
                <w:szCs w:val="22"/>
              </w:rPr>
              <w:t>вказати</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bCs/>
                <w:spacing w:val="-7"/>
                <w:sz w:val="22"/>
                <w:szCs w:val="22"/>
              </w:rPr>
            </w:pPr>
            <w:r w:rsidRPr="00377302">
              <w:rPr>
                <w:sz w:val="22"/>
                <w:szCs w:val="22"/>
              </w:rPr>
              <w:t>4.</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rPr>
                <w:bCs/>
                <w:spacing w:val="-7"/>
                <w:sz w:val="22"/>
                <w:szCs w:val="22"/>
              </w:rPr>
            </w:pPr>
            <w:r w:rsidRPr="00377302">
              <w:rPr>
                <w:bCs/>
                <w:spacing w:val="-7"/>
                <w:sz w:val="22"/>
                <w:szCs w:val="22"/>
              </w:rPr>
              <w:t xml:space="preserve">Гарантійне обслуговування апарату </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не менше 12 місяців</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rPr>
                <w:b/>
                <w:bCs/>
                <w:sz w:val="22"/>
                <w:szCs w:val="22"/>
              </w:rPr>
            </w:pPr>
          </w:p>
        </w:tc>
      </w:tr>
      <w:tr w:rsidR="00A822AC" w:rsidRPr="00377302" w:rsidTr="007B7799">
        <w:tc>
          <w:tcPr>
            <w:tcW w:w="10490" w:type="dxa"/>
            <w:gridSpan w:val="4"/>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center"/>
              <w:rPr>
                <w:bCs/>
                <w:sz w:val="22"/>
                <w:szCs w:val="22"/>
              </w:rPr>
            </w:pPr>
            <w:r w:rsidRPr="00377302">
              <w:rPr>
                <w:b/>
                <w:sz w:val="22"/>
                <w:szCs w:val="22"/>
              </w:rPr>
              <w:t>Технічні вимоги:</w:t>
            </w: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5.</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af4"/>
              <w:tabs>
                <w:tab w:val="clear" w:pos="9590"/>
              </w:tabs>
              <w:rPr>
                <w:rFonts w:ascii="Times New Roman" w:hAnsi="Times New Roman"/>
                <w:bCs/>
                <w:spacing w:val="-7"/>
                <w:sz w:val="22"/>
                <w:szCs w:val="22"/>
              </w:rPr>
            </w:pPr>
            <w:r w:rsidRPr="00377302">
              <w:rPr>
                <w:rFonts w:ascii="Times New Roman" w:hAnsi="Times New Roman"/>
                <w:bCs/>
                <w:spacing w:val="-7"/>
                <w:sz w:val="22"/>
                <w:szCs w:val="22"/>
              </w:rPr>
              <w:t>Напруга живлення, частота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rPr>
                <w:bCs/>
                <w:spacing w:val="-7"/>
                <w:sz w:val="22"/>
                <w:szCs w:val="22"/>
              </w:rPr>
            </w:pPr>
            <w:r w:rsidRPr="00377302">
              <w:rPr>
                <w:bCs/>
                <w:spacing w:val="-7"/>
                <w:sz w:val="22"/>
                <w:szCs w:val="22"/>
              </w:rPr>
              <w:t>100-240В, 50\60Гц.</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lastRenderedPageBreak/>
              <w:t>6.</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rPr>
                <w:bCs/>
                <w:spacing w:val="-7"/>
                <w:sz w:val="22"/>
                <w:szCs w:val="22"/>
              </w:rPr>
            </w:pPr>
            <w:r w:rsidRPr="00377302">
              <w:rPr>
                <w:bCs/>
                <w:spacing w:val="-7"/>
                <w:sz w:val="22"/>
                <w:szCs w:val="22"/>
              </w:rPr>
              <w:t>Споживана потужність</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rPr>
                <w:bCs/>
                <w:spacing w:val="-7"/>
                <w:sz w:val="22"/>
                <w:szCs w:val="22"/>
              </w:rPr>
            </w:pPr>
            <w:r w:rsidRPr="00377302">
              <w:rPr>
                <w:bCs/>
                <w:spacing w:val="-7"/>
                <w:sz w:val="22"/>
                <w:szCs w:val="22"/>
              </w:rPr>
              <w:t xml:space="preserve">не більше: 60 </w:t>
            </w:r>
            <w:proofErr w:type="spellStart"/>
            <w:r w:rsidRPr="00377302">
              <w:rPr>
                <w:bCs/>
                <w:spacing w:val="-7"/>
                <w:sz w:val="22"/>
                <w:szCs w:val="22"/>
              </w:rPr>
              <w:t>Ва</w:t>
            </w:r>
            <w:proofErr w:type="spellEnd"/>
            <w:r w:rsidRPr="00377302">
              <w:rPr>
                <w:bCs/>
                <w:spacing w:val="-7"/>
                <w:sz w:val="22"/>
                <w:szCs w:val="22"/>
              </w:rPr>
              <w:t>.</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7.</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rPr>
              <w:t>Ємність Li-</w:t>
            </w:r>
            <w:proofErr w:type="spellStart"/>
            <w:r w:rsidRPr="00377302">
              <w:rPr>
                <w:rFonts w:ascii="Times New Roman" w:hAnsi="Times New Roman" w:cs="Times New Roman"/>
                <w:bCs/>
                <w:spacing w:val="-7"/>
                <w:sz w:val="22"/>
                <w:szCs w:val="22"/>
                <w:lang w:val="uk-UA"/>
              </w:rPr>
              <w:t>ion</w:t>
            </w:r>
            <w:proofErr w:type="spellEnd"/>
            <w:r w:rsidRPr="00377302">
              <w:rPr>
                <w:rFonts w:ascii="Times New Roman" w:hAnsi="Times New Roman" w:cs="Times New Roman"/>
                <w:bCs/>
                <w:spacing w:val="-7"/>
                <w:sz w:val="22"/>
                <w:szCs w:val="22"/>
                <w:lang w:val="uk-UA"/>
              </w:rPr>
              <w:t xml:space="preserve"> акумулятора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 xml:space="preserve">не менше: 4400 </w:t>
            </w:r>
            <w:proofErr w:type="spellStart"/>
            <w:r w:rsidRPr="00377302">
              <w:rPr>
                <w:bCs/>
                <w:sz w:val="22"/>
                <w:szCs w:val="22"/>
              </w:rPr>
              <w:t>mAh</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8.</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Тривалість роботи від в акумулятора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не менше: 4,4 год.</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9.</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z w:val="22"/>
                <w:szCs w:val="22"/>
                <w:lang w:val="uk-UA" w:eastAsia="ru-RU"/>
              </w:rPr>
            </w:pPr>
            <w:r w:rsidRPr="00377302">
              <w:rPr>
                <w:rFonts w:ascii="Times New Roman" w:hAnsi="Times New Roman" w:cs="Times New Roman"/>
                <w:bCs/>
                <w:spacing w:val="-7"/>
                <w:sz w:val="22"/>
                <w:szCs w:val="22"/>
                <w:lang w:val="uk-UA" w:eastAsia="ru-RU"/>
              </w:rPr>
              <w:t>Діагональ кольорового дисплею</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pacing w:val="-7"/>
                <w:sz w:val="22"/>
                <w:szCs w:val="22"/>
              </w:rPr>
              <w:t>не менше: 12</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pacing w:val="-7"/>
                <w:sz w:val="22"/>
                <w:szCs w:val="22"/>
              </w:rPr>
            </w:pPr>
          </w:p>
        </w:tc>
      </w:tr>
      <w:tr w:rsidR="00A822AC" w:rsidRPr="00377302" w:rsidTr="007B7799">
        <w:trPr>
          <w:trHeight w:val="305"/>
        </w:trPr>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10.</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Підсилення ЕКГ</w:t>
            </w:r>
          </w:p>
        </w:tc>
        <w:tc>
          <w:tcPr>
            <w:tcW w:w="3827" w:type="dxa"/>
            <w:tcBorders>
              <w:top w:val="single" w:sz="4" w:space="0" w:color="000000"/>
              <w:left w:val="single" w:sz="4" w:space="0" w:color="000000"/>
              <w:bottom w:val="single" w:sz="4" w:space="0" w:color="000000"/>
            </w:tcBorders>
          </w:tcPr>
          <w:p w:rsidR="00A822AC" w:rsidRDefault="00A822AC" w:rsidP="007B7799">
            <w:pPr>
              <w:ind w:right="-365"/>
              <w:rPr>
                <w:bCs/>
                <w:spacing w:val="-7"/>
                <w:sz w:val="22"/>
                <w:szCs w:val="22"/>
              </w:rPr>
            </w:pPr>
            <w:r w:rsidRPr="00377302">
              <w:rPr>
                <w:bCs/>
                <w:spacing w:val="-7"/>
                <w:sz w:val="22"/>
                <w:szCs w:val="22"/>
              </w:rPr>
              <w:t xml:space="preserve">не гірше : x1/8, </w:t>
            </w:r>
            <w:proofErr w:type="spellStart"/>
            <w:r w:rsidRPr="00377302">
              <w:rPr>
                <w:bCs/>
                <w:spacing w:val="-7"/>
                <w:sz w:val="22"/>
                <w:szCs w:val="22"/>
              </w:rPr>
              <w:t>x1</w:t>
            </w:r>
            <w:proofErr w:type="spellEnd"/>
            <w:r w:rsidRPr="00377302">
              <w:rPr>
                <w:bCs/>
                <w:spacing w:val="-7"/>
                <w:sz w:val="22"/>
                <w:szCs w:val="22"/>
              </w:rPr>
              <w:t xml:space="preserve">/4, </w:t>
            </w:r>
            <w:proofErr w:type="spellStart"/>
            <w:r w:rsidRPr="00377302">
              <w:rPr>
                <w:bCs/>
                <w:spacing w:val="-7"/>
                <w:sz w:val="22"/>
                <w:szCs w:val="22"/>
              </w:rPr>
              <w:t>x1</w:t>
            </w:r>
            <w:proofErr w:type="spellEnd"/>
            <w:r w:rsidRPr="00377302">
              <w:rPr>
                <w:bCs/>
                <w:spacing w:val="-7"/>
                <w:sz w:val="22"/>
                <w:szCs w:val="22"/>
              </w:rPr>
              <w:t>/2, x 1, x 2, x 4 та</w:t>
            </w:r>
          </w:p>
          <w:p w:rsidR="00A822AC" w:rsidRPr="00377302" w:rsidRDefault="00A822AC" w:rsidP="007B7799">
            <w:pPr>
              <w:ind w:right="-365"/>
              <w:rPr>
                <w:bCs/>
                <w:spacing w:val="-7"/>
                <w:sz w:val="22"/>
                <w:szCs w:val="22"/>
              </w:rPr>
            </w:pPr>
            <w:r w:rsidRPr="00377302">
              <w:rPr>
                <w:bCs/>
                <w:spacing w:val="-7"/>
                <w:sz w:val="22"/>
                <w:szCs w:val="22"/>
              </w:rPr>
              <w:t>Авто</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pacing w:val="-7"/>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11.</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Швидкість розмаху хвилі ЕКГ</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pacing w:val="-7"/>
                <w:sz w:val="22"/>
                <w:szCs w:val="22"/>
              </w:rPr>
              <w:t>не гірше 6.25,12.5, 25, 50 мм/с.</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pacing w:val="-7"/>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12.</w:t>
            </w:r>
          </w:p>
        </w:tc>
        <w:tc>
          <w:tcPr>
            <w:tcW w:w="4110" w:type="dxa"/>
            <w:tcBorders>
              <w:top w:val="single" w:sz="4" w:space="0" w:color="000000"/>
              <w:left w:val="single" w:sz="4" w:space="0" w:color="000000"/>
              <w:bottom w:val="single" w:sz="4" w:space="0" w:color="000000"/>
            </w:tcBorders>
          </w:tcPr>
          <w:p w:rsidR="00A822AC" w:rsidRPr="00C627A1"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 xml:space="preserve">Аналіз </w:t>
            </w:r>
            <w:r>
              <w:rPr>
                <w:rFonts w:ascii="Times New Roman" w:hAnsi="Times New Roman" w:cs="Times New Roman"/>
                <w:bCs/>
                <w:spacing w:val="-7"/>
                <w:sz w:val="22"/>
                <w:szCs w:val="22"/>
                <w:lang w:val="en-US" w:eastAsia="ru-RU"/>
              </w:rPr>
              <w:t xml:space="preserve">S-T </w:t>
            </w:r>
            <w:r>
              <w:rPr>
                <w:rFonts w:ascii="Times New Roman" w:hAnsi="Times New Roman" w:cs="Times New Roman"/>
                <w:bCs/>
                <w:spacing w:val="-7"/>
                <w:sz w:val="22"/>
                <w:szCs w:val="22"/>
                <w:lang w:val="uk-UA" w:eastAsia="ru-RU"/>
              </w:rPr>
              <w:t>сегменту</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z w:val="22"/>
                <w:szCs w:val="22"/>
              </w:rPr>
              <w:t>Наявність</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pacing w:val="-7"/>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13.</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Функція заморожування хвилі</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z w:val="22"/>
                <w:szCs w:val="22"/>
              </w:rPr>
              <w:t>Наявність</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pacing w:val="-7"/>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14.</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Аналіз аритмії</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z w:val="22"/>
                <w:szCs w:val="22"/>
              </w:rPr>
              <w:t>Наявність</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pacing w:val="-7"/>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15.</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Розуміння типу аритмії</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pacing w:val="-7"/>
                <w:sz w:val="22"/>
                <w:szCs w:val="22"/>
              </w:rPr>
              <w:t>не менше: 20 видів</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pacing w:val="-7"/>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16.</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eastAsia="ru-RU"/>
              </w:rPr>
            </w:pPr>
            <w:r w:rsidRPr="00377302">
              <w:rPr>
                <w:rFonts w:ascii="Times New Roman" w:hAnsi="Times New Roman" w:cs="Times New Roman"/>
                <w:bCs/>
                <w:spacing w:val="-7"/>
                <w:sz w:val="22"/>
                <w:szCs w:val="22"/>
                <w:lang w:val="uk-UA" w:eastAsia="ru-RU"/>
              </w:rPr>
              <w:t>Метод вимірювання частоти дихання</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має бути грудний імпеданс</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17.</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eastAsia="ru-RU"/>
              </w:rPr>
            </w:pPr>
            <w:r w:rsidRPr="00377302">
              <w:rPr>
                <w:rFonts w:ascii="Times New Roman" w:hAnsi="Times New Roman" w:cs="Times New Roman"/>
                <w:bCs/>
                <w:spacing w:val="-7"/>
                <w:sz w:val="22"/>
                <w:szCs w:val="22"/>
                <w:lang w:val="uk-UA" w:eastAsia="ru-RU"/>
              </w:rPr>
              <w:t>Захист від розряду дефібрилятора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z w:val="22"/>
                <w:szCs w:val="22"/>
              </w:rPr>
              <w:t>Наявність</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18.</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spacing w:after="80"/>
              <w:jc w:val="both"/>
              <w:rPr>
                <w:sz w:val="22"/>
                <w:szCs w:val="22"/>
              </w:rPr>
            </w:pPr>
            <w:r w:rsidRPr="00377302">
              <w:rPr>
                <w:bCs/>
                <w:spacing w:val="-7"/>
                <w:sz w:val="22"/>
                <w:szCs w:val="22"/>
              </w:rPr>
              <w:t>Діапазон вимірювання частоти дихання.</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z w:val="22"/>
                <w:szCs w:val="22"/>
              </w:rPr>
              <w:t>не менше</w:t>
            </w:r>
            <w:r w:rsidRPr="00377302">
              <w:rPr>
                <w:bCs/>
                <w:spacing w:val="-7"/>
                <w:sz w:val="22"/>
                <w:szCs w:val="22"/>
              </w:rPr>
              <w:t xml:space="preserve"> 0-120 дих/хв.</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19.</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Діапазон вимірювань SpO2, %</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pacing w:val="-7"/>
                <w:sz w:val="22"/>
                <w:szCs w:val="22"/>
              </w:rPr>
              <w:t>не гірше: 0%-100%</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20.</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Діапазон вимірювання частоти пульсу</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pacing w:val="-7"/>
                <w:sz w:val="22"/>
                <w:szCs w:val="22"/>
              </w:rPr>
              <w:t xml:space="preserve">не гірше: 30-250 </w:t>
            </w:r>
            <w:proofErr w:type="spellStart"/>
            <w:r w:rsidRPr="00377302">
              <w:rPr>
                <w:bCs/>
                <w:spacing w:val="-7"/>
                <w:sz w:val="22"/>
                <w:szCs w:val="22"/>
              </w:rPr>
              <w:t>уд</w:t>
            </w:r>
            <w:proofErr w:type="spellEnd"/>
            <w:r w:rsidRPr="00377302">
              <w:rPr>
                <w:bCs/>
                <w:spacing w:val="-7"/>
                <w:sz w:val="22"/>
                <w:szCs w:val="22"/>
              </w:rPr>
              <w:t>/хв.</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pacing w:val="-7"/>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21.</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proofErr w:type="spellStart"/>
            <w:r w:rsidRPr="00377302">
              <w:rPr>
                <w:rFonts w:ascii="Times New Roman" w:hAnsi="Times New Roman" w:cs="Times New Roman"/>
                <w:bCs/>
                <w:spacing w:val="-7"/>
                <w:sz w:val="22"/>
                <w:szCs w:val="22"/>
                <w:lang w:val="uk-UA" w:eastAsia="ru-RU"/>
              </w:rPr>
              <w:t>Осцилометричне</w:t>
            </w:r>
            <w:proofErr w:type="spellEnd"/>
            <w:r w:rsidRPr="00377302">
              <w:rPr>
                <w:rFonts w:ascii="Times New Roman" w:hAnsi="Times New Roman" w:cs="Times New Roman"/>
                <w:bCs/>
                <w:spacing w:val="-7"/>
                <w:sz w:val="22"/>
                <w:szCs w:val="22"/>
                <w:lang w:val="uk-UA" w:eastAsia="ru-RU"/>
              </w:rPr>
              <w:t xml:space="preserve"> вимірювання артеріального тиску</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z w:val="22"/>
                <w:szCs w:val="22"/>
              </w:rPr>
              <w:t>Наявність</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pacing w:val="-7"/>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22.</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Режими вимірювання для вимірювання НІАТ</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 xml:space="preserve">має бути: Ручний, </w:t>
            </w:r>
            <w:proofErr w:type="spellStart"/>
            <w:r w:rsidRPr="00377302">
              <w:rPr>
                <w:bCs/>
                <w:sz w:val="22"/>
                <w:szCs w:val="22"/>
              </w:rPr>
              <w:t>Авт</w:t>
            </w:r>
            <w:proofErr w:type="spellEnd"/>
            <w:r w:rsidRPr="00377302">
              <w:rPr>
                <w:bCs/>
                <w:sz w:val="22"/>
                <w:szCs w:val="22"/>
              </w:rPr>
              <w:t>, СТАТ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23.</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rPr>
              <w:t>2 канал вимірювання температури</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z w:val="22"/>
                <w:szCs w:val="22"/>
              </w:rPr>
              <w:t>Наявність</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24.</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Д</w:t>
            </w:r>
            <w:r w:rsidRPr="00377302">
              <w:rPr>
                <w:rFonts w:ascii="Times New Roman" w:hAnsi="Times New Roman" w:cs="Times New Roman"/>
                <w:bCs/>
                <w:spacing w:val="-7"/>
                <w:sz w:val="22"/>
                <w:szCs w:val="22"/>
                <w:lang w:val="uk-UA"/>
              </w:rPr>
              <w:t>іапазон вимірювання температури</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pacing w:val="-7"/>
                <w:sz w:val="22"/>
                <w:szCs w:val="22"/>
              </w:rPr>
              <w:t xml:space="preserve">не гірше: 21-50 </w:t>
            </w:r>
            <w:proofErr w:type="spellStart"/>
            <w:r w:rsidRPr="00377302">
              <w:rPr>
                <w:bCs/>
                <w:spacing w:val="-7"/>
                <w:sz w:val="22"/>
                <w:szCs w:val="22"/>
              </w:rPr>
              <w:t>град.С</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25.</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eastAsia="ru-RU"/>
              </w:rPr>
            </w:pPr>
            <w:r w:rsidRPr="00377302">
              <w:rPr>
                <w:rFonts w:ascii="Times New Roman" w:hAnsi="Times New Roman" w:cs="Times New Roman"/>
                <w:bCs/>
                <w:spacing w:val="-7"/>
                <w:sz w:val="22"/>
                <w:szCs w:val="22"/>
                <w:lang w:val="uk-UA" w:eastAsia="ru-RU"/>
              </w:rPr>
              <w:t xml:space="preserve">Пам’ять </w:t>
            </w:r>
            <w:r w:rsidRPr="00377302">
              <w:rPr>
                <w:rFonts w:ascii="Times New Roman" w:hAnsi="Times New Roman" w:cs="Times New Roman"/>
                <w:bCs/>
                <w:spacing w:val="-7"/>
                <w:sz w:val="22"/>
                <w:szCs w:val="22"/>
                <w:lang w:val="uk-UA"/>
              </w:rPr>
              <w:t>груп записів НІАТ</w:t>
            </w:r>
            <w:r w:rsidRPr="00377302">
              <w:rPr>
                <w:rFonts w:ascii="Times New Roman" w:hAnsi="Times New Roman" w:cs="Times New Roman"/>
                <w:bCs/>
                <w:spacing w:val="-7"/>
                <w:sz w:val="22"/>
                <w:szCs w:val="22"/>
                <w:lang w:val="uk-UA" w:eastAsia="ru-RU"/>
              </w:rPr>
              <w:t xml:space="preserve"> </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pacing w:val="-7"/>
                <w:sz w:val="22"/>
                <w:szCs w:val="22"/>
              </w:rPr>
              <w:t>не менше: 12000 груп</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26.</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eastAsia="ru-RU"/>
              </w:rPr>
            </w:pPr>
            <w:r w:rsidRPr="00377302">
              <w:rPr>
                <w:rFonts w:ascii="Times New Roman" w:hAnsi="Times New Roman" w:cs="Times New Roman"/>
                <w:bCs/>
                <w:spacing w:val="-7"/>
                <w:sz w:val="22"/>
                <w:szCs w:val="22"/>
                <w:lang w:val="uk-UA" w:eastAsia="ru-RU"/>
              </w:rPr>
              <w:t xml:space="preserve">Пам’ять </w:t>
            </w:r>
            <w:r w:rsidRPr="00377302">
              <w:rPr>
                <w:rFonts w:ascii="Times New Roman" w:hAnsi="Times New Roman" w:cs="Times New Roman"/>
                <w:bCs/>
                <w:spacing w:val="-7"/>
                <w:sz w:val="22"/>
                <w:szCs w:val="22"/>
                <w:lang w:val="uk-UA"/>
              </w:rPr>
              <w:t>груп тривожних подій</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pacing w:val="-7"/>
                <w:sz w:val="22"/>
                <w:szCs w:val="22"/>
              </w:rPr>
              <w:t>не менше: 2000 груп</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27.</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eastAsia="ru-RU"/>
              </w:rPr>
            </w:pPr>
            <w:r w:rsidRPr="00377302">
              <w:rPr>
                <w:rFonts w:ascii="Times New Roman" w:hAnsi="Times New Roman" w:cs="Times New Roman"/>
                <w:bCs/>
                <w:spacing w:val="-7"/>
                <w:sz w:val="22"/>
                <w:szCs w:val="22"/>
                <w:lang w:val="uk-UA" w:eastAsia="ru-RU"/>
              </w:rPr>
              <w:t>Пам’ять</w:t>
            </w:r>
            <w:r w:rsidRPr="00377302">
              <w:rPr>
                <w:rFonts w:ascii="Times New Roman" w:hAnsi="Times New Roman" w:cs="Times New Roman"/>
                <w:sz w:val="22"/>
                <w:szCs w:val="22"/>
                <w:lang w:val="uk-UA"/>
              </w:rPr>
              <w:t xml:space="preserve"> </w:t>
            </w:r>
            <w:r w:rsidRPr="00377302">
              <w:rPr>
                <w:rFonts w:ascii="Times New Roman" w:hAnsi="Times New Roman" w:cs="Times New Roman"/>
                <w:bCs/>
                <w:spacing w:val="-7"/>
                <w:sz w:val="22"/>
                <w:szCs w:val="22"/>
                <w:lang w:val="uk-UA"/>
              </w:rPr>
              <w:t>груп даних про випадки аритмії</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pacing w:val="-7"/>
                <w:sz w:val="22"/>
                <w:szCs w:val="22"/>
              </w:rPr>
              <w:t>не менше: 2000 груп</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28.</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eastAsia="ru-RU"/>
              </w:rPr>
            </w:pPr>
            <w:r w:rsidRPr="00377302">
              <w:rPr>
                <w:rFonts w:ascii="Times New Roman" w:hAnsi="Times New Roman" w:cs="Times New Roman"/>
                <w:bCs/>
                <w:spacing w:val="-7"/>
                <w:sz w:val="22"/>
                <w:szCs w:val="22"/>
                <w:lang w:val="uk-UA" w:eastAsia="ru-RU"/>
              </w:rPr>
              <w:t xml:space="preserve">Пам’ять </w:t>
            </w:r>
            <w:r w:rsidRPr="00377302">
              <w:rPr>
                <w:rFonts w:ascii="Times New Roman" w:hAnsi="Times New Roman" w:cs="Times New Roman"/>
                <w:bCs/>
                <w:spacing w:val="-7"/>
                <w:sz w:val="22"/>
                <w:szCs w:val="22"/>
                <w:lang w:val="uk-UA"/>
              </w:rPr>
              <w:t>годин електрокардіограми</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pacing w:val="-7"/>
                <w:sz w:val="22"/>
                <w:szCs w:val="22"/>
              </w:rPr>
              <w:t>не менше: 140 годин.</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29.</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eastAsia="ru-RU"/>
              </w:rPr>
            </w:pPr>
            <w:r w:rsidRPr="00377302">
              <w:rPr>
                <w:rFonts w:ascii="Times New Roman" w:hAnsi="Times New Roman" w:cs="Times New Roman"/>
                <w:bCs/>
                <w:spacing w:val="-7"/>
                <w:sz w:val="22"/>
                <w:szCs w:val="22"/>
                <w:lang w:val="uk-UA" w:eastAsia="ru-RU"/>
              </w:rPr>
              <w:t xml:space="preserve">Пам’ять </w:t>
            </w:r>
            <w:r w:rsidRPr="00377302">
              <w:rPr>
                <w:rFonts w:ascii="Times New Roman" w:hAnsi="Times New Roman" w:cs="Times New Roman"/>
                <w:bCs/>
                <w:spacing w:val="-7"/>
                <w:sz w:val="22"/>
                <w:szCs w:val="22"/>
                <w:lang w:val="uk-UA"/>
              </w:rPr>
              <w:t>груп</w:t>
            </w:r>
            <w:r w:rsidRPr="00377302">
              <w:rPr>
                <w:rFonts w:ascii="Times New Roman" w:hAnsi="Times New Roman" w:cs="Times New Roman"/>
                <w:bCs/>
                <w:spacing w:val="-7"/>
                <w:sz w:val="22"/>
                <w:szCs w:val="22"/>
                <w:lang w:val="uk-UA" w:eastAsia="ru-RU"/>
              </w:rPr>
              <w:t xml:space="preserve"> </w:t>
            </w:r>
            <w:r w:rsidRPr="00377302">
              <w:rPr>
                <w:rFonts w:ascii="Times New Roman" w:hAnsi="Times New Roman" w:cs="Times New Roman"/>
                <w:bCs/>
                <w:spacing w:val="-7"/>
                <w:sz w:val="22"/>
                <w:szCs w:val="22"/>
                <w:lang w:val="uk-UA"/>
              </w:rPr>
              <w:t xml:space="preserve">випадків </w:t>
            </w:r>
            <w:proofErr w:type="spellStart"/>
            <w:r w:rsidRPr="00377302">
              <w:rPr>
                <w:rFonts w:ascii="Times New Roman" w:hAnsi="Times New Roman" w:cs="Times New Roman"/>
                <w:bCs/>
                <w:spacing w:val="-7"/>
                <w:sz w:val="22"/>
                <w:szCs w:val="22"/>
                <w:lang w:val="uk-UA"/>
              </w:rPr>
              <w:t>десатурації</w:t>
            </w:r>
            <w:proofErr w:type="spellEnd"/>
            <w:r w:rsidRPr="00377302">
              <w:rPr>
                <w:rFonts w:ascii="Times New Roman" w:hAnsi="Times New Roman" w:cs="Times New Roman"/>
                <w:bCs/>
                <w:spacing w:val="-7"/>
                <w:sz w:val="22"/>
                <w:szCs w:val="22"/>
                <w:lang w:val="uk-UA"/>
              </w:rPr>
              <w:t xml:space="preserve"> кисню</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pacing w:val="-7"/>
                <w:sz w:val="22"/>
                <w:szCs w:val="22"/>
              </w:rPr>
              <w:t>не менше: 2000 груп</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30.</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Можливість підключення до мережі для центрального моніторингу</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z w:val="22"/>
                <w:szCs w:val="22"/>
              </w:rPr>
              <w:t>Наявність</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7B7799">
            <w:pPr>
              <w:jc w:val="center"/>
              <w:rPr>
                <w:sz w:val="22"/>
                <w:szCs w:val="22"/>
              </w:rPr>
            </w:pPr>
            <w:r w:rsidRPr="00377302">
              <w:rPr>
                <w:sz w:val="22"/>
                <w:szCs w:val="22"/>
              </w:rPr>
              <w:t>31.</w:t>
            </w: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bCs/>
                <w:spacing w:val="-7"/>
                <w:sz w:val="22"/>
                <w:szCs w:val="22"/>
                <w:lang w:val="uk-UA" w:eastAsia="ru-RU"/>
              </w:rPr>
              <w:t>Здатний експортувати дані до СIS/HIS за протоколом HL7</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pacing w:val="-7"/>
                <w:sz w:val="22"/>
                <w:szCs w:val="22"/>
              </w:rPr>
            </w:pPr>
            <w:r w:rsidRPr="00377302">
              <w:rPr>
                <w:bCs/>
                <w:sz w:val="22"/>
                <w:szCs w:val="22"/>
              </w:rPr>
              <w:t>Наявність</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
                <w:bCs/>
                <w:sz w:val="22"/>
                <w:szCs w:val="22"/>
              </w:rPr>
            </w:pPr>
          </w:p>
        </w:tc>
      </w:tr>
      <w:tr w:rsidR="00A822AC" w:rsidRPr="00377302" w:rsidTr="007B7799">
        <w:tc>
          <w:tcPr>
            <w:tcW w:w="10490" w:type="dxa"/>
            <w:gridSpan w:val="4"/>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center"/>
              <w:rPr>
                <w:sz w:val="22"/>
                <w:szCs w:val="22"/>
              </w:rPr>
            </w:pPr>
            <w:r w:rsidRPr="00377302">
              <w:rPr>
                <w:b/>
                <w:sz w:val="22"/>
                <w:szCs w:val="22"/>
              </w:rPr>
              <w:t>Комплектація:</w:t>
            </w: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bCs/>
                <w:spacing w:val="-7"/>
                <w:sz w:val="22"/>
                <w:szCs w:val="22"/>
                <w:lang w:val="uk-UA"/>
              </w:rPr>
            </w:pPr>
            <w:r w:rsidRPr="00377302">
              <w:rPr>
                <w:rFonts w:ascii="Times New Roman" w:hAnsi="Times New Roman" w:cs="Times New Roman"/>
                <w:sz w:val="22"/>
                <w:szCs w:val="22"/>
                <w:lang w:val="uk-UA" w:eastAsia="ru-RU"/>
              </w:rPr>
              <w:t>Монітор пацієнта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eastAsia="ru-RU"/>
              </w:rPr>
            </w:pPr>
            <w:r w:rsidRPr="00377302">
              <w:rPr>
                <w:rFonts w:ascii="Times New Roman" w:hAnsi="Times New Roman" w:cs="Times New Roman"/>
                <w:sz w:val="22"/>
                <w:szCs w:val="22"/>
                <w:lang w:val="uk-UA" w:eastAsia="ru-RU"/>
              </w:rPr>
              <w:t>Кабель ЕКГ</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eastAsia="ru-RU"/>
              </w:rPr>
            </w:pPr>
            <w:r w:rsidRPr="00377302">
              <w:rPr>
                <w:rFonts w:ascii="Times New Roman" w:hAnsi="Times New Roman" w:cs="Times New Roman"/>
                <w:sz w:val="22"/>
                <w:szCs w:val="22"/>
                <w:lang w:val="uk-UA" w:eastAsia="ru-RU"/>
              </w:rPr>
              <w:t>Електрод ЕКГ</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10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Датчик-кліпса на палець SpO</w:t>
            </w:r>
            <w:r w:rsidRPr="00377302">
              <w:rPr>
                <w:rFonts w:ascii="Times New Roman" w:hAnsi="Times New Roman" w:cs="Times New Roman"/>
                <w:sz w:val="22"/>
                <w:szCs w:val="22"/>
                <w:vertAlign w:val="subscript"/>
                <w:lang w:val="uk-UA"/>
              </w:rPr>
              <w:t>2</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Подовжувач кабелю датчика SpO</w:t>
            </w:r>
            <w:r w:rsidRPr="00377302">
              <w:rPr>
                <w:rFonts w:ascii="Times New Roman" w:hAnsi="Times New Roman" w:cs="Times New Roman"/>
                <w:sz w:val="22"/>
                <w:szCs w:val="22"/>
                <w:vertAlign w:val="subscript"/>
                <w:lang w:val="uk-UA"/>
              </w:rPr>
              <w:t>2</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НІАТ манжета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Датчик температури тіла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Інструкція з експлуатації</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Чохол для монітора</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Батарея</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Шнур живлення</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Провід заземлення</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r w:rsidR="00A822AC" w:rsidRPr="00377302" w:rsidTr="007B7799">
        <w:tc>
          <w:tcPr>
            <w:tcW w:w="568" w:type="dxa"/>
            <w:tcBorders>
              <w:top w:val="single" w:sz="4" w:space="0" w:color="000000"/>
              <w:left w:val="single" w:sz="4" w:space="0" w:color="000000"/>
              <w:bottom w:val="single" w:sz="4" w:space="0" w:color="000000"/>
            </w:tcBorders>
          </w:tcPr>
          <w:p w:rsidR="00A822AC" w:rsidRPr="00377302" w:rsidRDefault="00A822AC" w:rsidP="00A822AC">
            <w:pPr>
              <w:numPr>
                <w:ilvl w:val="0"/>
                <w:numId w:val="13"/>
              </w:numPr>
              <w:suppressAutoHyphens/>
              <w:ind w:left="170" w:hanging="113"/>
              <w:jc w:val="center"/>
              <w:rPr>
                <w:sz w:val="22"/>
                <w:szCs w:val="22"/>
              </w:rPr>
            </w:pPr>
          </w:p>
        </w:tc>
        <w:tc>
          <w:tcPr>
            <w:tcW w:w="4110" w:type="dxa"/>
            <w:tcBorders>
              <w:top w:val="single" w:sz="4" w:space="0" w:color="000000"/>
              <w:left w:val="single" w:sz="4" w:space="0" w:color="000000"/>
              <w:bottom w:val="single" w:sz="4" w:space="0" w:color="000000"/>
            </w:tcBorders>
          </w:tcPr>
          <w:p w:rsidR="00A822AC" w:rsidRPr="00377302" w:rsidRDefault="00A822AC" w:rsidP="007B7799">
            <w:pPr>
              <w:pStyle w:val="Default"/>
              <w:rPr>
                <w:rFonts w:ascii="Times New Roman" w:hAnsi="Times New Roman" w:cs="Times New Roman"/>
                <w:sz w:val="22"/>
                <w:szCs w:val="22"/>
                <w:lang w:val="uk-UA"/>
              </w:rPr>
            </w:pPr>
            <w:r w:rsidRPr="00377302">
              <w:rPr>
                <w:rFonts w:ascii="Times New Roman" w:hAnsi="Times New Roman" w:cs="Times New Roman"/>
                <w:sz w:val="22"/>
                <w:szCs w:val="22"/>
                <w:lang w:val="uk-UA"/>
              </w:rPr>
              <w:t>Сумка для аксесуарів</w:t>
            </w:r>
          </w:p>
        </w:tc>
        <w:tc>
          <w:tcPr>
            <w:tcW w:w="3827" w:type="dxa"/>
            <w:tcBorders>
              <w:top w:val="single" w:sz="4" w:space="0" w:color="000000"/>
              <w:left w:val="single" w:sz="4" w:space="0" w:color="000000"/>
              <w:bottom w:val="single" w:sz="4" w:space="0" w:color="000000"/>
            </w:tcBorders>
          </w:tcPr>
          <w:p w:rsidR="00A822AC" w:rsidRPr="00377302" w:rsidRDefault="00A822AC" w:rsidP="007B7799">
            <w:pPr>
              <w:ind w:right="-365"/>
              <w:rPr>
                <w:bCs/>
                <w:sz w:val="22"/>
                <w:szCs w:val="22"/>
              </w:rPr>
            </w:pPr>
            <w:r w:rsidRPr="00377302">
              <w:rPr>
                <w:bCs/>
                <w:sz w:val="22"/>
                <w:szCs w:val="22"/>
              </w:rPr>
              <w:t>1 шт.</w:t>
            </w:r>
          </w:p>
        </w:tc>
        <w:tc>
          <w:tcPr>
            <w:tcW w:w="1985" w:type="dxa"/>
            <w:tcBorders>
              <w:top w:val="single" w:sz="4" w:space="0" w:color="000000"/>
              <w:left w:val="single" w:sz="4" w:space="0" w:color="000000"/>
              <w:bottom w:val="single" w:sz="4" w:space="0" w:color="000000"/>
              <w:right w:val="single" w:sz="4" w:space="0" w:color="000000"/>
            </w:tcBorders>
          </w:tcPr>
          <w:p w:rsidR="00A822AC" w:rsidRPr="00377302" w:rsidRDefault="00A822AC" w:rsidP="007B7799">
            <w:pPr>
              <w:ind w:right="-365"/>
              <w:jc w:val="both"/>
              <w:rPr>
                <w:bCs/>
                <w:sz w:val="22"/>
                <w:szCs w:val="22"/>
              </w:rPr>
            </w:pPr>
          </w:p>
        </w:tc>
      </w:tr>
    </w:tbl>
    <w:p w:rsidR="00A822AC" w:rsidRPr="00377302" w:rsidRDefault="00A822AC" w:rsidP="00A822AC">
      <w:pPr>
        <w:tabs>
          <w:tab w:val="left" w:pos="284"/>
          <w:tab w:val="left" w:pos="426"/>
        </w:tabs>
        <w:contextualSpacing/>
        <w:rPr>
          <w:b/>
          <w:i/>
          <w:sz w:val="22"/>
          <w:szCs w:val="22"/>
          <w:lang w:eastAsia="ru-RU"/>
        </w:rPr>
      </w:pPr>
    </w:p>
    <w:p w:rsidR="00A822AC" w:rsidRPr="00377302" w:rsidRDefault="00A822AC" w:rsidP="00A822AC">
      <w:pPr>
        <w:tabs>
          <w:tab w:val="left" w:pos="284"/>
          <w:tab w:val="left" w:pos="426"/>
        </w:tabs>
        <w:contextualSpacing/>
        <w:jc w:val="both"/>
        <w:rPr>
          <w:b/>
          <w:i/>
          <w:sz w:val="22"/>
          <w:szCs w:val="22"/>
          <w:lang w:eastAsia="ru-RU"/>
        </w:rPr>
      </w:pPr>
      <w:r w:rsidRPr="00377302">
        <w:rPr>
          <w:b/>
          <w:i/>
          <w:sz w:val="22"/>
          <w:szCs w:val="22"/>
          <w:lang w:eastAsia="ru-RU"/>
        </w:rPr>
        <w:t>Примітка:</w:t>
      </w:r>
    </w:p>
    <w:p w:rsidR="008E42A6" w:rsidRDefault="00A822AC" w:rsidP="00A822AC">
      <w:pPr>
        <w:ind w:right="329"/>
        <w:jc w:val="right"/>
        <w:rPr>
          <w:rFonts w:ascii="Times New Roman" w:hAnsi="Times New Roman"/>
          <w:b/>
          <w:bCs/>
          <w:lang w:eastAsia="ru-RU"/>
        </w:rPr>
      </w:pPr>
      <w:r w:rsidRPr="00377302">
        <w:rPr>
          <w:b/>
          <w:i/>
          <w:sz w:val="22"/>
          <w:szCs w:val="22"/>
          <w:lang w:eastAsia="ru-RU"/>
        </w:rPr>
        <w:t>всі посилання на конкретну марку, виробника, фірму, патент, конструкцію або тип предмета закупівлі, джерело його походження або виробника, слід читати та інтерпретувати як з виразом «або еквівалент».</w:t>
      </w:r>
      <w:r w:rsidRPr="00377302">
        <w:rPr>
          <w:bCs/>
          <w:i/>
          <w:iCs/>
          <w:sz w:val="22"/>
          <w:szCs w:val="22"/>
        </w:rPr>
        <w:t xml:space="preserve"> </w:t>
      </w:r>
      <w:r w:rsidRPr="00377302">
        <w:rPr>
          <w:b/>
          <w:bCs/>
          <w:i/>
          <w:iCs/>
          <w:sz w:val="22"/>
          <w:szCs w:val="22"/>
          <w:lang w:eastAsia="ru-RU"/>
        </w:rPr>
        <w:t>Товар за технічними характеристиками та якістю повинен  відповідати усім наведеним у переліку найменуванням/характеристикам.</w:t>
      </w:r>
    </w:p>
    <w:p w:rsidR="00261307" w:rsidRDefault="00261307" w:rsidP="00972AB1">
      <w:pPr>
        <w:jc w:val="center"/>
        <w:rPr>
          <w:rFonts w:ascii="Times New Roman" w:hAnsi="Times New Roman"/>
          <w:b/>
        </w:rPr>
      </w:pP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bookmarkStart w:id="2" w:name="_GoBack"/>
      <w:r w:rsidR="00A822AC" w:rsidRPr="00A822AC">
        <w:rPr>
          <w:rFonts w:ascii="Arial" w:hAnsi="Arial" w:cs="Arial"/>
          <w:color w:val="454545"/>
          <w:sz w:val="21"/>
          <w:szCs w:val="21"/>
          <w:shd w:val="clear" w:color="auto" w:fill="F0F5F2"/>
        </w:rPr>
        <w:t>UA-2025-02-04-004344-a</w:t>
      </w:r>
      <w:bookmarkEnd w:id="2"/>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SimSun">
    <w:altName w:val="NSimSun"/>
    <w:panose1 w:val="02010609030101010101"/>
    <w:charset w:val="86"/>
    <w:family w:val="modern"/>
    <w:pitch w:val="fixed"/>
    <w:sig w:usb0="000002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1"/>
    <w:family w:val="roman"/>
    <w:notTrueType/>
    <w:pitch w:val="variable"/>
    <w:sig w:usb0="00002003" w:usb1="00000000" w:usb2="00000000" w:usb3="00000000" w:csb0="00000005"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ЮЎм§Ў?Ўм§А?§Ю???Ўм§А?§ЮЎм?"/>
    <w:panose1 w:val="02010600030101010101"/>
    <w:charset w:val="86"/>
    <w:family w:val="auto"/>
    <w:pitch w:val="variable"/>
    <w:sig w:usb0="00000203" w:usb1="288F0000" w:usb2="00000016" w:usb3="00000000" w:csb0="00040001" w:csb1="00000000"/>
  </w:font>
  <w:font w:name="MS Mincho">
    <w:altName w:val="?l?r ???fc"/>
    <w:panose1 w:val="02020609040205080304"/>
    <w:charset w:val="80"/>
    <w:family w:val="modern"/>
    <w:pitch w:val="fixed"/>
    <w:sig w:usb0="A00002BF" w:usb1="68C7FCFB" w:usb2="00000010" w:usb3="00000000" w:csb0="0002009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376"/>
        </w:tabs>
        <w:ind w:left="376" w:hanging="360"/>
      </w:pPr>
      <w:rPr>
        <w:rFonts w:cs="Times New Roman"/>
        <w:b/>
        <w:sz w:val="24"/>
        <w:szCs w:val="24"/>
      </w:rPr>
    </w:lvl>
  </w:abstractNum>
  <w:abstractNum w:abstractNumId="2">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3">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72C4548"/>
    <w:multiLevelType w:val="hybridMultilevel"/>
    <w:tmpl w:val="57826D5C"/>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
    <w:nsid w:val="37F72DFC"/>
    <w:multiLevelType w:val="hybridMultilevel"/>
    <w:tmpl w:val="53CACFE2"/>
    <w:lvl w:ilvl="0" w:tplc="C658C6AC">
      <w:start w:val="1"/>
      <w:numFmt w:val="decimal"/>
      <w:lvlText w:val="%1."/>
      <w:lvlJc w:val="left"/>
      <w:pPr>
        <w:ind w:left="644" w:hanging="360"/>
      </w:pPr>
      <w:rPr>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5"/>
  </w:num>
  <w:num w:numId="4">
    <w:abstractNumId w:val="7"/>
  </w:num>
  <w:num w:numId="5">
    <w:abstractNumId w:val="8"/>
  </w:num>
  <w:num w:numId="6">
    <w:abstractNumId w:val="9"/>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261307"/>
    <w:rsid w:val="002716F0"/>
    <w:rsid w:val="00300D20"/>
    <w:rsid w:val="003158C5"/>
    <w:rsid w:val="00426D26"/>
    <w:rsid w:val="00447F38"/>
    <w:rsid w:val="00454D1C"/>
    <w:rsid w:val="00507157"/>
    <w:rsid w:val="005368A4"/>
    <w:rsid w:val="00560712"/>
    <w:rsid w:val="005679CD"/>
    <w:rsid w:val="006964CD"/>
    <w:rsid w:val="00737C58"/>
    <w:rsid w:val="007B7A9D"/>
    <w:rsid w:val="0080415E"/>
    <w:rsid w:val="00876417"/>
    <w:rsid w:val="00887129"/>
    <w:rsid w:val="008A060B"/>
    <w:rsid w:val="008A3BA4"/>
    <w:rsid w:val="008E42A6"/>
    <w:rsid w:val="00923874"/>
    <w:rsid w:val="00972AB1"/>
    <w:rsid w:val="00A822AC"/>
    <w:rsid w:val="00AD3FBB"/>
    <w:rsid w:val="00B7465E"/>
    <w:rsid w:val="00BC0FFF"/>
    <w:rsid w:val="00C2781E"/>
    <w:rsid w:val="00CD1177"/>
    <w:rsid w:val="00EC26C9"/>
    <w:rsid w:val="00F30484"/>
    <w:rsid w:val="00F6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C2781E"/>
    <w:pPr>
      <w:keepNext/>
      <w:keepLines/>
      <w:spacing w:before="200"/>
      <w:outlineLvl w:val="1"/>
    </w:pPr>
    <w:rPr>
      <w:rFonts w:asciiTheme="majorHAnsi" w:eastAsiaTheme="majorEastAsia" w:hAnsiTheme="majorHAnsi" w:cs="Mangal"/>
      <w:b/>
      <w:bCs/>
      <w:color w:val="4F81BD" w:themeColor="accent1"/>
      <w:sz w:val="26"/>
      <w:szCs w:val="23"/>
    </w:rPr>
  </w:style>
  <w:style w:type="paragraph" w:styleId="4">
    <w:name w:val="heading 4"/>
    <w:basedOn w:val="a"/>
    <w:next w:val="a"/>
    <w:link w:val="40"/>
    <w:uiPriority w:val="9"/>
    <w:semiHidden/>
    <w:unhideWhenUsed/>
    <w:qFormat/>
    <w:rsid w:val="00C2781E"/>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C2781E"/>
    <w:rPr>
      <w:rFonts w:asciiTheme="majorHAnsi" w:eastAsiaTheme="majorEastAsia" w:hAnsiTheme="majorHAnsi" w:cs="Mangal"/>
      <w:b/>
      <w:bCs/>
      <w:color w:val="4F81BD" w:themeColor="accent1"/>
      <w:sz w:val="26"/>
      <w:szCs w:val="23"/>
    </w:rPr>
  </w:style>
  <w:style w:type="character" w:customStyle="1" w:styleId="40">
    <w:name w:val="Заголовок 4 Знак"/>
    <w:basedOn w:val="a0"/>
    <w:link w:val="4"/>
    <w:uiPriority w:val="9"/>
    <w:semiHidden/>
    <w:rsid w:val="00C2781E"/>
    <w:rPr>
      <w:rFonts w:asciiTheme="majorHAnsi" w:eastAsiaTheme="majorEastAsia" w:hAnsiTheme="majorHAnsi" w:cs="Mangal"/>
      <w:b/>
      <w:bCs/>
      <w:i/>
      <w:iCs/>
      <w:color w:val="4F81BD" w:themeColor="accent1"/>
      <w:sz w:val="24"/>
      <w:szCs w:val="21"/>
    </w:rPr>
  </w:style>
  <w:style w:type="character" w:customStyle="1" w:styleId="text-break">
    <w:name w:val="text-break"/>
    <w:rsid w:val="00C2781E"/>
  </w:style>
  <w:style w:type="paragraph" w:styleId="af1">
    <w:name w:val="Title"/>
    <w:basedOn w:val="a"/>
    <w:next w:val="af2"/>
    <w:link w:val="af3"/>
    <w:uiPriority w:val="10"/>
    <w:qFormat/>
    <w:rsid w:val="00A822AC"/>
    <w:pPr>
      <w:suppressAutoHyphens/>
      <w:jc w:val="center"/>
    </w:pPr>
    <w:rPr>
      <w:rFonts w:ascii="AdverGothic" w:eastAsia="Times New Roman" w:hAnsi="AdverGothic" w:cs="AdverGothic"/>
      <w:b/>
      <w:kern w:val="0"/>
      <w:sz w:val="28"/>
      <w:szCs w:val="20"/>
      <w:lang w:val="ru-RU" w:eastAsia="ar-SA" w:bidi="ar-SA"/>
    </w:rPr>
  </w:style>
  <w:style w:type="character" w:customStyle="1" w:styleId="af3">
    <w:name w:val="Название Знак"/>
    <w:basedOn w:val="a0"/>
    <w:link w:val="af1"/>
    <w:uiPriority w:val="10"/>
    <w:rsid w:val="00A822AC"/>
    <w:rPr>
      <w:rFonts w:ascii="AdverGothic" w:eastAsia="Times New Roman" w:hAnsi="AdverGothic" w:cs="AdverGothic"/>
      <w:b/>
      <w:kern w:val="0"/>
      <w:sz w:val="28"/>
      <w:szCs w:val="20"/>
      <w:lang w:val="ru-RU" w:eastAsia="ar-SA" w:bidi="ar-SA"/>
    </w:rPr>
  </w:style>
  <w:style w:type="paragraph" w:customStyle="1" w:styleId="af4">
    <w:name w:val="Готовый"/>
    <w:basedOn w:val="a"/>
    <w:rsid w:val="00A822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eastAsia="Times New Roman" w:hAnsi="Courier New" w:cs="Courier New"/>
      <w:kern w:val="0"/>
      <w:sz w:val="20"/>
      <w:szCs w:val="20"/>
      <w:lang w:eastAsia="ar-SA" w:bidi="ar-SA"/>
    </w:rPr>
  </w:style>
  <w:style w:type="paragraph" w:customStyle="1" w:styleId="Default">
    <w:name w:val="Default"/>
    <w:rsid w:val="00A822AC"/>
    <w:pPr>
      <w:suppressAutoHyphens/>
      <w:autoSpaceDE w:val="0"/>
    </w:pPr>
    <w:rPr>
      <w:rFonts w:ascii="Arial" w:eastAsia="Times New Roman" w:hAnsi="Arial" w:cs="Arial"/>
      <w:kern w:val="0"/>
      <w:szCs w:val="20"/>
      <w:lang w:val="ru-RU" w:eastAsia="ar-SA" w:bidi="ar-SA"/>
    </w:rPr>
  </w:style>
  <w:style w:type="character" w:customStyle="1" w:styleId="hgkelc">
    <w:name w:val="hgkelc"/>
    <w:rsid w:val="00A822AC"/>
  </w:style>
  <w:style w:type="character" w:customStyle="1" w:styleId="tlid-translation">
    <w:name w:val="tlid-translation"/>
    <w:rsid w:val="00A822AC"/>
  </w:style>
  <w:style w:type="paragraph" w:styleId="af2">
    <w:name w:val="Subtitle"/>
    <w:basedOn w:val="a"/>
    <w:next w:val="a"/>
    <w:link w:val="af5"/>
    <w:uiPriority w:val="11"/>
    <w:qFormat/>
    <w:rsid w:val="00A822AC"/>
    <w:pPr>
      <w:numPr>
        <w:ilvl w:val="1"/>
      </w:numPr>
    </w:pPr>
    <w:rPr>
      <w:rFonts w:asciiTheme="majorHAnsi" w:eastAsiaTheme="majorEastAsia" w:hAnsiTheme="majorHAnsi" w:cs="Mangal"/>
      <w:i/>
      <w:iCs/>
      <w:color w:val="4F81BD" w:themeColor="accent1"/>
      <w:spacing w:val="15"/>
      <w:szCs w:val="21"/>
    </w:rPr>
  </w:style>
  <w:style w:type="character" w:customStyle="1" w:styleId="af5">
    <w:name w:val="Подзаголовок Знак"/>
    <w:basedOn w:val="a0"/>
    <w:link w:val="af2"/>
    <w:uiPriority w:val="11"/>
    <w:rsid w:val="00A822AC"/>
    <w:rPr>
      <w:rFonts w:asciiTheme="majorHAnsi" w:eastAsiaTheme="majorEastAsia" w:hAnsiTheme="majorHAnsi" w:cs="Mangal"/>
      <w:i/>
      <w:iCs/>
      <w:color w:val="4F81BD" w:themeColor="accent1"/>
      <w:spacing w:val="15"/>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C2781E"/>
    <w:pPr>
      <w:keepNext/>
      <w:keepLines/>
      <w:spacing w:before="200"/>
      <w:outlineLvl w:val="1"/>
    </w:pPr>
    <w:rPr>
      <w:rFonts w:asciiTheme="majorHAnsi" w:eastAsiaTheme="majorEastAsia" w:hAnsiTheme="majorHAnsi" w:cs="Mangal"/>
      <w:b/>
      <w:bCs/>
      <w:color w:val="4F81BD" w:themeColor="accent1"/>
      <w:sz w:val="26"/>
      <w:szCs w:val="23"/>
    </w:rPr>
  </w:style>
  <w:style w:type="paragraph" w:styleId="4">
    <w:name w:val="heading 4"/>
    <w:basedOn w:val="a"/>
    <w:next w:val="a"/>
    <w:link w:val="40"/>
    <w:uiPriority w:val="9"/>
    <w:semiHidden/>
    <w:unhideWhenUsed/>
    <w:qFormat/>
    <w:rsid w:val="00C2781E"/>
    <w:pPr>
      <w:keepNext/>
      <w:keepLines/>
      <w:spacing w:before="200"/>
      <w:outlineLvl w:val="3"/>
    </w:pPr>
    <w:rPr>
      <w:rFonts w:asciiTheme="majorHAnsi" w:eastAsiaTheme="majorEastAsia" w:hAnsiTheme="majorHAnsi" w:cs="Mangal"/>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uiPriority w:val="99"/>
    <w:qFormat/>
    <w:rsid w:val="00972AB1"/>
    <w:pPr>
      <w:widowControl w:val="0"/>
      <w:suppressAutoHyphens/>
    </w:pPr>
    <w:rPr>
      <w:rFonts w:ascii="Times New Roman" w:hAnsi="Times New Roman"/>
      <w:kern w:val="0"/>
      <w:lang w:val="ru-RU"/>
    </w:rPr>
  </w:style>
  <w:style w:type="paragraph" w:customStyle="1" w:styleId="FR2">
    <w:name w:val="FR2"/>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C2781E"/>
    <w:rPr>
      <w:rFonts w:asciiTheme="majorHAnsi" w:eastAsiaTheme="majorEastAsia" w:hAnsiTheme="majorHAnsi" w:cs="Mangal"/>
      <w:b/>
      <w:bCs/>
      <w:color w:val="4F81BD" w:themeColor="accent1"/>
      <w:sz w:val="26"/>
      <w:szCs w:val="23"/>
    </w:rPr>
  </w:style>
  <w:style w:type="character" w:customStyle="1" w:styleId="40">
    <w:name w:val="Заголовок 4 Знак"/>
    <w:basedOn w:val="a0"/>
    <w:link w:val="4"/>
    <w:uiPriority w:val="9"/>
    <w:semiHidden/>
    <w:rsid w:val="00C2781E"/>
    <w:rPr>
      <w:rFonts w:asciiTheme="majorHAnsi" w:eastAsiaTheme="majorEastAsia" w:hAnsiTheme="majorHAnsi" w:cs="Mangal"/>
      <w:b/>
      <w:bCs/>
      <w:i/>
      <w:iCs/>
      <w:color w:val="4F81BD" w:themeColor="accent1"/>
      <w:sz w:val="24"/>
      <w:szCs w:val="21"/>
    </w:rPr>
  </w:style>
  <w:style w:type="character" w:customStyle="1" w:styleId="text-break">
    <w:name w:val="text-break"/>
    <w:rsid w:val="00C2781E"/>
  </w:style>
  <w:style w:type="paragraph" w:styleId="af1">
    <w:name w:val="Title"/>
    <w:basedOn w:val="a"/>
    <w:next w:val="af2"/>
    <w:link w:val="af3"/>
    <w:uiPriority w:val="10"/>
    <w:qFormat/>
    <w:rsid w:val="00A822AC"/>
    <w:pPr>
      <w:suppressAutoHyphens/>
      <w:jc w:val="center"/>
    </w:pPr>
    <w:rPr>
      <w:rFonts w:ascii="AdverGothic" w:eastAsia="Times New Roman" w:hAnsi="AdverGothic" w:cs="AdverGothic"/>
      <w:b/>
      <w:kern w:val="0"/>
      <w:sz w:val="28"/>
      <w:szCs w:val="20"/>
      <w:lang w:val="ru-RU" w:eastAsia="ar-SA" w:bidi="ar-SA"/>
    </w:rPr>
  </w:style>
  <w:style w:type="character" w:customStyle="1" w:styleId="af3">
    <w:name w:val="Название Знак"/>
    <w:basedOn w:val="a0"/>
    <w:link w:val="af1"/>
    <w:uiPriority w:val="10"/>
    <w:rsid w:val="00A822AC"/>
    <w:rPr>
      <w:rFonts w:ascii="AdverGothic" w:eastAsia="Times New Roman" w:hAnsi="AdverGothic" w:cs="AdverGothic"/>
      <w:b/>
      <w:kern w:val="0"/>
      <w:sz w:val="28"/>
      <w:szCs w:val="20"/>
      <w:lang w:val="ru-RU" w:eastAsia="ar-SA" w:bidi="ar-SA"/>
    </w:rPr>
  </w:style>
  <w:style w:type="paragraph" w:customStyle="1" w:styleId="af4">
    <w:name w:val="Готовый"/>
    <w:basedOn w:val="a"/>
    <w:rsid w:val="00A822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eastAsia="Times New Roman" w:hAnsi="Courier New" w:cs="Courier New"/>
      <w:kern w:val="0"/>
      <w:sz w:val="20"/>
      <w:szCs w:val="20"/>
      <w:lang w:eastAsia="ar-SA" w:bidi="ar-SA"/>
    </w:rPr>
  </w:style>
  <w:style w:type="paragraph" w:customStyle="1" w:styleId="Default">
    <w:name w:val="Default"/>
    <w:rsid w:val="00A822AC"/>
    <w:pPr>
      <w:suppressAutoHyphens/>
      <w:autoSpaceDE w:val="0"/>
    </w:pPr>
    <w:rPr>
      <w:rFonts w:ascii="Arial" w:eastAsia="Times New Roman" w:hAnsi="Arial" w:cs="Arial"/>
      <w:kern w:val="0"/>
      <w:szCs w:val="20"/>
      <w:lang w:val="ru-RU" w:eastAsia="ar-SA" w:bidi="ar-SA"/>
    </w:rPr>
  </w:style>
  <w:style w:type="character" w:customStyle="1" w:styleId="hgkelc">
    <w:name w:val="hgkelc"/>
    <w:rsid w:val="00A822AC"/>
  </w:style>
  <w:style w:type="character" w:customStyle="1" w:styleId="tlid-translation">
    <w:name w:val="tlid-translation"/>
    <w:rsid w:val="00A822AC"/>
  </w:style>
  <w:style w:type="paragraph" w:styleId="af2">
    <w:name w:val="Subtitle"/>
    <w:basedOn w:val="a"/>
    <w:next w:val="a"/>
    <w:link w:val="af5"/>
    <w:uiPriority w:val="11"/>
    <w:qFormat/>
    <w:rsid w:val="00A822AC"/>
    <w:pPr>
      <w:numPr>
        <w:ilvl w:val="1"/>
      </w:numPr>
    </w:pPr>
    <w:rPr>
      <w:rFonts w:asciiTheme="majorHAnsi" w:eastAsiaTheme="majorEastAsia" w:hAnsiTheme="majorHAnsi" w:cs="Mangal"/>
      <w:i/>
      <w:iCs/>
      <w:color w:val="4F81BD" w:themeColor="accent1"/>
      <w:spacing w:val="15"/>
      <w:szCs w:val="21"/>
    </w:rPr>
  </w:style>
  <w:style w:type="character" w:customStyle="1" w:styleId="af5">
    <w:name w:val="Подзаголовок Знак"/>
    <w:basedOn w:val="a0"/>
    <w:link w:val="af2"/>
    <w:uiPriority w:val="11"/>
    <w:rsid w:val="00A822AC"/>
    <w:rPr>
      <w:rFonts w:asciiTheme="majorHAnsi" w:eastAsiaTheme="majorEastAsia" w:hAnsiTheme="majorHAnsi" w:cs="Mangal"/>
      <w:i/>
      <w:iCs/>
      <w:color w:val="4F81BD" w:themeColor="accent1"/>
      <w:spacing w:val="15"/>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727B-3B81-40FF-BB13-B4801652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2149</Words>
  <Characters>12250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2024-01-09T06:12:00Z</dcterms:created>
  <dcterms:modified xsi:type="dcterms:W3CDTF">2025-02-04T11:21:00Z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