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3874" w:rsidRPr="00CD1177" w:rsidRDefault="00BC0FFF">
      <w:pPr>
        <w:jc w:val="center"/>
        <w:rPr>
          <w:rFonts w:ascii="Times New Roman" w:hAnsi="Times New Roman"/>
        </w:rPr>
      </w:pPr>
      <w:r w:rsidRPr="00CD1177">
        <w:rPr>
          <w:rFonts w:ascii="Times New Roman" w:hAnsi="Times New Roman"/>
        </w:rPr>
        <w:t xml:space="preserve">ОБҐРУНТУВАННЯ </w:t>
      </w:r>
    </w:p>
    <w:p w:rsidR="00923874" w:rsidRPr="00CD1177" w:rsidRDefault="00BC0FFF">
      <w:pPr>
        <w:jc w:val="center"/>
        <w:rPr>
          <w:rFonts w:ascii="Times New Roman" w:hAnsi="Times New Roman"/>
        </w:rPr>
      </w:pPr>
      <w:bookmarkStart w:id="0" w:name="__DdeLink__2824_2704259553"/>
      <w:r w:rsidRPr="00CD1177">
        <w:rPr>
          <w:rFonts w:ascii="Times New Roman" w:hAnsi="Times New Roman"/>
        </w:rPr>
        <w:t xml:space="preserve">технічних та якісних характеристик закупівлі </w:t>
      </w:r>
      <w:bookmarkEnd w:id="0"/>
    </w:p>
    <w:p w:rsidR="00923874" w:rsidRPr="00CD1177" w:rsidRDefault="00BC0FFF">
      <w:pPr>
        <w:widowControl w:val="0"/>
        <w:jc w:val="center"/>
        <w:rPr>
          <w:rFonts w:ascii="Times New Roman" w:hAnsi="Times New Roman"/>
        </w:rPr>
      </w:pPr>
      <w:r w:rsidRPr="00CD1177">
        <w:rPr>
          <w:rFonts w:ascii="Times New Roman" w:hAnsi="Times New Roman"/>
          <w:b/>
        </w:rPr>
        <w:t>Предмет закупівлі:</w:t>
      </w:r>
      <w:r w:rsidR="008A3BA4" w:rsidRPr="00CD1177">
        <w:rPr>
          <w:rFonts w:ascii="Times New Roman" w:hAnsi="Times New Roman"/>
          <w:b/>
        </w:rPr>
        <w:t xml:space="preserve"> </w:t>
      </w:r>
    </w:p>
    <w:p w:rsidR="00972AB1" w:rsidRPr="00723CBE" w:rsidRDefault="00261307" w:rsidP="00972AB1">
      <w:pPr>
        <w:jc w:val="center"/>
        <w:rPr>
          <w:rFonts w:ascii="Times New Roman" w:hAnsi="Times New Roman" w:cs="Times New Roman"/>
          <w:b/>
          <w:bCs/>
          <w:lang w:eastAsia="ru-RU"/>
        </w:rPr>
      </w:pPr>
      <w:r w:rsidRPr="00723CBE">
        <w:rPr>
          <w:rFonts w:ascii="Times New Roman" w:hAnsi="Times New Roman" w:cs="Times New Roman"/>
          <w:b/>
          <w:bCs/>
          <w:lang w:eastAsia="ru-RU"/>
        </w:rPr>
        <w:t xml:space="preserve">Код ДК 021:2015 </w:t>
      </w:r>
      <w:r w:rsidR="00BC0FFF" w:rsidRPr="00723CBE">
        <w:rPr>
          <w:rFonts w:ascii="Times New Roman" w:hAnsi="Times New Roman" w:cs="Times New Roman"/>
          <w:b/>
        </w:rPr>
        <w:t xml:space="preserve"> </w:t>
      </w:r>
      <w:r w:rsidR="00AC5E67" w:rsidRPr="00723CBE">
        <w:rPr>
          <w:rFonts w:ascii="Times New Roman" w:hAnsi="Times New Roman" w:cs="Times New Roman"/>
          <w:color w:val="222222"/>
          <w:shd w:val="clear" w:color="auto" w:fill="FFFFFF"/>
        </w:rPr>
        <w:t>33140000-3 Медичні матеріали</w:t>
      </w:r>
    </w:p>
    <w:p w:rsidR="00963824" w:rsidRPr="00723CBE" w:rsidRDefault="00723CBE">
      <w:pPr>
        <w:snapToGrid w:val="0"/>
        <w:jc w:val="center"/>
        <w:rPr>
          <w:rFonts w:ascii="Times New Roman" w:hAnsi="Times New Roman" w:cs="Times New Roman"/>
          <w:b/>
        </w:rPr>
      </w:pPr>
      <w:r w:rsidRPr="00723CBE">
        <w:rPr>
          <w:rStyle w:val="af1"/>
          <w:rFonts w:ascii="Times New Roman" w:hAnsi="Times New Roman" w:cs="Times New Roman"/>
          <w:color w:val="454545"/>
          <w:sz w:val="21"/>
          <w:szCs w:val="21"/>
        </w:rPr>
        <w:t>Шпатель Гінекологічний (</w:t>
      </w:r>
      <w:proofErr w:type="spellStart"/>
      <w:r w:rsidRPr="00723CBE">
        <w:rPr>
          <w:rStyle w:val="af1"/>
          <w:rFonts w:ascii="Times New Roman" w:hAnsi="Times New Roman" w:cs="Times New Roman"/>
          <w:color w:val="454545"/>
          <w:sz w:val="21"/>
          <w:szCs w:val="21"/>
        </w:rPr>
        <w:t>Ейра</w:t>
      </w:r>
      <w:proofErr w:type="spellEnd"/>
      <w:r w:rsidRPr="00723CBE">
        <w:rPr>
          <w:rStyle w:val="af1"/>
          <w:rFonts w:ascii="Times New Roman" w:hAnsi="Times New Roman" w:cs="Times New Roman"/>
          <w:color w:val="454545"/>
          <w:sz w:val="21"/>
          <w:szCs w:val="21"/>
        </w:rPr>
        <w:t>) стерильний, одноразовий, пластиковий без посилення; Шпатель Отоларингологічний стерильний, одноразовий, пластиковий, посилений</w:t>
      </w:r>
    </w:p>
    <w:p w:rsidR="00723CBE" w:rsidRPr="00723CBE" w:rsidRDefault="00723CBE">
      <w:pPr>
        <w:snapToGrid w:val="0"/>
        <w:jc w:val="center"/>
        <w:rPr>
          <w:rFonts w:ascii="Times New Roman" w:hAnsi="Times New Roman" w:cs="Times New Roman"/>
          <w:b/>
        </w:rPr>
      </w:pPr>
    </w:p>
    <w:p w:rsidR="00723CBE" w:rsidRPr="00723CBE" w:rsidRDefault="00723CBE">
      <w:pPr>
        <w:snapToGrid w:val="0"/>
        <w:jc w:val="center"/>
        <w:rPr>
          <w:rFonts w:ascii="Times New Roman" w:hAnsi="Times New Roman" w:cs="Times New Roman"/>
          <w:b/>
        </w:rPr>
      </w:pPr>
    </w:p>
    <w:p w:rsidR="00923874" w:rsidRPr="00723CBE" w:rsidRDefault="00BC0FFF">
      <w:pPr>
        <w:snapToGrid w:val="0"/>
        <w:jc w:val="center"/>
        <w:rPr>
          <w:rFonts w:ascii="Times New Roman" w:hAnsi="Times New Roman" w:cs="Times New Roman"/>
        </w:rPr>
      </w:pPr>
      <w:r w:rsidRPr="00723CBE">
        <w:rPr>
          <w:rFonts w:ascii="Times New Roman" w:hAnsi="Times New Roman" w:cs="Times New Roman"/>
          <w:b/>
        </w:rPr>
        <w:t xml:space="preserve">На виконання Постанови КАБІНЕТУ МІНІСТРІВ УКРАЇНИ від 11 жовтня 2016 р. № 710 “Про ефективне використання державних коштів”, оприлюднити на власному веб-сайті ОБҐРУНТУВАННЯ технічних та якісних характеристик закупівлі </w:t>
      </w:r>
    </w:p>
    <w:p w:rsidR="00923874" w:rsidRPr="00723CBE" w:rsidRDefault="00923874">
      <w:pPr>
        <w:snapToGrid w:val="0"/>
        <w:rPr>
          <w:rFonts w:ascii="Times New Roman" w:hAnsi="Times New Roman" w:cs="Times New Roman"/>
          <w:b/>
        </w:rPr>
      </w:pPr>
    </w:p>
    <w:p w:rsidR="00963824" w:rsidRPr="00723CBE" w:rsidRDefault="00507157" w:rsidP="00963824">
      <w:pPr>
        <w:pStyle w:val="ab"/>
        <w:widowControl w:val="0"/>
        <w:numPr>
          <w:ilvl w:val="0"/>
          <w:numId w:val="4"/>
        </w:numPr>
        <w:spacing w:after="0"/>
        <w:ind w:left="284" w:firstLine="76"/>
        <w:jc w:val="both"/>
        <w:textAlignment w:val="baseline"/>
        <w:rPr>
          <w:rFonts w:ascii="Times New Roman" w:hAnsi="Times New Roman" w:cs="Times New Roman"/>
        </w:rPr>
      </w:pPr>
      <w:bookmarkStart w:id="1" w:name="_GoBack"/>
      <w:bookmarkEnd w:id="1"/>
      <w:r w:rsidRPr="00723CBE">
        <w:rPr>
          <w:rFonts w:ascii="Times New Roman" w:hAnsi="Times New Roman" w:cs="Times New Roman"/>
          <w:bCs/>
          <w:color w:val="000000"/>
          <w:lang w:eastAsia="uk-UA"/>
        </w:rPr>
        <w:t>Предмет закупівлі:</w:t>
      </w:r>
      <w:r w:rsidRPr="00723CBE">
        <w:rPr>
          <w:rFonts w:ascii="Times New Roman" w:hAnsi="Times New Roman" w:cs="Times New Roman"/>
          <w:color w:val="000000"/>
          <w:lang w:eastAsia="uk-UA"/>
        </w:rPr>
        <w:t xml:space="preserve"> </w:t>
      </w:r>
      <w:r w:rsidRPr="00723CBE">
        <w:rPr>
          <w:rFonts w:ascii="Times New Roman" w:hAnsi="Times New Roman" w:cs="Times New Roman"/>
        </w:rPr>
        <w:t xml:space="preserve">ДК 021:2015 </w:t>
      </w:r>
      <w:r w:rsidR="00AC5E67" w:rsidRPr="00723CBE">
        <w:rPr>
          <w:rFonts w:ascii="Times New Roman" w:hAnsi="Times New Roman" w:cs="Times New Roman"/>
          <w:color w:val="222222"/>
          <w:shd w:val="clear" w:color="auto" w:fill="FFFFFF"/>
        </w:rPr>
        <w:t>33140000-3 Медичні матеріали</w:t>
      </w:r>
    </w:p>
    <w:p w:rsidR="00560712" w:rsidRPr="00723CBE" w:rsidRDefault="00723CBE" w:rsidP="00963824">
      <w:pPr>
        <w:pStyle w:val="ab"/>
        <w:widowControl w:val="0"/>
        <w:spacing w:after="0"/>
        <w:ind w:left="360"/>
        <w:jc w:val="both"/>
        <w:textAlignment w:val="baseline"/>
        <w:rPr>
          <w:rFonts w:ascii="Times New Roman" w:hAnsi="Times New Roman" w:cs="Times New Roman"/>
        </w:rPr>
      </w:pPr>
      <w:r w:rsidRPr="00723CBE">
        <w:rPr>
          <w:rStyle w:val="af1"/>
          <w:rFonts w:ascii="Times New Roman" w:hAnsi="Times New Roman" w:cs="Times New Roman"/>
          <w:color w:val="454545"/>
          <w:sz w:val="21"/>
          <w:szCs w:val="21"/>
        </w:rPr>
        <w:t>Шпатель Гінекологічний (</w:t>
      </w:r>
      <w:proofErr w:type="spellStart"/>
      <w:r w:rsidRPr="00723CBE">
        <w:rPr>
          <w:rStyle w:val="af1"/>
          <w:rFonts w:ascii="Times New Roman" w:hAnsi="Times New Roman" w:cs="Times New Roman"/>
          <w:color w:val="454545"/>
          <w:sz w:val="21"/>
          <w:szCs w:val="21"/>
        </w:rPr>
        <w:t>Ейра</w:t>
      </w:r>
      <w:proofErr w:type="spellEnd"/>
      <w:r w:rsidRPr="00723CBE">
        <w:rPr>
          <w:rStyle w:val="af1"/>
          <w:rFonts w:ascii="Times New Roman" w:hAnsi="Times New Roman" w:cs="Times New Roman"/>
          <w:color w:val="454545"/>
          <w:sz w:val="21"/>
          <w:szCs w:val="21"/>
        </w:rPr>
        <w:t>) стерильний, одноразовий, пластиковий без посилення; Шпатель Отоларингологічний стерильний, одноразовий, пластиковий, посилений</w:t>
      </w:r>
    </w:p>
    <w:p w:rsidR="00560712" w:rsidRPr="00723CBE" w:rsidRDefault="00560712" w:rsidP="00560712">
      <w:pPr>
        <w:widowControl w:val="0"/>
        <w:jc w:val="center"/>
        <w:textAlignment w:val="baseline"/>
        <w:rPr>
          <w:rFonts w:ascii="Times New Roman" w:eastAsia="Times New Roman" w:hAnsi="Times New Roman" w:cs="Times New Roman"/>
          <w:color w:val="000000"/>
          <w:kern w:val="0"/>
          <w:sz w:val="17"/>
          <w:szCs w:val="17"/>
          <w:lang w:eastAsia="ru-RU" w:bidi="ar-SA"/>
        </w:rPr>
      </w:pPr>
    </w:p>
    <w:p w:rsidR="00923874" w:rsidRPr="00723CBE" w:rsidRDefault="00BC0FFF" w:rsidP="005679CD">
      <w:pPr>
        <w:numPr>
          <w:ilvl w:val="0"/>
          <w:numId w:val="4"/>
        </w:numPr>
        <w:shd w:val="clear" w:color="auto" w:fill="FFFFFF"/>
        <w:suppressAutoHyphens/>
        <w:ind w:left="284" w:firstLine="76"/>
        <w:jc w:val="both"/>
        <w:rPr>
          <w:rFonts w:ascii="Times New Roman" w:hAnsi="Times New Roman" w:cs="Times New Roman"/>
        </w:rPr>
      </w:pPr>
      <w:r w:rsidRPr="00723CBE">
        <w:rPr>
          <w:rFonts w:ascii="Times New Roman" w:hAnsi="Times New Roman" w:cs="Times New Roman"/>
          <w:color w:val="000000"/>
          <w:highlight w:val="white"/>
        </w:rPr>
        <w:t xml:space="preserve">Кількість </w:t>
      </w:r>
      <w:r w:rsidRPr="00723CBE">
        <w:rPr>
          <w:rFonts w:ascii="Times New Roman" w:hAnsi="Times New Roman" w:cs="Times New Roman"/>
          <w:color w:val="000000"/>
          <w:highlight w:val="white"/>
          <w:u w:val="single"/>
        </w:rPr>
        <w:t>товару</w:t>
      </w:r>
      <w:r w:rsidRPr="00723CBE">
        <w:rPr>
          <w:rFonts w:ascii="Times New Roman" w:hAnsi="Times New Roman" w:cs="Times New Roman"/>
          <w:color w:val="000000"/>
          <w:highlight w:val="white"/>
        </w:rPr>
        <w:t>/робіт/послуг:</w:t>
      </w:r>
      <w:r w:rsidR="00963824" w:rsidRPr="00723CBE">
        <w:rPr>
          <w:rFonts w:ascii="Times New Roman" w:eastAsia="Times New Roman" w:hAnsi="Times New Roman" w:cs="Times New Roman"/>
          <w:shd w:val="clear" w:color="auto" w:fill="FFFFFF"/>
        </w:rPr>
        <w:t>15</w:t>
      </w:r>
      <w:r w:rsidR="00AC5E67" w:rsidRPr="00723CBE">
        <w:rPr>
          <w:rFonts w:ascii="Times New Roman" w:eastAsia="Times New Roman" w:hAnsi="Times New Roman" w:cs="Times New Roman"/>
          <w:shd w:val="clear" w:color="auto" w:fill="FFFFFF"/>
        </w:rPr>
        <w:t>000</w:t>
      </w:r>
      <w:r w:rsidR="00261307" w:rsidRPr="00723CBE">
        <w:rPr>
          <w:rFonts w:ascii="Times New Roman" w:eastAsia="Times New Roman" w:hAnsi="Times New Roman" w:cs="Times New Roman"/>
          <w:shd w:val="clear" w:color="auto" w:fill="FFFFFF"/>
        </w:rPr>
        <w:t xml:space="preserve"> штук</w:t>
      </w:r>
    </w:p>
    <w:p w:rsidR="00447F38" w:rsidRPr="00723CBE" w:rsidRDefault="00BC0FFF" w:rsidP="005679CD">
      <w:pPr>
        <w:pStyle w:val="ab"/>
        <w:numPr>
          <w:ilvl w:val="0"/>
          <w:numId w:val="4"/>
        </w:numPr>
        <w:ind w:left="284" w:firstLine="76"/>
        <w:jc w:val="both"/>
        <w:rPr>
          <w:rFonts w:ascii="Times New Roman" w:hAnsi="Times New Roman" w:cs="Times New Roman"/>
          <w:i/>
        </w:rPr>
      </w:pPr>
      <w:r w:rsidRPr="00723CBE">
        <w:rPr>
          <w:rFonts w:ascii="Times New Roman" w:hAnsi="Times New Roman" w:cs="Times New Roman"/>
          <w:color w:val="000000"/>
          <w:highlight w:val="white"/>
        </w:rPr>
        <w:t xml:space="preserve">Місце поставки  </w:t>
      </w:r>
      <w:r w:rsidRPr="00723CBE">
        <w:rPr>
          <w:rFonts w:ascii="Times New Roman" w:hAnsi="Times New Roman" w:cs="Times New Roman"/>
          <w:color w:val="000000"/>
          <w:highlight w:val="white"/>
          <w:u w:val="single"/>
        </w:rPr>
        <w:t>товару</w:t>
      </w:r>
      <w:r w:rsidRPr="00723CBE">
        <w:rPr>
          <w:rFonts w:ascii="Times New Roman" w:hAnsi="Times New Roman" w:cs="Times New Roman"/>
          <w:color w:val="000000"/>
          <w:highlight w:val="white"/>
        </w:rPr>
        <w:t xml:space="preserve">/робіт/послуг: </w:t>
      </w:r>
      <w:r w:rsidR="00723CBE" w:rsidRPr="00723CBE">
        <w:rPr>
          <w:rFonts w:ascii="Times New Roman" w:hAnsi="Times New Roman" w:cs="Times New Roman"/>
          <w:color w:val="454545"/>
          <w:sz w:val="21"/>
          <w:szCs w:val="21"/>
        </w:rPr>
        <w:t>61172, Україна, Харківська область, Харків, ВУЛИЦЯ РОГАНСЬКА, будинок 130-А</w:t>
      </w:r>
    </w:p>
    <w:p w:rsidR="00923874" w:rsidRPr="00723CBE" w:rsidRDefault="00BC0FFF" w:rsidP="005679CD">
      <w:pPr>
        <w:pStyle w:val="ab"/>
        <w:numPr>
          <w:ilvl w:val="0"/>
          <w:numId w:val="4"/>
        </w:numPr>
        <w:spacing w:after="0"/>
        <w:ind w:left="284" w:firstLine="74"/>
        <w:jc w:val="both"/>
        <w:rPr>
          <w:rFonts w:ascii="Times New Roman" w:hAnsi="Times New Roman" w:cs="Times New Roman"/>
          <w:i/>
        </w:rPr>
      </w:pPr>
      <w:r w:rsidRPr="00723CBE">
        <w:rPr>
          <w:rFonts w:ascii="Times New Roman" w:hAnsi="Times New Roman" w:cs="Times New Roman"/>
          <w:color w:val="000000"/>
        </w:rPr>
        <w:t xml:space="preserve">Строк поставки </w:t>
      </w:r>
      <w:r w:rsidRPr="00723CBE">
        <w:rPr>
          <w:rFonts w:ascii="Times New Roman" w:hAnsi="Times New Roman" w:cs="Times New Roman"/>
          <w:color w:val="000000"/>
          <w:u w:val="single"/>
        </w:rPr>
        <w:t>товару</w:t>
      </w:r>
      <w:r w:rsidRPr="00723CBE">
        <w:rPr>
          <w:rFonts w:ascii="Times New Roman" w:hAnsi="Times New Roman" w:cs="Times New Roman"/>
          <w:color w:val="000000"/>
        </w:rPr>
        <w:t xml:space="preserve">/робіт/послуг: </w:t>
      </w:r>
      <w:r w:rsidR="00426D26" w:rsidRPr="00723CBE">
        <w:rPr>
          <w:rFonts w:ascii="Times New Roman" w:eastAsia="Times New Roman" w:hAnsi="Times New Roman" w:cs="Times New Roman"/>
        </w:rPr>
        <w:t xml:space="preserve">До  </w:t>
      </w:r>
      <w:r w:rsidR="00963824" w:rsidRPr="00723CBE">
        <w:rPr>
          <w:rFonts w:ascii="Times New Roman" w:eastAsia="Times New Roman" w:hAnsi="Times New Roman" w:cs="Times New Roman"/>
        </w:rPr>
        <w:t>31</w:t>
      </w:r>
      <w:r w:rsidR="00AC5E67" w:rsidRPr="00723CBE">
        <w:rPr>
          <w:rFonts w:ascii="Times New Roman" w:eastAsia="Times New Roman" w:hAnsi="Times New Roman" w:cs="Times New Roman"/>
        </w:rPr>
        <w:t xml:space="preserve"> грудня</w:t>
      </w:r>
      <w:r w:rsidR="00426D26" w:rsidRPr="00723CBE">
        <w:rPr>
          <w:rFonts w:ascii="Times New Roman" w:eastAsia="Times New Roman" w:hAnsi="Times New Roman" w:cs="Times New Roman"/>
        </w:rPr>
        <w:t xml:space="preserve"> 202</w:t>
      </w:r>
      <w:r w:rsidR="0011014D" w:rsidRPr="00723CBE">
        <w:rPr>
          <w:rFonts w:ascii="Times New Roman" w:eastAsia="Times New Roman" w:hAnsi="Times New Roman" w:cs="Times New Roman"/>
        </w:rPr>
        <w:t>4</w:t>
      </w:r>
      <w:r w:rsidR="00426D26" w:rsidRPr="00723CBE">
        <w:rPr>
          <w:rFonts w:ascii="Times New Roman" w:eastAsia="Times New Roman" w:hAnsi="Times New Roman" w:cs="Times New Roman"/>
        </w:rPr>
        <w:t xml:space="preserve"> року</w:t>
      </w:r>
    </w:p>
    <w:p w:rsidR="00923874" w:rsidRPr="00723CBE" w:rsidRDefault="00BC0FFF" w:rsidP="005679CD">
      <w:pPr>
        <w:pStyle w:val="ShiftAlt"/>
        <w:numPr>
          <w:ilvl w:val="0"/>
          <w:numId w:val="4"/>
        </w:numPr>
        <w:tabs>
          <w:tab w:val="left" w:pos="709"/>
        </w:tabs>
        <w:spacing w:line="240" w:lineRule="auto"/>
        <w:ind w:left="284" w:firstLine="74"/>
        <w:jc w:val="left"/>
        <w:rPr>
          <w:rFonts w:cs="Times New Roman"/>
        </w:rPr>
      </w:pPr>
      <w:r w:rsidRPr="00723CBE">
        <w:rPr>
          <w:rStyle w:val="rvts0"/>
          <w:rFonts w:cs="Times New Roman"/>
          <w:iCs/>
          <w:szCs w:val="24"/>
          <w:highlight w:val="white"/>
        </w:rPr>
        <w:t xml:space="preserve">Джерело фінансування – </w:t>
      </w:r>
      <w:r w:rsidR="00AC5E67" w:rsidRPr="00723CBE">
        <w:rPr>
          <w:rStyle w:val="rvts0"/>
          <w:rFonts w:cs="Times New Roman"/>
          <w:iCs/>
          <w:szCs w:val="24"/>
          <w:highlight w:val="white"/>
        </w:rPr>
        <w:t>Власний бюджет</w:t>
      </w:r>
      <w:r w:rsidRPr="00723CBE">
        <w:rPr>
          <w:rStyle w:val="rvts0"/>
          <w:rFonts w:cs="Times New Roman"/>
          <w:iCs/>
          <w:szCs w:val="24"/>
          <w:highlight w:val="white"/>
        </w:rPr>
        <w:t>.</w:t>
      </w:r>
    </w:p>
    <w:p w:rsidR="00923874" w:rsidRPr="00723CBE" w:rsidRDefault="00BC0FFF" w:rsidP="005679CD">
      <w:pPr>
        <w:pStyle w:val="ab"/>
        <w:shd w:val="clear" w:color="auto" w:fill="FFFFFF"/>
        <w:suppressAutoHyphens/>
        <w:spacing w:after="0"/>
        <w:ind w:left="284" w:firstLine="74"/>
        <w:jc w:val="both"/>
        <w:rPr>
          <w:rFonts w:ascii="Times New Roman" w:hAnsi="Times New Roman" w:cs="Times New Roman"/>
        </w:rPr>
      </w:pPr>
      <w:r w:rsidRPr="00723CBE">
        <w:rPr>
          <w:rFonts w:ascii="Times New Roman" w:hAnsi="Times New Roman" w:cs="Times New Roman"/>
          <w:color w:val="000000"/>
          <w:highlight w:val="white"/>
        </w:rPr>
        <w:t>Замовник має право зменшити обсяги закупівлі залежно від потреб та/або реального фінансування видатків Замовника.</w:t>
      </w:r>
    </w:p>
    <w:p w:rsidR="005679CD" w:rsidRPr="00723CBE" w:rsidRDefault="00737C58" w:rsidP="005679CD">
      <w:pPr>
        <w:numPr>
          <w:ilvl w:val="0"/>
          <w:numId w:val="4"/>
        </w:numPr>
        <w:shd w:val="clear" w:color="auto" w:fill="FFFFFF"/>
        <w:suppressAutoHyphens/>
        <w:ind w:left="284" w:firstLine="74"/>
        <w:jc w:val="both"/>
        <w:rPr>
          <w:rFonts w:ascii="Times New Roman" w:hAnsi="Times New Roman" w:cs="Times New Roman"/>
        </w:rPr>
      </w:pPr>
      <w:r w:rsidRPr="00723CBE">
        <w:rPr>
          <w:rFonts w:ascii="Times New Roman" w:hAnsi="Times New Roman" w:cs="Times New Roman"/>
          <w:bCs/>
          <w:color w:val="000000"/>
          <w:highlight w:val="white"/>
        </w:rPr>
        <w:t xml:space="preserve">Очікувана вартість </w:t>
      </w:r>
      <w:r w:rsidR="00963824" w:rsidRPr="00723CBE">
        <w:rPr>
          <w:rFonts w:ascii="Times New Roman" w:hAnsi="Times New Roman" w:cs="Times New Roman"/>
          <w:bCs/>
          <w:color w:val="000000"/>
        </w:rPr>
        <w:t>75 75</w:t>
      </w:r>
      <w:r w:rsidR="00AC5E67" w:rsidRPr="00723CBE">
        <w:rPr>
          <w:rFonts w:ascii="Times New Roman" w:hAnsi="Times New Roman" w:cs="Times New Roman"/>
          <w:bCs/>
          <w:color w:val="000000"/>
        </w:rPr>
        <w:t>0</w:t>
      </w:r>
      <w:r w:rsidR="00AD3FBB" w:rsidRPr="00723CBE">
        <w:rPr>
          <w:rFonts w:ascii="Times New Roman" w:hAnsi="Times New Roman" w:cs="Times New Roman"/>
          <w:i/>
        </w:rPr>
        <w:t xml:space="preserve"> грн.</w:t>
      </w:r>
    </w:p>
    <w:p w:rsidR="00923874" w:rsidRPr="005679CD" w:rsidRDefault="00BC0FFF" w:rsidP="005679CD">
      <w:pPr>
        <w:numPr>
          <w:ilvl w:val="0"/>
          <w:numId w:val="4"/>
        </w:numPr>
        <w:shd w:val="clear" w:color="auto" w:fill="FFFFFF"/>
        <w:suppressAutoHyphens/>
        <w:ind w:left="284" w:firstLine="74"/>
        <w:jc w:val="both"/>
        <w:rPr>
          <w:rFonts w:ascii="Times New Roman" w:hAnsi="Times New Roman"/>
        </w:rPr>
      </w:pPr>
      <w:r w:rsidRPr="00723CBE">
        <w:rPr>
          <w:rFonts w:ascii="Times New Roman" w:hAnsi="Times New Roman" w:cs="Times New Roman"/>
          <w:bCs/>
          <w:color w:val="000000"/>
          <w:highlight w:val="white"/>
        </w:rPr>
        <w:t>Інформація про технічні, якісні та інші характеристики предмета закупівлі</w:t>
      </w:r>
      <w:r w:rsidRPr="005679CD">
        <w:rPr>
          <w:rFonts w:ascii="Times New Roman" w:hAnsi="Times New Roman" w:cs="C059"/>
          <w:bCs/>
          <w:color w:val="000000"/>
          <w:highlight w:val="white"/>
        </w:rPr>
        <w:t>:</w:t>
      </w:r>
    </w:p>
    <w:p w:rsidR="00972AB1" w:rsidRDefault="00972AB1" w:rsidP="00972AB1">
      <w:pPr>
        <w:jc w:val="center"/>
        <w:rPr>
          <w:rFonts w:ascii="Times New Roman" w:hAnsi="Times New Roman"/>
          <w:b/>
        </w:rPr>
      </w:pPr>
      <w:r w:rsidRPr="00FA69E5">
        <w:rPr>
          <w:rFonts w:ascii="Times New Roman" w:hAnsi="Times New Roman"/>
          <w:b/>
        </w:rPr>
        <w:t>МЕДИКО-ТЕХНІЧНІ ВИМОГИ</w:t>
      </w:r>
    </w:p>
    <w:tbl>
      <w:tblPr>
        <w:tblW w:w="9919" w:type="dxa"/>
        <w:tblCellSpacing w:w="15" w:type="dxa"/>
        <w:tblCellMar>
          <w:left w:w="0" w:type="dxa"/>
          <w:right w:w="0" w:type="dxa"/>
        </w:tblCellMar>
        <w:tblLook w:val="04A0" w:firstRow="1" w:lastRow="0" w:firstColumn="1" w:lastColumn="0" w:noHBand="0" w:noVBand="1"/>
      </w:tblPr>
      <w:tblGrid>
        <w:gridCol w:w="5516"/>
        <w:gridCol w:w="2617"/>
        <w:gridCol w:w="1786"/>
      </w:tblGrid>
      <w:tr w:rsidR="00723CBE" w:rsidRPr="00723CBE" w:rsidTr="00723CBE">
        <w:trPr>
          <w:gridAfter w:val="2"/>
          <w:wAfter w:w="5024" w:type="dxa"/>
          <w:tblCellSpacing w:w="15" w:type="dxa"/>
        </w:trPr>
        <w:tc>
          <w:tcPr>
            <w:tcW w:w="4805" w:type="dxa"/>
            <w:shd w:val="clear" w:color="auto" w:fill="F0F5F2"/>
            <w:vAlign w:val="center"/>
            <w:hideMark/>
          </w:tcPr>
          <w:p w:rsidR="00723CBE" w:rsidRPr="00723CBE" w:rsidRDefault="00723CBE" w:rsidP="00723CBE">
            <w:pPr>
              <w:rPr>
                <w:rFonts w:ascii="Arial" w:eastAsia="Times New Roman" w:hAnsi="Arial" w:cs="Arial"/>
                <w:color w:val="454545"/>
                <w:kern w:val="0"/>
                <w:sz w:val="21"/>
                <w:szCs w:val="21"/>
                <w:lang w:val="ru-RU" w:eastAsia="ru-RU" w:bidi="ar-SA"/>
              </w:rPr>
            </w:pPr>
          </w:p>
        </w:tc>
      </w:tr>
      <w:tr w:rsidR="00723CBE" w:rsidRPr="00723CBE" w:rsidTr="00723CBE">
        <w:trPr>
          <w:tblCellSpacing w:w="15" w:type="dxa"/>
        </w:trPr>
        <w:tc>
          <w:tcPr>
            <w:tcW w:w="4805" w:type="dxa"/>
            <w:tcBorders>
              <w:top w:val="nil"/>
              <w:bottom w:val="nil"/>
            </w:tcBorders>
            <w:shd w:val="clear" w:color="auto" w:fill="D5ECF3"/>
            <w:tcMar>
              <w:top w:w="120" w:type="dxa"/>
              <w:left w:w="120" w:type="dxa"/>
              <w:bottom w:w="120" w:type="dxa"/>
              <w:right w:w="120" w:type="dxa"/>
            </w:tcMar>
            <w:hideMark/>
          </w:tcPr>
          <w:p w:rsidR="00723CBE" w:rsidRPr="00723CBE" w:rsidRDefault="00723CBE" w:rsidP="00723CBE">
            <w:pPr>
              <w:jc w:val="center"/>
              <w:rPr>
                <w:rFonts w:ascii="Arial" w:eastAsia="Times New Roman" w:hAnsi="Arial" w:cs="Arial"/>
                <w:color w:val="454545"/>
                <w:kern w:val="0"/>
                <w:sz w:val="18"/>
                <w:szCs w:val="18"/>
                <w:lang w:val="ru-RU" w:eastAsia="ru-RU" w:bidi="ar-SA"/>
              </w:rPr>
            </w:pPr>
            <w:proofErr w:type="spellStart"/>
            <w:r w:rsidRPr="00723CBE">
              <w:rPr>
                <w:rFonts w:ascii="Arial" w:eastAsia="Times New Roman" w:hAnsi="Arial" w:cs="Arial"/>
                <w:color w:val="454545"/>
                <w:kern w:val="0"/>
                <w:sz w:val="18"/>
                <w:szCs w:val="18"/>
                <w:lang w:val="ru-RU" w:eastAsia="ru-RU" w:bidi="ar-SA"/>
              </w:rPr>
              <w:t>Назва</w:t>
            </w:r>
            <w:proofErr w:type="spellEnd"/>
            <w:r w:rsidRPr="00723CBE">
              <w:rPr>
                <w:rFonts w:ascii="Arial" w:eastAsia="Times New Roman" w:hAnsi="Arial" w:cs="Arial"/>
                <w:color w:val="454545"/>
                <w:kern w:val="0"/>
                <w:sz w:val="18"/>
                <w:szCs w:val="18"/>
                <w:lang w:val="ru-RU" w:eastAsia="ru-RU" w:bidi="ar-SA"/>
              </w:rPr>
              <w:t xml:space="preserve"> параметру</w:t>
            </w:r>
          </w:p>
        </w:tc>
        <w:tc>
          <w:tcPr>
            <w:tcW w:w="0" w:type="auto"/>
            <w:tcBorders>
              <w:top w:val="nil"/>
              <w:bottom w:val="nil"/>
            </w:tcBorders>
            <w:shd w:val="clear" w:color="auto" w:fill="D5ECF3"/>
            <w:tcMar>
              <w:top w:w="120" w:type="dxa"/>
              <w:left w:w="120" w:type="dxa"/>
              <w:bottom w:w="120" w:type="dxa"/>
              <w:right w:w="120" w:type="dxa"/>
            </w:tcMar>
            <w:hideMark/>
          </w:tcPr>
          <w:p w:rsidR="00723CBE" w:rsidRPr="00723CBE" w:rsidRDefault="00723CBE" w:rsidP="00723CBE">
            <w:pPr>
              <w:jc w:val="center"/>
              <w:rPr>
                <w:rFonts w:ascii="Arial" w:eastAsia="Times New Roman" w:hAnsi="Arial" w:cs="Arial"/>
                <w:color w:val="454545"/>
                <w:kern w:val="0"/>
                <w:sz w:val="18"/>
                <w:szCs w:val="18"/>
                <w:lang w:val="ru-RU" w:eastAsia="ru-RU" w:bidi="ar-SA"/>
              </w:rPr>
            </w:pPr>
            <w:proofErr w:type="spellStart"/>
            <w:r w:rsidRPr="00723CBE">
              <w:rPr>
                <w:rFonts w:ascii="Arial" w:eastAsia="Times New Roman" w:hAnsi="Arial" w:cs="Arial"/>
                <w:color w:val="454545"/>
                <w:kern w:val="0"/>
                <w:sz w:val="18"/>
                <w:szCs w:val="18"/>
                <w:lang w:val="ru-RU" w:eastAsia="ru-RU" w:bidi="ar-SA"/>
              </w:rPr>
              <w:t>Значення</w:t>
            </w:r>
            <w:proofErr w:type="spellEnd"/>
          </w:p>
        </w:tc>
        <w:tc>
          <w:tcPr>
            <w:tcW w:w="0" w:type="auto"/>
            <w:tcBorders>
              <w:top w:val="nil"/>
              <w:bottom w:val="nil"/>
            </w:tcBorders>
            <w:shd w:val="clear" w:color="auto" w:fill="D5ECF3"/>
            <w:tcMar>
              <w:top w:w="120" w:type="dxa"/>
              <w:left w:w="120" w:type="dxa"/>
              <w:bottom w:w="120" w:type="dxa"/>
              <w:right w:w="120" w:type="dxa"/>
            </w:tcMar>
            <w:hideMark/>
          </w:tcPr>
          <w:p w:rsidR="00723CBE" w:rsidRPr="00723CBE" w:rsidRDefault="00723CBE" w:rsidP="00723CBE">
            <w:pPr>
              <w:jc w:val="center"/>
              <w:rPr>
                <w:rFonts w:ascii="Arial" w:eastAsia="Times New Roman" w:hAnsi="Arial" w:cs="Arial"/>
                <w:color w:val="454545"/>
                <w:kern w:val="0"/>
                <w:sz w:val="18"/>
                <w:szCs w:val="18"/>
                <w:lang w:val="ru-RU" w:eastAsia="ru-RU" w:bidi="ar-SA"/>
              </w:rPr>
            </w:pPr>
            <w:proofErr w:type="spellStart"/>
            <w:r w:rsidRPr="00723CBE">
              <w:rPr>
                <w:rFonts w:ascii="Arial" w:eastAsia="Times New Roman" w:hAnsi="Arial" w:cs="Arial"/>
                <w:color w:val="454545"/>
                <w:kern w:val="0"/>
                <w:sz w:val="18"/>
                <w:szCs w:val="18"/>
                <w:lang w:val="ru-RU" w:eastAsia="ru-RU" w:bidi="ar-SA"/>
              </w:rPr>
              <w:t>Одиниці</w:t>
            </w:r>
            <w:proofErr w:type="spellEnd"/>
            <w:r w:rsidRPr="00723CBE">
              <w:rPr>
                <w:rFonts w:ascii="Arial" w:eastAsia="Times New Roman" w:hAnsi="Arial" w:cs="Arial"/>
                <w:color w:val="454545"/>
                <w:kern w:val="0"/>
                <w:sz w:val="18"/>
                <w:szCs w:val="18"/>
                <w:lang w:val="ru-RU" w:eastAsia="ru-RU" w:bidi="ar-SA"/>
              </w:rPr>
              <w:t xml:space="preserve"> </w:t>
            </w:r>
            <w:proofErr w:type="spellStart"/>
            <w:r w:rsidRPr="00723CBE">
              <w:rPr>
                <w:rFonts w:ascii="Arial" w:eastAsia="Times New Roman" w:hAnsi="Arial" w:cs="Arial"/>
                <w:color w:val="454545"/>
                <w:kern w:val="0"/>
                <w:sz w:val="18"/>
                <w:szCs w:val="18"/>
                <w:lang w:val="ru-RU" w:eastAsia="ru-RU" w:bidi="ar-SA"/>
              </w:rPr>
              <w:t>виміру</w:t>
            </w:r>
            <w:proofErr w:type="spellEnd"/>
          </w:p>
        </w:tc>
      </w:tr>
      <w:tr w:rsidR="00723CBE" w:rsidRPr="00723CBE" w:rsidTr="00723CBE">
        <w:trPr>
          <w:tblCellSpacing w:w="15" w:type="dxa"/>
        </w:trPr>
        <w:tc>
          <w:tcPr>
            <w:tcW w:w="9859" w:type="dxa"/>
            <w:gridSpan w:val="3"/>
            <w:tcBorders>
              <w:top w:val="nil"/>
            </w:tcBorders>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proofErr w:type="gramStart"/>
            <w:r w:rsidRPr="00723CBE">
              <w:rPr>
                <w:rFonts w:ascii="Arial" w:eastAsia="Times New Roman" w:hAnsi="Arial" w:cs="Arial"/>
                <w:b/>
                <w:bCs/>
                <w:color w:val="454545"/>
                <w:kern w:val="0"/>
                <w:sz w:val="19"/>
                <w:szCs w:val="19"/>
                <w:lang w:val="ru-RU" w:eastAsia="ru-RU" w:bidi="ar-SA"/>
              </w:rPr>
              <w:t>Техн</w:t>
            </w:r>
            <w:proofErr w:type="gramEnd"/>
            <w:r w:rsidRPr="00723CBE">
              <w:rPr>
                <w:rFonts w:ascii="Arial" w:eastAsia="Times New Roman" w:hAnsi="Arial" w:cs="Arial"/>
                <w:b/>
                <w:bCs/>
                <w:color w:val="454545"/>
                <w:kern w:val="0"/>
                <w:sz w:val="19"/>
                <w:szCs w:val="19"/>
                <w:lang w:val="ru-RU" w:eastAsia="ru-RU" w:bidi="ar-SA"/>
              </w:rPr>
              <w:t>ічні</w:t>
            </w:r>
            <w:proofErr w:type="spellEnd"/>
            <w:r w:rsidRPr="00723CBE">
              <w:rPr>
                <w:rFonts w:ascii="Arial" w:eastAsia="Times New Roman" w:hAnsi="Arial" w:cs="Arial"/>
                <w:b/>
                <w:bCs/>
                <w:color w:val="454545"/>
                <w:kern w:val="0"/>
                <w:sz w:val="19"/>
                <w:szCs w:val="19"/>
                <w:lang w:val="ru-RU" w:eastAsia="ru-RU" w:bidi="ar-SA"/>
              </w:rPr>
              <w:t xml:space="preserve">, </w:t>
            </w:r>
            <w:proofErr w:type="spellStart"/>
            <w:r w:rsidRPr="00723CBE">
              <w:rPr>
                <w:rFonts w:ascii="Arial" w:eastAsia="Times New Roman" w:hAnsi="Arial" w:cs="Arial"/>
                <w:b/>
                <w:bCs/>
                <w:color w:val="454545"/>
                <w:kern w:val="0"/>
                <w:sz w:val="19"/>
                <w:szCs w:val="19"/>
                <w:lang w:val="ru-RU" w:eastAsia="ru-RU" w:bidi="ar-SA"/>
              </w:rPr>
              <w:t>якісні</w:t>
            </w:r>
            <w:proofErr w:type="spellEnd"/>
            <w:r w:rsidRPr="00723CBE">
              <w:rPr>
                <w:rFonts w:ascii="Arial" w:eastAsia="Times New Roman" w:hAnsi="Arial" w:cs="Arial"/>
                <w:b/>
                <w:bCs/>
                <w:color w:val="454545"/>
                <w:kern w:val="0"/>
                <w:sz w:val="19"/>
                <w:szCs w:val="19"/>
                <w:lang w:val="ru-RU" w:eastAsia="ru-RU" w:bidi="ar-SA"/>
              </w:rPr>
              <w:t xml:space="preserve"> та </w:t>
            </w:r>
            <w:proofErr w:type="spellStart"/>
            <w:r w:rsidRPr="00723CBE">
              <w:rPr>
                <w:rFonts w:ascii="Arial" w:eastAsia="Times New Roman" w:hAnsi="Arial" w:cs="Arial"/>
                <w:b/>
                <w:bCs/>
                <w:color w:val="454545"/>
                <w:kern w:val="0"/>
                <w:sz w:val="19"/>
                <w:szCs w:val="19"/>
                <w:lang w:val="ru-RU" w:eastAsia="ru-RU" w:bidi="ar-SA"/>
              </w:rPr>
              <w:t>кількісні</w:t>
            </w:r>
            <w:proofErr w:type="spellEnd"/>
            <w:r w:rsidRPr="00723CBE">
              <w:rPr>
                <w:rFonts w:ascii="Arial" w:eastAsia="Times New Roman" w:hAnsi="Arial" w:cs="Arial"/>
                <w:b/>
                <w:bCs/>
                <w:color w:val="454545"/>
                <w:kern w:val="0"/>
                <w:sz w:val="19"/>
                <w:szCs w:val="19"/>
                <w:lang w:val="ru-RU" w:eastAsia="ru-RU" w:bidi="ar-SA"/>
              </w:rPr>
              <w:t xml:space="preserve"> характеристики предмету </w:t>
            </w:r>
            <w:proofErr w:type="spellStart"/>
            <w:r w:rsidRPr="00723CBE">
              <w:rPr>
                <w:rFonts w:ascii="Arial" w:eastAsia="Times New Roman" w:hAnsi="Arial" w:cs="Arial"/>
                <w:b/>
                <w:bCs/>
                <w:color w:val="454545"/>
                <w:kern w:val="0"/>
                <w:sz w:val="19"/>
                <w:szCs w:val="19"/>
                <w:lang w:val="ru-RU" w:eastAsia="ru-RU" w:bidi="ar-SA"/>
              </w:rPr>
              <w:t>закупівлі</w:t>
            </w:r>
            <w:proofErr w:type="spellEnd"/>
          </w:p>
        </w:tc>
      </w:tr>
      <w:tr w:rsidR="00723CBE" w:rsidRPr="00723CBE" w:rsidTr="00723CBE">
        <w:trPr>
          <w:tblCellSpacing w:w="15" w:type="dxa"/>
        </w:trPr>
        <w:tc>
          <w:tcPr>
            <w:tcW w:w="4805" w:type="dxa"/>
            <w:tcBorders>
              <w:top w:val="nil"/>
            </w:tcBorders>
            <w:shd w:val="clear" w:color="auto" w:fill="F0F5F2"/>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Призначення</w:t>
            </w:r>
            <w:proofErr w:type="spellEnd"/>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Можливі</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значення</w:t>
            </w:r>
            <w:proofErr w:type="spellEnd"/>
            <w:r w:rsidRPr="00723CBE">
              <w:rPr>
                <w:rFonts w:ascii="Arial" w:eastAsia="Times New Roman" w:hAnsi="Arial" w:cs="Arial"/>
                <w:color w:val="454545"/>
                <w:kern w:val="0"/>
                <w:sz w:val="19"/>
                <w:szCs w:val="19"/>
                <w:lang w:val="ru-RU" w:eastAsia="ru-RU" w:bidi="ar-SA"/>
              </w:rPr>
              <w:t>:</w:t>
            </w:r>
          </w:p>
          <w:p w:rsidR="00723CBE" w:rsidRPr="00723CBE" w:rsidRDefault="00723CBE" w:rsidP="00723CBE">
            <w:pPr>
              <w:rPr>
                <w:rFonts w:ascii="Arial" w:eastAsia="Times New Roman" w:hAnsi="Arial" w:cs="Arial"/>
                <w:color w:val="454545"/>
                <w:kern w:val="0"/>
                <w:sz w:val="19"/>
                <w:szCs w:val="19"/>
                <w:lang w:val="ru-RU" w:eastAsia="ru-RU" w:bidi="ar-SA"/>
              </w:rPr>
            </w:pPr>
            <w:r w:rsidRPr="00723CBE">
              <w:rPr>
                <w:rFonts w:ascii="Arial" w:eastAsia="Times New Roman" w:hAnsi="Symbol" w:cs="Arial"/>
                <w:color w:val="454545"/>
                <w:kern w:val="0"/>
                <w:sz w:val="19"/>
                <w:szCs w:val="19"/>
                <w:lang w:val="ru-RU" w:eastAsia="ru-RU" w:bidi="ar-SA"/>
              </w:rPr>
              <w:t></w:t>
            </w:r>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Гінекологічний</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Ейра</w:t>
            </w:r>
            <w:proofErr w:type="spellEnd"/>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
        </w:tc>
      </w:tr>
      <w:tr w:rsidR="00723CBE" w:rsidRPr="00723CBE" w:rsidTr="00723CBE">
        <w:trPr>
          <w:tblCellSpacing w:w="15" w:type="dxa"/>
        </w:trPr>
        <w:tc>
          <w:tcPr>
            <w:tcW w:w="4805" w:type="dxa"/>
            <w:tcBorders>
              <w:top w:val="nil"/>
            </w:tcBorders>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Стерильність</w:t>
            </w:r>
            <w:proofErr w:type="spellEnd"/>
          </w:p>
        </w:tc>
        <w:tc>
          <w:tcPr>
            <w:tcW w:w="0" w:type="auto"/>
            <w:tcBorders>
              <w:top w:val="nil"/>
            </w:tcBorders>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r w:rsidRPr="00723CBE">
              <w:rPr>
                <w:rFonts w:ascii="Arial" w:eastAsia="Times New Roman" w:hAnsi="Arial" w:cs="Arial"/>
                <w:color w:val="454545"/>
                <w:kern w:val="0"/>
                <w:sz w:val="19"/>
                <w:szCs w:val="19"/>
                <w:lang w:val="ru-RU" w:eastAsia="ru-RU" w:bidi="ar-SA"/>
              </w:rPr>
              <w:t>Так</w:t>
            </w:r>
          </w:p>
        </w:tc>
        <w:tc>
          <w:tcPr>
            <w:tcW w:w="0" w:type="auto"/>
            <w:tcBorders>
              <w:top w:val="nil"/>
            </w:tcBorders>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
        </w:tc>
      </w:tr>
      <w:tr w:rsidR="00723CBE" w:rsidRPr="00723CBE" w:rsidTr="00723CBE">
        <w:trPr>
          <w:tblCellSpacing w:w="15" w:type="dxa"/>
        </w:trPr>
        <w:tc>
          <w:tcPr>
            <w:tcW w:w="4805" w:type="dxa"/>
            <w:tcBorders>
              <w:top w:val="nil"/>
            </w:tcBorders>
            <w:shd w:val="clear" w:color="auto" w:fill="F0F5F2"/>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Кількість</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використань</w:t>
            </w:r>
            <w:proofErr w:type="spellEnd"/>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Можливі</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значення</w:t>
            </w:r>
            <w:proofErr w:type="spellEnd"/>
            <w:r w:rsidRPr="00723CBE">
              <w:rPr>
                <w:rFonts w:ascii="Arial" w:eastAsia="Times New Roman" w:hAnsi="Arial" w:cs="Arial"/>
                <w:color w:val="454545"/>
                <w:kern w:val="0"/>
                <w:sz w:val="19"/>
                <w:szCs w:val="19"/>
                <w:lang w:val="ru-RU" w:eastAsia="ru-RU" w:bidi="ar-SA"/>
              </w:rPr>
              <w:t>:</w:t>
            </w:r>
          </w:p>
          <w:p w:rsidR="00723CBE" w:rsidRPr="00723CBE" w:rsidRDefault="00723CBE" w:rsidP="00723CBE">
            <w:pPr>
              <w:rPr>
                <w:rFonts w:ascii="Arial" w:eastAsia="Times New Roman" w:hAnsi="Arial" w:cs="Arial"/>
                <w:color w:val="454545"/>
                <w:kern w:val="0"/>
                <w:sz w:val="19"/>
                <w:szCs w:val="19"/>
                <w:lang w:val="ru-RU" w:eastAsia="ru-RU" w:bidi="ar-SA"/>
              </w:rPr>
            </w:pPr>
            <w:r w:rsidRPr="00723CBE">
              <w:rPr>
                <w:rFonts w:ascii="Arial" w:eastAsia="Times New Roman" w:hAnsi="Symbol" w:cs="Arial"/>
                <w:color w:val="454545"/>
                <w:kern w:val="0"/>
                <w:sz w:val="19"/>
                <w:szCs w:val="19"/>
                <w:lang w:val="ru-RU" w:eastAsia="ru-RU" w:bidi="ar-SA"/>
              </w:rPr>
              <w:t></w:t>
            </w:r>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Одноразовий</w:t>
            </w:r>
            <w:proofErr w:type="spellEnd"/>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
        </w:tc>
      </w:tr>
      <w:tr w:rsidR="00723CBE" w:rsidRPr="00723CBE" w:rsidTr="00723CBE">
        <w:trPr>
          <w:tblCellSpacing w:w="15" w:type="dxa"/>
        </w:trPr>
        <w:tc>
          <w:tcPr>
            <w:tcW w:w="4805" w:type="dxa"/>
            <w:tcBorders>
              <w:top w:val="nil"/>
            </w:tcBorders>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Матеріал</w:t>
            </w:r>
            <w:proofErr w:type="spellEnd"/>
          </w:p>
        </w:tc>
        <w:tc>
          <w:tcPr>
            <w:tcW w:w="0" w:type="auto"/>
            <w:tcBorders>
              <w:top w:val="nil"/>
            </w:tcBorders>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Можливі</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значення</w:t>
            </w:r>
            <w:proofErr w:type="spellEnd"/>
            <w:r w:rsidRPr="00723CBE">
              <w:rPr>
                <w:rFonts w:ascii="Arial" w:eastAsia="Times New Roman" w:hAnsi="Arial" w:cs="Arial"/>
                <w:color w:val="454545"/>
                <w:kern w:val="0"/>
                <w:sz w:val="19"/>
                <w:szCs w:val="19"/>
                <w:lang w:val="ru-RU" w:eastAsia="ru-RU" w:bidi="ar-SA"/>
              </w:rPr>
              <w:t>:</w:t>
            </w:r>
          </w:p>
          <w:p w:rsidR="00723CBE" w:rsidRPr="00723CBE" w:rsidRDefault="00723CBE" w:rsidP="00723CBE">
            <w:pPr>
              <w:rPr>
                <w:rFonts w:ascii="Arial" w:eastAsia="Times New Roman" w:hAnsi="Arial" w:cs="Arial"/>
                <w:color w:val="454545"/>
                <w:kern w:val="0"/>
                <w:sz w:val="19"/>
                <w:szCs w:val="19"/>
                <w:lang w:val="ru-RU" w:eastAsia="ru-RU" w:bidi="ar-SA"/>
              </w:rPr>
            </w:pPr>
            <w:r w:rsidRPr="00723CBE">
              <w:rPr>
                <w:rFonts w:ascii="Arial" w:eastAsia="Times New Roman" w:hAnsi="Symbol" w:cs="Arial"/>
                <w:color w:val="454545"/>
                <w:kern w:val="0"/>
                <w:sz w:val="19"/>
                <w:szCs w:val="19"/>
                <w:lang w:val="ru-RU" w:eastAsia="ru-RU" w:bidi="ar-SA"/>
              </w:rPr>
              <w:t></w:t>
            </w:r>
            <w:r w:rsidRPr="00723CBE">
              <w:rPr>
                <w:rFonts w:ascii="Arial" w:eastAsia="Times New Roman" w:hAnsi="Arial" w:cs="Arial"/>
                <w:color w:val="454545"/>
                <w:kern w:val="0"/>
                <w:sz w:val="19"/>
                <w:szCs w:val="19"/>
                <w:lang w:val="ru-RU" w:eastAsia="ru-RU" w:bidi="ar-SA"/>
              </w:rPr>
              <w:t xml:space="preserve">  Пластик</w:t>
            </w:r>
          </w:p>
        </w:tc>
        <w:tc>
          <w:tcPr>
            <w:tcW w:w="0" w:type="auto"/>
            <w:tcBorders>
              <w:top w:val="nil"/>
            </w:tcBorders>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
        </w:tc>
      </w:tr>
      <w:tr w:rsidR="00723CBE" w:rsidRPr="00723CBE" w:rsidTr="00723CBE">
        <w:trPr>
          <w:tblCellSpacing w:w="15" w:type="dxa"/>
        </w:trPr>
        <w:tc>
          <w:tcPr>
            <w:tcW w:w="4805" w:type="dxa"/>
            <w:tcBorders>
              <w:top w:val="nil"/>
            </w:tcBorders>
            <w:shd w:val="clear" w:color="auto" w:fill="F0F5F2"/>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Посилення</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додатковими</w:t>
            </w:r>
            <w:proofErr w:type="spellEnd"/>
            <w:r w:rsidRPr="00723CBE">
              <w:rPr>
                <w:rFonts w:ascii="Arial" w:eastAsia="Times New Roman" w:hAnsi="Arial" w:cs="Arial"/>
                <w:color w:val="454545"/>
                <w:kern w:val="0"/>
                <w:sz w:val="19"/>
                <w:szCs w:val="19"/>
                <w:lang w:val="ru-RU" w:eastAsia="ru-RU" w:bidi="ar-SA"/>
              </w:rPr>
              <w:t xml:space="preserve"> ребрами</w:t>
            </w:r>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Ні</w:t>
            </w:r>
            <w:proofErr w:type="spellEnd"/>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
        </w:tc>
      </w:tr>
      <w:tr w:rsidR="00723CBE" w:rsidRPr="00723CBE" w:rsidTr="00723CBE">
        <w:trPr>
          <w:tblCellSpacing w:w="15" w:type="dxa"/>
        </w:trPr>
        <w:tc>
          <w:tcPr>
            <w:tcW w:w="9859" w:type="dxa"/>
            <w:gridSpan w:val="3"/>
            <w:tcBorders>
              <w:top w:val="nil"/>
            </w:tcBorders>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proofErr w:type="gramStart"/>
            <w:r w:rsidRPr="00723CBE">
              <w:rPr>
                <w:rFonts w:ascii="Arial" w:eastAsia="Times New Roman" w:hAnsi="Arial" w:cs="Arial"/>
                <w:b/>
                <w:bCs/>
                <w:color w:val="454545"/>
                <w:kern w:val="0"/>
                <w:sz w:val="19"/>
                <w:szCs w:val="19"/>
                <w:lang w:val="ru-RU" w:eastAsia="ru-RU" w:bidi="ar-SA"/>
              </w:rPr>
              <w:t>Техн</w:t>
            </w:r>
            <w:proofErr w:type="gramEnd"/>
            <w:r w:rsidRPr="00723CBE">
              <w:rPr>
                <w:rFonts w:ascii="Arial" w:eastAsia="Times New Roman" w:hAnsi="Arial" w:cs="Arial"/>
                <w:b/>
                <w:bCs/>
                <w:color w:val="454545"/>
                <w:kern w:val="0"/>
                <w:sz w:val="19"/>
                <w:szCs w:val="19"/>
                <w:lang w:val="ru-RU" w:eastAsia="ru-RU" w:bidi="ar-SA"/>
              </w:rPr>
              <w:t>ічні</w:t>
            </w:r>
            <w:proofErr w:type="spellEnd"/>
            <w:r w:rsidRPr="00723CBE">
              <w:rPr>
                <w:rFonts w:ascii="Arial" w:eastAsia="Times New Roman" w:hAnsi="Arial" w:cs="Arial"/>
                <w:b/>
                <w:bCs/>
                <w:color w:val="454545"/>
                <w:kern w:val="0"/>
                <w:sz w:val="19"/>
                <w:szCs w:val="19"/>
                <w:lang w:val="ru-RU" w:eastAsia="ru-RU" w:bidi="ar-SA"/>
              </w:rPr>
              <w:t xml:space="preserve">, </w:t>
            </w:r>
            <w:proofErr w:type="spellStart"/>
            <w:r w:rsidRPr="00723CBE">
              <w:rPr>
                <w:rFonts w:ascii="Arial" w:eastAsia="Times New Roman" w:hAnsi="Arial" w:cs="Arial"/>
                <w:b/>
                <w:bCs/>
                <w:color w:val="454545"/>
                <w:kern w:val="0"/>
                <w:sz w:val="19"/>
                <w:szCs w:val="19"/>
                <w:lang w:val="ru-RU" w:eastAsia="ru-RU" w:bidi="ar-SA"/>
              </w:rPr>
              <w:t>якісні</w:t>
            </w:r>
            <w:proofErr w:type="spellEnd"/>
            <w:r w:rsidRPr="00723CBE">
              <w:rPr>
                <w:rFonts w:ascii="Arial" w:eastAsia="Times New Roman" w:hAnsi="Arial" w:cs="Arial"/>
                <w:b/>
                <w:bCs/>
                <w:color w:val="454545"/>
                <w:kern w:val="0"/>
                <w:sz w:val="19"/>
                <w:szCs w:val="19"/>
                <w:lang w:val="ru-RU" w:eastAsia="ru-RU" w:bidi="ar-SA"/>
              </w:rPr>
              <w:t xml:space="preserve"> та </w:t>
            </w:r>
            <w:proofErr w:type="spellStart"/>
            <w:r w:rsidRPr="00723CBE">
              <w:rPr>
                <w:rFonts w:ascii="Arial" w:eastAsia="Times New Roman" w:hAnsi="Arial" w:cs="Arial"/>
                <w:b/>
                <w:bCs/>
                <w:color w:val="454545"/>
                <w:kern w:val="0"/>
                <w:sz w:val="19"/>
                <w:szCs w:val="19"/>
                <w:lang w:val="ru-RU" w:eastAsia="ru-RU" w:bidi="ar-SA"/>
              </w:rPr>
              <w:t>кількісні</w:t>
            </w:r>
            <w:proofErr w:type="spellEnd"/>
            <w:r w:rsidRPr="00723CBE">
              <w:rPr>
                <w:rFonts w:ascii="Arial" w:eastAsia="Times New Roman" w:hAnsi="Arial" w:cs="Arial"/>
                <w:b/>
                <w:bCs/>
                <w:color w:val="454545"/>
                <w:kern w:val="0"/>
                <w:sz w:val="19"/>
                <w:szCs w:val="19"/>
                <w:lang w:val="ru-RU" w:eastAsia="ru-RU" w:bidi="ar-SA"/>
              </w:rPr>
              <w:t xml:space="preserve"> характеристики предмету </w:t>
            </w:r>
            <w:proofErr w:type="spellStart"/>
            <w:r w:rsidRPr="00723CBE">
              <w:rPr>
                <w:rFonts w:ascii="Arial" w:eastAsia="Times New Roman" w:hAnsi="Arial" w:cs="Arial"/>
                <w:b/>
                <w:bCs/>
                <w:color w:val="454545"/>
                <w:kern w:val="0"/>
                <w:sz w:val="19"/>
                <w:szCs w:val="19"/>
                <w:lang w:val="ru-RU" w:eastAsia="ru-RU" w:bidi="ar-SA"/>
              </w:rPr>
              <w:t>закупівлі</w:t>
            </w:r>
            <w:proofErr w:type="spellEnd"/>
          </w:p>
        </w:tc>
      </w:tr>
      <w:tr w:rsidR="00723CBE" w:rsidRPr="00723CBE" w:rsidTr="00723CBE">
        <w:trPr>
          <w:tblCellSpacing w:w="15" w:type="dxa"/>
        </w:trPr>
        <w:tc>
          <w:tcPr>
            <w:tcW w:w="4805" w:type="dxa"/>
            <w:tcBorders>
              <w:top w:val="nil"/>
            </w:tcBorders>
            <w:shd w:val="clear" w:color="auto" w:fill="F0F5F2"/>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Призначення</w:t>
            </w:r>
            <w:proofErr w:type="spellEnd"/>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Можливі</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значення</w:t>
            </w:r>
            <w:proofErr w:type="spellEnd"/>
            <w:r w:rsidRPr="00723CBE">
              <w:rPr>
                <w:rFonts w:ascii="Arial" w:eastAsia="Times New Roman" w:hAnsi="Arial" w:cs="Arial"/>
                <w:color w:val="454545"/>
                <w:kern w:val="0"/>
                <w:sz w:val="19"/>
                <w:szCs w:val="19"/>
                <w:lang w:val="ru-RU" w:eastAsia="ru-RU" w:bidi="ar-SA"/>
              </w:rPr>
              <w:t>:</w:t>
            </w:r>
          </w:p>
          <w:p w:rsidR="00723CBE" w:rsidRPr="00723CBE" w:rsidRDefault="00723CBE" w:rsidP="00723CBE">
            <w:pPr>
              <w:rPr>
                <w:rFonts w:ascii="Arial" w:eastAsia="Times New Roman" w:hAnsi="Arial" w:cs="Arial"/>
                <w:color w:val="454545"/>
                <w:kern w:val="0"/>
                <w:sz w:val="19"/>
                <w:szCs w:val="19"/>
                <w:lang w:val="ru-RU" w:eastAsia="ru-RU" w:bidi="ar-SA"/>
              </w:rPr>
            </w:pPr>
            <w:r w:rsidRPr="00723CBE">
              <w:rPr>
                <w:rFonts w:ascii="Arial" w:eastAsia="Times New Roman" w:hAnsi="Symbol" w:cs="Arial"/>
                <w:color w:val="454545"/>
                <w:kern w:val="0"/>
                <w:sz w:val="19"/>
                <w:szCs w:val="19"/>
                <w:lang w:val="ru-RU" w:eastAsia="ru-RU" w:bidi="ar-SA"/>
              </w:rPr>
              <w:t></w:t>
            </w:r>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Отоларингологія</w:t>
            </w:r>
            <w:proofErr w:type="spellEnd"/>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
        </w:tc>
      </w:tr>
      <w:tr w:rsidR="00723CBE" w:rsidRPr="00723CBE" w:rsidTr="00723CBE">
        <w:trPr>
          <w:tblCellSpacing w:w="15" w:type="dxa"/>
        </w:trPr>
        <w:tc>
          <w:tcPr>
            <w:tcW w:w="4805" w:type="dxa"/>
            <w:tcBorders>
              <w:top w:val="nil"/>
            </w:tcBorders>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Стерильність</w:t>
            </w:r>
            <w:proofErr w:type="spellEnd"/>
          </w:p>
        </w:tc>
        <w:tc>
          <w:tcPr>
            <w:tcW w:w="0" w:type="auto"/>
            <w:tcBorders>
              <w:top w:val="nil"/>
            </w:tcBorders>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r w:rsidRPr="00723CBE">
              <w:rPr>
                <w:rFonts w:ascii="Arial" w:eastAsia="Times New Roman" w:hAnsi="Arial" w:cs="Arial"/>
                <w:color w:val="454545"/>
                <w:kern w:val="0"/>
                <w:sz w:val="19"/>
                <w:szCs w:val="19"/>
                <w:lang w:val="ru-RU" w:eastAsia="ru-RU" w:bidi="ar-SA"/>
              </w:rPr>
              <w:t>Так</w:t>
            </w:r>
          </w:p>
        </w:tc>
        <w:tc>
          <w:tcPr>
            <w:tcW w:w="0" w:type="auto"/>
            <w:tcBorders>
              <w:top w:val="nil"/>
            </w:tcBorders>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
        </w:tc>
      </w:tr>
      <w:tr w:rsidR="00723CBE" w:rsidRPr="00723CBE" w:rsidTr="00723CBE">
        <w:trPr>
          <w:tblCellSpacing w:w="15" w:type="dxa"/>
        </w:trPr>
        <w:tc>
          <w:tcPr>
            <w:tcW w:w="4805" w:type="dxa"/>
            <w:tcBorders>
              <w:top w:val="nil"/>
            </w:tcBorders>
            <w:shd w:val="clear" w:color="auto" w:fill="F0F5F2"/>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Кількість</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використань</w:t>
            </w:r>
            <w:proofErr w:type="spellEnd"/>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Можливі</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значення</w:t>
            </w:r>
            <w:proofErr w:type="spellEnd"/>
            <w:r w:rsidRPr="00723CBE">
              <w:rPr>
                <w:rFonts w:ascii="Arial" w:eastAsia="Times New Roman" w:hAnsi="Arial" w:cs="Arial"/>
                <w:color w:val="454545"/>
                <w:kern w:val="0"/>
                <w:sz w:val="19"/>
                <w:szCs w:val="19"/>
                <w:lang w:val="ru-RU" w:eastAsia="ru-RU" w:bidi="ar-SA"/>
              </w:rPr>
              <w:t>:</w:t>
            </w:r>
          </w:p>
          <w:p w:rsidR="00723CBE" w:rsidRPr="00723CBE" w:rsidRDefault="00723CBE" w:rsidP="00723CBE">
            <w:pPr>
              <w:rPr>
                <w:rFonts w:ascii="Arial" w:eastAsia="Times New Roman" w:hAnsi="Arial" w:cs="Arial"/>
                <w:color w:val="454545"/>
                <w:kern w:val="0"/>
                <w:sz w:val="19"/>
                <w:szCs w:val="19"/>
                <w:lang w:val="ru-RU" w:eastAsia="ru-RU" w:bidi="ar-SA"/>
              </w:rPr>
            </w:pPr>
            <w:r w:rsidRPr="00723CBE">
              <w:rPr>
                <w:rFonts w:ascii="Arial" w:eastAsia="Times New Roman" w:hAnsi="Symbol" w:cs="Arial"/>
                <w:color w:val="454545"/>
                <w:kern w:val="0"/>
                <w:sz w:val="19"/>
                <w:szCs w:val="19"/>
                <w:lang w:val="ru-RU" w:eastAsia="ru-RU" w:bidi="ar-SA"/>
              </w:rPr>
              <w:t></w:t>
            </w:r>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Одноразовий</w:t>
            </w:r>
            <w:proofErr w:type="spellEnd"/>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
        </w:tc>
      </w:tr>
      <w:tr w:rsidR="00723CBE" w:rsidRPr="00723CBE" w:rsidTr="00723CBE">
        <w:trPr>
          <w:tblCellSpacing w:w="15" w:type="dxa"/>
        </w:trPr>
        <w:tc>
          <w:tcPr>
            <w:tcW w:w="4805" w:type="dxa"/>
            <w:tcBorders>
              <w:top w:val="nil"/>
            </w:tcBorders>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Матеріал</w:t>
            </w:r>
            <w:proofErr w:type="spellEnd"/>
          </w:p>
        </w:tc>
        <w:tc>
          <w:tcPr>
            <w:tcW w:w="0" w:type="auto"/>
            <w:tcBorders>
              <w:top w:val="nil"/>
            </w:tcBorders>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Можливі</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значення</w:t>
            </w:r>
            <w:proofErr w:type="spellEnd"/>
            <w:r w:rsidRPr="00723CBE">
              <w:rPr>
                <w:rFonts w:ascii="Arial" w:eastAsia="Times New Roman" w:hAnsi="Arial" w:cs="Arial"/>
                <w:color w:val="454545"/>
                <w:kern w:val="0"/>
                <w:sz w:val="19"/>
                <w:szCs w:val="19"/>
                <w:lang w:val="ru-RU" w:eastAsia="ru-RU" w:bidi="ar-SA"/>
              </w:rPr>
              <w:t>:</w:t>
            </w:r>
          </w:p>
          <w:p w:rsidR="00723CBE" w:rsidRPr="00723CBE" w:rsidRDefault="00723CBE" w:rsidP="00723CBE">
            <w:pPr>
              <w:rPr>
                <w:rFonts w:ascii="Arial" w:eastAsia="Times New Roman" w:hAnsi="Arial" w:cs="Arial"/>
                <w:color w:val="454545"/>
                <w:kern w:val="0"/>
                <w:sz w:val="19"/>
                <w:szCs w:val="19"/>
                <w:lang w:val="ru-RU" w:eastAsia="ru-RU" w:bidi="ar-SA"/>
              </w:rPr>
            </w:pPr>
            <w:r w:rsidRPr="00723CBE">
              <w:rPr>
                <w:rFonts w:ascii="Arial" w:eastAsia="Times New Roman" w:hAnsi="Symbol" w:cs="Arial"/>
                <w:color w:val="454545"/>
                <w:kern w:val="0"/>
                <w:sz w:val="19"/>
                <w:szCs w:val="19"/>
                <w:lang w:val="ru-RU" w:eastAsia="ru-RU" w:bidi="ar-SA"/>
              </w:rPr>
              <w:t></w:t>
            </w:r>
            <w:r w:rsidRPr="00723CBE">
              <w:rPr>
                <w:rFonts w:ascii="Arial" w:eastAsia="Times New Roman" w:hAnsi="Arial" w:cs="Arial"/>
                <w:color w:val="454545"/>
                <w:kern w:val="0"/>
                <w:sz w:val="19"/>
                <w:szCs w:val="19"/>
                <w:lang w:val="ru-RU" w:eastAsia="ru-RU" w:bidi="ar-SA"/>
              </w:rPr>
              <w:t xml:space="preserve">  Пластик</w:t>
            </w:r>
          </w:p>
        </w:tc>
        <w:tc>
          <w:tcPr>
            <w:tcW w:w="0" w:type="auto"/>
            <w:tcBorders>
              <w:top w:val="nil"/>
            </w:tcBorders>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
        </w:tc>
      </w:tr>
      <w:tr w:rsidR="00723CBE" w:rsidRPr="00723CBE" w:rsidTr="00723CBE">
        <w:trPr>
          <w:tblCellSpacing w:w="15" w:type="dxa"/>
        </w:trPr>
        <w:tc>
          <w:tcPr>
            <w:tcW w:w="4805" w:type="dxa"/>
            <w:tcBorders>
              <w:top w:val="nil"/>
            </w:tcBorders>
            <w:shd w:val="clear" w:color="auto" w:fill="F0F5F2"/>
            <w:tcMar>
              <w:top w:w="120" w:type="dxa"/>
              <w:left w:w="120" w:type="dxa"/>
              <w:bottom w:w="120" w:type="dxa"/>
              <w:right w:w="225"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proofErr w:type="spellStart"/>
            <w:r w:rsidRPr="00723CBE">
              <w:rPr>
                <w:rFonts w:ascii="Arial" w:eastAsia="Times New Roman" w:hAnsi="Arial" w:cs="Arial"/>
                <w:color w:val="454545"/>
                <w:kern w:val="0"/>
                <w:sz w:val="19"/>
                <w:szCs w:val="19"/>
                <w:lang w:val="ru-RU" w:eastAsia="ru-RU" w:bidi="ar-SA"/>
              </w:rPr>
              <w:t>Посилення</w:t>
            </w:r>
            <w:proofErr w:type="spellEnd"/>
            <w:r w:rsidRPr="00723CBE">
              <w:rPr>
                <w:rFonts w:ascii="Arial" w:eastAsia="Times New Roman" w:hAnsi="Arial" w:cs="Arial"/>
                <w:color w:val="454545"/>
                <w:kern w:val="0"/>
                <w:sz w:val="19"/>
                <w:szCs w:val="19"/>
                <w:lang w:val="ru-RU" w:eastAsia="ru-RU" w:bidi="ar-SA"/>
              </w:rPr>
              <w:t xml:space="preserve"> </w:t>
            </w:r>
            <w:proofErr w:type="spellStart"/>
            <w:r w:rsidRPr="00723CBE">
              <w:rPr>
                <w:rFonts w:ascii="Arial" w:eastAsia="Times New Roman" w:hAnsi="Arial" w:cs="Arial"/>
                <w:color w:val="454545"/>
                <w:kern w:val="0"/>
                <w:sz w:val="19"/>
                <w:szCs w:val="19"/>
                <w:lang w:val="ru-RU" w:eastAsia="ru-RU" w:bidi="ar-SA"/>
              </w:rPr>
              <w:t>додатковими</w:t>
            </w:r>
            <w:proofErr w:type="spellEnd"/>
            <w:r w:rsidRPr="00723CBE">
              <w:rPr>
                <w:rFonts w:ascii="Arial" w:eastAsia="Times New Roman" w:hAnsi="Arial" w:cs="Arial"/>
                <w:color w:val="454545"/>
                <w:kern w:val="0"/>
                <w:sz w:val="19"/>
                <w:szCs w:val="19"/>
                <w:lang w:val="ru-RU" w:eastAsia="ru-RU" w:bidi="ar-SA"/>
              </w:rPr>
              <w:t xml:space="preserve"> ребрами</w:t>
            </w:r>
          </w:p>
        </w:tc>
        <w:tc>
          <w:tcPr>
            <w:tcW w:w="0" w:type="auto"/>
            <w:tcBorders>
              <w:top w:val="nil"/>
            </w:tcBorders>
            <w:shd w:val="clear" w:color="auto" w:fill="F0F5F2"/>
            <w:tcMar>
              <w:top w:w="120" w:type="dxa"/>
              <w:left w:w="120" w:type="dxa"/>
              <w:bottom w:w="120" w:type="dxa"/>
              <w:right w:w="120" w:type="dxa"/>
            </w:tcMar>
            <w:hideMark/>
          </w:tcPr>
          <w:p w:rsidR="00723CBE" w:rsidRPr="00723CBE" w:rsidRDefault="00723CBE" w:rsidP="00723CBE">
            <w:pPr>
              <w:rPr>
                <w:rFonts w:ascii="Arial" w:eastAsia="Times New Roman" w:hAnsi="Arial" w:cs="Arial"/>
                <w:color w:val="454545"/>
                <w:kern w:val="0"/>
                <w:sz w:val="19"/>
                <w:szCs w:val="19"/>
                <w:lang w:val="ru-RU" w:eastAsia="ru-RU" w:bidi="ar-SA"/>
              </w:rPr>
            </w:pPr>
            <w:r w:rsidRPr="00723CBE">
              <w:rPr>
                <w:rFonts w:ascii="Arial" w:eastAsia="Times New Roman" w:hAnsi="Arial" w:cs="Arial"/>
                <w:color w:val="454545"/>
                <w:kern w:val="0"/>
                <w:sz w:val="19"/>
                <w:szCs w:val="19"/>
                <w:lang w:val="ru-RU" w:eastAsia="ru-RU" w:bidi="ar-SA"/>
              </w:rPr>
              <w:t>Так</w:t>
            </w:r>
          </w:p>
        </w:tc>
        <w:tc>
          <w:tcPr>
            <w:tcW w:w="0" w:type="auto"/>
            <w:shd w:val="clear" w:color="auto" w:fill="F0F5F2"/>
            <w:vAlign w:val="center"/>
            <w:hideMark/>
          </w:tcPr>
          <w:p w:rsidR="00723CBE" w:rsidRPr="00723CBE" w:rsidRDefault="00723CBE" w:rsidP="00723CBE">
            <w:pPr>
              <w:rPr>
                <w:rFonts w:ascii="Times New Roman" w:eastAsia="Times New Roman" w:hAnsi="Times New Roman" w:cs="Times New Roman"/>
                <w:kern w:val="0"/>
                <w:sz w:val="20"/>
                <w:szCs w:val="20"/>
                <w:lang w:val="ru-RU" w:eastAsia="ru-RU" w:bidi="ar-SA"/>
              </w:rPr>
            </w:pPr>
          </w:p>
        </w:tc>
      </w:tr>
    </w:tbl>
    <w:p w:rsidR="000D7C37" w:rsidRPr="00FA69E5" w:rsidRDefault="000D7C37" w:rsidP="00972AB1">
      <w:pPr>
        <w:jc w:val="center"/>
        <w:rPr>
          <w:rFonts w:ascii="Times New Roman" w:hAnsi="Times New Roman"/>
          <w:b/>
        </w:rPr>
      </w:pPr>
      <w:r>
        <w:rPr>
          <w:rFonts w:ascii="Times New Roman" w:hAnsi="Times New Roman"/>
          <w:b/>
        </w:rPr>
        <w:t xml:space="preserve">Ідентифікатор закупівлі </w:t>
      </w:r>
      <w:hyperlink r:id="rId7" w:tgtFrame="_blank" w:history="1">
        <w:r w:rsidR="0086233F">
          <w:rPr>
            <w:rStyle w:val="ac"/>
            <w:rFonts w:ascii="Calibri" w:hAnsi="Calibri" w:cs="Calibri"/>
            <w:color w:val="474389"/>
            <w:shd w:val="clear" w:color="auto" w:fill="FFFFFF"/>
          </w:rPr>
          <w:t>UA-2025-03-11-007674-a</w:t>
        </w:r>
      </w:hyperlink>
      <w:r w:rsidR="0086233F">
        <w:rPr>
          <w:rFonts w:ascii="Calibri" w:hAnsi="Calibri" w:cs="Calibri"/>
          <w:color w:val="222222"/>
          <w:shd w:val="clear" w:color="auto" w:fill="FFFFFF"/>
        </w:rPr>
        <w:t> </w:t>
      </w:r>
    </w:p>
    <w:sectPr w:rsidR="000D7C37" w:rsidRPr="00FA69E5" w:rsidSect="00723CBE">
      <w:pgSz w:w="11906" w:h="16838"/>
      <w:pgMar w:top="426" w:right="1134" w:bottom="1134" w:left="1134"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SimSun">
    <w:panose1 w:val="02010609030101010101"/>
    <w:charset w:val="86"/>
    <w:family w:val="modern"/>
    <w:pitch w:val="fixed"/>
    <w:sig w:usb0="000002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Liberation Serif">
    <w:altName w:val="Times New Roman"/>
    <w:charset w:val="CC"/>
    <w:family w:val="roman"/>
    <w:pitch w:val="variable"/>
    <w:sig w:usb0="00000203" w:usb1="00000000" w:usb2="00000000" w:usb3="00000000" w:csb0="00000005"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OpenSymbol">
    <w:altName w:val="Arial Unicode MS"/>
    <w:charset w:val="CC"/>
    <w:family w:val="roman"/>
    <w:pitch w:val="variable"/>
    <w:sig w:usb0="00000003" w:usb1="00000000" w:usb2="00000000" w:usb3="00000000" w:csb0="00000001" w:csb1="00000000"/>
  </w:font>
  <w:font w:name="Liberation Sans">
    <w:altName w:val="Arial"/>
    <w:charset w:val="CC"/>
    <w:family w:val="roman"/>
    <w:pitch w:val="variable"/>
    <w:sig w:usb0="00000203" w:usb1="00000000" w:usb2="00000000" w:usb3="00000000" w:csb0="00000005" w:csb1="00000000"/>
  </w:font>
  <w:font w:name="Microsoft YaHei">
    <w:panose1 w:val="020B0503020204020204"/>
    <w:charset w:val="86"/>
    <w:family w:val="swiss"/>
    <w:pitch w:val="variable"/>
    <w:sig w:usb0="80000287" w:usb1="2ACF3C50" w:usb2="00000016" w:usb3="00000000" w:csb0="0004001F" w:csb1="00000000"/>
  </w:font>
  <w:font w:name="Myriad Pro">
    <w:altName w:val="Arial"/>
    <w:panose1 w:val="00000000000000000000"/>
    <w:charset w:val="00"/>
    <w:family w:val="swiss"/>
    <w:notTrueType/>
    <w:pitch w:val="variable"/>
    <w:sig w:usb0="00000001" w:usb1="500020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 w:name="Mangal">
    <w:panose1 w:val="00000400000000000000"/>
    <w:charset w:val="01"/>
    <w:family w:val="roman"/>
    <w:notTrueType/>
    <w:pitch w:val="variable"/>
    <w:sig w:usb0="00002000" w:usb1="00000000" w:usb2="00000000" w:usb3="00000000" w:csb0="00000000" w:csb1="00000000"/>
  </w:font>
  <w:font w:name="MS Mincho">
    <w:altName w:val="ＭＳ 明朝"/>
    <w:panose1 w:val="02020609040205080304"/>
    <w:charset w:val="80"/>
    <w:family w:val="modern"/>
    <w:pitch w:val="fixed"/>
    <w:sig w:usb0="A00002BF" w:usb1="68C7FCFB" w:usb2="00000010" w:usb3="00000000" w:csb0="0002009F" w:csb1="00000000"/>
  </w:font>
  <w:font w:name="C059">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name w:val="WW8Num11"/>
    <w:lvl w:ilvl="0">
      <w:start w:val="1"/>
      <w:numFmt w:val="decimal"/>
      <w:lvlText w:val="%1."/>
      <w:lvlJc w:val="left"/>
      <w:pPr>
        <w:tabs>
          <w:tab w:val="num" w:pos="0"/>
        </w:tabs>
        <w:ind w:left="720" w:hanging="360"/>
      </w:pPr>
      <w:rPr>
        <w:rFonts w:ascii="Times New Roman" w:eastAsia="Times New Roman" w:hAnsi="Times New Roman" w:cs="Times New Roman" w:hint="default"/>
        <w:b/>
        <w:i w:val="0"/>
        <w:color w:val="000000"/>
        <w:sz w:val="24"/>
        <w:szCs w:val="24"/>
        <w:lang w:eastAsia="uk-UA"/>
      </w:rPr>
    </w:lvl>
  </w:abstractNum>
  <w:abstractNum w:abstractNumId="1">
    <w:nsid w:val="04166FE7"/>
    <w:multiLevelType w:val="multilevel"/>
    <w:tmpl w:val="6904527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nsid w:val="09187C50"/>
    <w:multiLevelType w:val="multilevel"/>
    <w:tmpl w:val="BD669B2A"/>
    <w:lvl w:ilvl="0">
      <w:start w:val="1"/>
      <w:numFmt w:val="bullet"/>
      <w:lvlText w:val="-"/>
      <w:lvlJc w:val="left"/>
      <w:pPr>
        <w:ind w:left="720" w:hanging="360"/>
      </w:pPr>
      <w:rPr>
        <w:rFonts w:ascii="Times New Roman" w:hAnsi="Times New Roman" w:cs="Times New Roman" w:hint="default"/>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nsid w:val="15312F1C"/>
    <w:multiLevelType w:val="multilevel"/>
    <w:tmpl w:val="02FE1CC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nsid w:val="37F72DFC"/>
    <w:multiLevelType w:val="hybridMultilevel"/>
    <w:tmpl w:val="53CACFE2"/>
    <w:lvl w:ilvl="0" w:tplc="C658C6AC">
      <w:start w:val="1"/>
      <w:numFmt w:val="decimal"/>
      <w:lvlText w:val="%1."/>
      <w:lvlJc w:val="left"/>
      <w:pPr>
        <w:ind w:left="720" w:hanging="360"/>
      </w:pPr>
      <w:rPr>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E092ABF"/>
    <w:multiLevelType w:val="hybridMultilevel"/>
    <w:tmpl w:val="F7064088"/>
    <w:lvl w:ilvl="0" w:tplc="09E26EFA">
      <w:numFmt w:val="bullet"/>
      <w:lvlText w:val="-"/>
      <w:lvlJc w:val="left"/>
      <w:pPr>
        <w:ind w:left="927" w:hanging="360"/>
      </w:pPr>
      <w:rPr>
        <w:rFonts w:ascii="Times New Roman" w:eastAsia="NSimSun" w:hAnsi="Times New Roman" w:cs="Times New Roman" w:hint="default"/>
        <w:i w:val="0"/>
        <w:color w:val="000000"/>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6">
    <w:nsid w:val="427261E9"/>
    <w:multiLevelType w:val="multilevel"/>
    <w:tmpl w:val="DD48CE36"/>
    <w:styleLink w:val="WWNum19"/>
    <w:lvl w:ilvl="0">
      <w:numFmt w:val="bullet"/>
      <w:lvlText w:val="-"/>
      <w:lvlJc w:val="left"/>
      <w:rPr>
        <w:rFonts w:ascii="Times New Roman" w:eastAsia="Calibri"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7">
    <w:nsid w:val="448857E0"/>
    <w:multiLevelType w:val="multilevel"/>
    <w:tmpl w:val="097ADD2A"/>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67D115F8"/>
    <w:multiLevelType w:val="hybridMultilevel"/>
    <w:tmpl w:val="66EAA59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9">
    <w:nsid w:val="7FF664EF"/>
    <w:multiLevelType w:val="multilevel"/>
    <w:tmpl w:val="4E44069A"/>
    <w:lvl w:ilvl="0">
      <w:start w:val="1"/>
      <w:numFmt w:val="decimal"/>
      <w:lvlText w:val="%1"/>
      <w:lvlJc w:val="left"/>
      <w:pPr>
        <w:ind w:left="360" w:hanging="360"/>
      </w:pPr>
    </w:lvl>
    <w:lvl w:ilvl="1">
      <w:start w:val="1"/>
      <w:numFmt w:val="decimal"/>
      <w:lvlText w:val="%1.%2"/>
      <w:lvlJc w:val="left"/>
      <w:pPr>
        <w:ind w:left="716" w:hanging="432"/>
      </w:pPr>
      <w:rPr>
        <w:b w:val="0"/>
        <w:lang w:val="ru-RU"/>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7"/>
  </w:num>
  <w:num w:numId="2">
    <w:abstractNumId w:val="2"/>
  </w:num>
  <w:num w:numId="3">
    <w:abstractNumId w:val="3"/>
  </w:num>
  <w:num w:numId="4">
    <w:abstractNumId w:val="4"/>
  </w:num>
  <w:num w:numId="5">
    <w:abstractNumId w:val="5"/>
  </w:num>
  <w:num w:numId="6">
    <w:abstractNumId w:val="6"/>
  </w:num>
  <w:num w:numId="7">
    <w:abstractNumId w:val="1"/>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3874"/>
    <w:rsid w:val="000D7C37"/>
    <w:rsid w:val="0011014D"/>
    <w:rsid w:val="00123EE4"/>
    <w:rsid w:val="00261307"/>
    <w:rsid w:val="002716F0"/>
    <w:rsid w:val="00300D20"/>
    <w:rsid w:val="003158C5"/>
    <w:rsid w:val="00426D26"/>
    <w:rsid w:val="00447F38"/>
    <w:rsid w:val="00454D1C"/>
    <w:rsid w:val="00507157"/>
    <w:rsid w:val="005368A4"/>
    <w:rsid w:val="00560712"/>
    <w:rsid w:val="005679CD"/>
    <w:rsid w:val="006964CD"/>
    <w:rsid w:val="00723CBE"/>
    <w:rsid w:val="00737C58"/>
    <w:rsid w:val="007B7A9D"/>
    <w:rsid w:val="0080415E"/>
    <w:rsid w:val="0086233F"/>
    <w:rsid w:val="00876417"/>
    <w:rsid w:val="00887129"/>
    <w:rsid w:val="008A060B"/>
    <w:rsid w:val="008A3BA4"/>
    <w:rsid w:val="008E42A6"/>
    <w:rsid w:val="00923874"/>
    <w:rsid w:val="00963824"/>
    <w:rsid w:val="00972AB1"/>
    <w:rsid w:val="00AC5E67"/>
    <w:rsid w:val="00AD3FBB"/>
    <w:rsid w:val="00B7465E"/>
    <w:rsid w:val="00BC0FFF"/>
    <w:rsid w:val="00CD1177"/>
    <w:rsid w:val="00EC26C9"/>
    <w:rsid w:val="00F304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NSimSun" w:hAnsi="Liberation Serif" w:cs="Lucida Sans"/>
        <w:kern w:val="2"/>
        <w:szCs w:val="24"/>
        <w:lang w:val="uk-UA"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rPr>
  </w:style>
  <w:style w:type="paragraph" w:styleId="1">
    <w:name w:val="heading 1"/>
    <w:basedOn w:val="a"/>
    <w:next w:val="a"/>
    <w:link w:val="11"/>
    <w:uiPriority w:val="99"/>
    <w:qFormat/>
    <w:rsid w:val="00447F38"/>
    <w:pPr>
      <w:keepNext/>
      <w:suppressAutoHyphens/>
      <w:jc w:val="center"/>
      <w:outlineLvl w:val="0"/>
    </w:pPr>
    <w:rPr>
      <w:rFonts w:ascii="Arial" w:eastAsia="Times New Roman" w:hAnsi="Arial" w:cs="Times New Roman"/>
      <w:b/>
      <w:kern w:val="0"/>
      <w:lang w:val="en-US" w:eastAsia="en-US"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vts0">
    <w:name w:val="rvts0"/>
    <w:qFormat/>
  </w:style>
  <w:style w:type="character" w:customStyle="1" w:styleId="rvts23">
    <w:name w:val="rvts23"/>
    <w:basedOn w:val="a0"/>
    <w:qFormat/>
    <w:rPr>
      <w:rFonts w:cs="Times New Roman"/>
    </w:rPr>
  </w:style>
  <w:style w:type="character" w:customStyle="1" w:styleId="a3">
    <w:name w:val="Маркери списку"/>
    <w:qFormat/>
    <w:rPr>
      <w:rFonts w:ascii="OpenSymbol" w:eastAsia="OpenSymbol" w:hAnsi="OpenSymbol" w:cs="OpenSymbol"/>
    </w:rPr>
  </w:style>
  <w:style w:type="character" w:customStyle="1" w:styleId="ListLabel28">
    <w:name w:val="ListLabel 28"/>
    <w:qFormat/>
    <w:rPr>
      <w:rFonts w:ascii="Times New Roman" w:eastAsia="Times New Roman" w:hAnsi="Times New Roman" w:cs="Times New Roman"/>
      <w:sz w:val="24"/>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ascii="Times New Roman" w:hAnsi="Times New Roman" w:cs="Times New Roman"/>
      <w:sz w:val="24"/>
    </w:rPr>
  </w:style>
  <w:style w:type="character" w:customStyle="1" w:styleId="ListLabel33">
    <w:name w:val="ListLabel 33"/>
    <w:qFormat/>
    <w:rPr>
      <w:rFonts w:cs="Courier New"/>
    </w:rPr>
  </w:style>
  <w:style w:type="character" w:customStyle="1" w:styleId="ListLabel34">
    <w:name w:val="ListLabel 34"/>
    <w:qFormat/>
    <w:rPr>
      <w:rFonts w:cs="Wingdings"/>
    </w:rPr>
  </w:style>
  <w:style w:type="character" w:customStyle="1" w:styleId="ListLabel35">
    <w:name w:val="ListLabel 35"/>
    <w:qFormat/>
    <w:rPr>
      <w:rFonts w:cs="Symbol"/>
    </w:rPr>
  </w:style>
  <w:style w:type="character" w:customStyle="1" w:styleId="ListLabel36">
    <w:name w:val="ListLabel 36"/>
    <w:qFormat/>
    <w:rPr>
      <w:rFonts w:cs="Courier New"/>
    </w:rPr>
  </w:style>
  <w:style w:type="character" w:customStyle="1" w:styleId="ListLabel37">
    <w:name w:val="ListLabel 37"/>
    <w:qFormat/>
    <w:rPr>
      <w:rFonts w:cs="Wingdings"/>
    </w:rPr>
  </w:style>
  <w:style w:type="character" w:customStyle="1" w:styleId="ListLabel38">
    <w:name w:val="ListLabel 38"/>
    <w:qFormat/>
    <w:rPr>
      <w:rFonts w:cs="Symbol"/>
    </w:rPr>
  </w:style>
  <w:style w:type="character" w:customStyle="1" w:styleId="ListLabel39">
    <w:name w:val="ListLabel 39"/>
    <w:qFormat/>
    <w:rPr>
      <w:rFonts w:cs="Courier New"/>
    </w:rPr>
  </w:style>
  <w:style w:type="character" w:customStyle="1" w:styleId="ListLabel40">
    <w:name w:val="ListLabel 40"/>
    <w:qFormat/>
    <w:rPr>
      <w:rFonts w:cs="Wingdings"/>
    </w:rPr>
  </w:style>
  <w:style w:type="character" w:customStyle="1" w:styleId="ListLabel41">
    <w:name w:val="ListLabel 41"/>
    <w:qFormat/>
    <w:rPr>
      <w:rFonts w:ascii="Times New Roman" w:hAnsi="Times New Roman" w:cs="Times New Roman"/>
      <w:sz w:val="24"/>
    </w:rPr>
  </w:style>
  <w:style w:type="character" w:customStyle="1" w:styleId="ListLabel42">
    <w:name w:val="ListLabel 42"/>
    <w:qFormat/>
    <w:rPr>
      <w:rFonts w:cs="Courier New"/>
    </w:rPr>
  </w:style>
  <w:style w:type="character" w:customStyle="1" w:styleId="ListLabel43">
    <w:name w:val="ListLabel 43"/>
    <w:qFormat/>
    <w:rPr>
      <w:rFonts w:cs="Wingdings"/>
    </w:rPr>
  </w:style>
  <w:style w:type="character" w:customStyle="1" w:styleId="ListLabel44">
    <w:name w:val="ListLabel 44"/>
    <w:qFormat/>
    <w:rPr>
      <w:rFonts w:cs="Symbol"/>
    </w:rPr>
  </w:style>
  <w:style w:type="character" w:customStyle="1" w:styleId="ListLabel45">
    <w:name w:val="ListLabel 45"/>
    <w:qFormat/>
    <w:rPr>
      <w:rFonts w:cs="Courier New"/>
    </w:rPr>
  </w:style>
  <w:style w:type="character" w:customStyle="1" w:styleId="ListLabel46">
    <w:name w:val="ListLabel 46"/>
    <w:qFormat/>
    <w:rPr>
      <w:rFonts w:cs="Wingdings"/>
    </w:rPr>
  </w:style>
  <w:style w:type="character" w:customStyle="1" w:styleId="ListLabel47">
    <w:name w:val="ListLabel 47"/>
    <w:qFormat/>
    <w:rPr>
      <w:rFonts w:cs="Symbol"/>
    </w:rPr>
  </w:style>
  <w:style w:type="character" w:customStyle="1" w:styleId="ListLabel48">
    <w:name w:val="ListLabel 48"/>
    <w:qFormat/>
    <w:rPr>
      <w:rFonts w:cs="Courier New"/>
    </w:rPr>
  </w:style>
  <w:style w:type="character" w:customStyle="1" w:styleId="ListLabel49">
    <w:name w:val="ListLabel 49"/>
    <w:qFormat/>
    <w:rPr>
      <w:rFonts w:cs="Wingdings"/>
    </w:rPr>
  </w:style>
  <w:style w:type="character" w:customStyle="1" w:styleId="ListLabel50">
    <w:name w:val="ListLabel 50"/>
    <w:qFormat/>
    <w:rPr>
      <w:rFonts w:ascii="Times New Roman" w:hAnsi="Times New Roman" w:cs="Times New Roman"/>
      <w:sz w:val="24"/>
    </w:rPr>
  </w:style>
  <w:style w:type="character" w:customStyle="1" w:styleId="ListLabel51">
    <w:name w:val="ListLabel 51"/>
    <w:qFormat/>
    <w:rPr>
      <w:rFonts w:cs="Courier New"/>
    </w:rPr>
  </w:style>
  <w:style w:type="character" w:customStyle="1" w:styleId="ListLabel52">
    <w:name w:val="ListLabel 52"/>
    <w:qFormat/>
    <w:rPr>
      <w:rFonts w:cs="Wingdings"/>
    </w:rPr>
  </w:style>
  <w:style w:type="character" w:customStyle="1" w:styleId="ListLabel53">
    <w:name w:val="ListLabel 53"/>
    <w:qFormat/>
    <w:rPr>
      <w:rFonts w:cs="Symbol"/>
    </w:rPr>
  </w:style>
  <w:style w:type="character" w:customStyle="1" w:styleId="ListLabel54">
    <w:name w:val="ListLabel 54"/>
    <w:qFormat/>
    <w:rPr>
      <w:rFonts w:cs="Courier New"/>
    </w:rPr>
  </w:style>
  <w:style w:type="character" w:customStyle="1" w:styleId="ListLabel55">
    <w:name w:val="ListLabel 55"/>
    <w:qFormat/>
    <w:rPr>
      <w:rFonts w:cs="Wingdings"/>
    </w:rPr>
  </w:style>
  <w:style w:type="character" w:customStyle="1" w:styleId="ListLabel56">
    <w:name w:val="ListLabel 56"/>
    <w:qFormat/>
    <w:rPr>
      <w:rFonts w:cs="Symbol"/>
    </w:rPr>
  </w:style>
  <w:style w:type="character" w:customStyle="1" w:styleId="ListLabel57">
    <w:name w:val="ListLabel 57"/>
    <w:qFormat/>
    <w:rPr>
      <w:rFonts w:cs="Courier New"/>
    </w:rPr>
  </w:style>
  <w:style w:type="character" w:customStyle="1" w:styleId="ListLabel58">
    <w:name w:val="ListLabel 58"/>
    <w:qFormat/>
    <w:rPr>
      <w:rFonts w:cs="Wingdings"/>
    </w:rPr>
  </w:style>
  <w:style w:type="paragraph" w:customStyle="1" w:styleId="a4">
    <w:name w:val="Заголовок"/>
    <w:basedOn w:val="a"/>
    <w:next w:val="a5"/>
    <w:qFormat/>
    <w:pPr>
      <w:keepNext/>
      <w:spacing w:before="240" w:after="120"/>
    </w:pPr>
    <w:rPr>
      <w:rFonts w:ascii="Liberation Sans" w:eastAsia="Microsoft YaHei" w:hAnsi="Liberation Sans"/>
      <w:sz w:val="28"/>
      <w:szCs w:val="28"/>
    </w:rPr>
  </w:style>
  <w:style w:type="paragraph" w:styleId="a5">
    <w:name w:val="Body Text"/>
    <w:basedOn w:val="a"/>
    <w:pPr>
      <w:spacing w:after="140" w:line="276" w:lineRule="auto"/>
    </w:pPr>
  </w:style>
  <w:style w:type="paragraph" w:styleId="a6">
    <w:name w:val="List"/>
    <w:basedOn w:val="a5"/>
  </w:style>
  <w:style w:type="paragraph" w:styleId="a7">
    <w:name w:val="caption"/>
    <w:basedOn w:val="a"/>
    <w:qFormat/>
    <w:pPr>
      <w:suppressLineNumbers/>
      <w:spacing w:before="120" w:after="120"/>
    </w:pPr>
    <w:rPr>
      <w:i/>
      <w:iCs/>
    </w:rPr>
  </w:style>
  <w:style w:type="paragraph" w:customStyle="1" w:styleId="a8">
    <w:name w:val="Покажчик"/>
    <w:basedOn w:val="a"/>
    <w:qFormat/>
    <w:pPr>
      <w:suppressLineNumbers/>
    </w:pPr>
  </w:style>
  <w:style w:type="paragraph" w:styleId="a9">
    <w:name w:val="index heading"/>
    <w:basedOn w:val="a"/>
    <w:qFormat/>
    <w:pPr>
      <w:suppressLineNumbers/>
    </w:pPr>
  </w:style>
  <w:style w:type="paragraph" w:customStyle="1" w:styleId="ShiftAlt">
    <w:name w:val="Додаток_основной_текст (Додаток___Shift+Alt)"/>
    <w:qFormat/>
    <w:pPr>
      <w:suppressAutoHyphens/>
      <w:spacing w:line="210" w:lineRule="atLeast"/>
      <w:ind w:firstLine="227"/>
      <w:jc w:val="both"/>
    </w:pPr>
    <w:rPr>
      <w:rFonts w:ascii="Times New Roman" w:eastAsia="Calibri" w:hAnsi="Times New Roman" w:cs="Myriad Pro"/>
      <w:color w:val="000000"/>
      <w:kern w:val="0"/>
      <w:sz w:val="24"/>
      <w:szCs w:val="18"/>
      <w:lang w:eastAsia="en-US" w:bidi="ar-SA"/>
    </w:rPr>
  </w:style>
  <w:style w:type="paragraph" w:styleId="3">
    <w:name w:val="Body Text 3"/>
    <w:basedOn w:val="a"/>
    <w:qFormat/>
    <w:pPr>
      <w:spacing w:after="120"/>
    </w:pPr>
    <w:rPr>
      <w:sz w:val="16"/>
      <w:szCs w:val="16"/>
    </w:rPr>
  </w:style>
  <w:style w:type="paragraph" w:customStyle="1" w:styleId="Standard">
    <w:name w:val="Standard"/>
    <w:qFormat/>
    <w:pPr>
      <w:suppressAutoHyphens/>
      <w:textAlignment w:val="baseline"/>
    </w:pPr>
    <w:rPr>
      <w:rFonts w:eastAsia="SimSun" w:cs="Arial"/>
      <w:sz w:val="24"/>
    </w:rPr>
  </w:style>
  <w:style w:type="paragraph" w:customStyle="1" w:styleId="aa">
    <w:name w:val="Содержимое таблицы"/>
    <w:basedOn w:val="Standard"/>
    <w:qFormat/>
    <w:pPr>
      <w:suppressLineNumbers/>
    </w:pPr>
  </w:style>
  <w:style w:type="paragraph" w:styleId="ab">
    <w:name w:val="List Paragraph"/>
    <w:aliases w:val="Список уровня 2,Chapter10,название табл/рис,Details,AC List 01,Bullet Number,Bullet 1,Use Case List Paragraph,lp1,lp11,List Paragraph11,Number Bullets,En tête 1,Mummuga loetelu,Loendi lõik,Report Para,WinDForce-Letter"/>
    <w:basedOn w:val="a"/>
    <w:uiPriority w:val="34"/>
    <w:qFormat/>
    <w:pPr>
      <w:spacing w:after="160"/>
      <w:ind w:left="720"/>
      <w:contextualSpacing/>
    </w:pPr>
  </w:style>
  <w:style w:type="paragraph" w:customStyle="1" w:styleId="10">
    <w:name w:val="Без интервала1"/>
    <w:qFormat/>
    <w:rPr>
      <w:rFonts w:ascii="Times New Roman" w:eastAsia="Times New Roman" w:hAnsi="Times New Roman" w:cs="Times New Roman"/>
      <w:sz w:val="24"/>
      <w:lang w:eastAsia="ru-RU"/>
    </w:rPr>
  </w:style>
  <w:style w:type="character" w:styleId="ac">
    <w:name w:val="Hyperlink"/>
    <w:basedOn w:val="a0"/>
    <w:uiPriority w:val="99"/>
    <w:semiHidden/>
    <w:unhideWhenUsed/>
    <w:rsid w:val="00F30484"/>
    <w:rPr>
      <w:color w:val="0000FF"/>
      <w:u w:val="single"/>
    </w:rPr>
  </w:style>
  <w:style w:type="numbering" w:customStyle="1" w:styleId="WWNum19">
    <w:name w:val="WWNum19"/>
    <w:basedOn w:val="a2"/>
    <w:rsid w:val="008A3BA4"/>
    <w:pPr>
      <w:numPr>
        <w:numId w:val="6"/>
      </w:numPr>
    </w:pPr>
  </w:style>
  <w:style w:type="character" w:customStyle="1" w:styleId="12">
    <w:name w:val="Заголовок 1 Знак"/>
    <w:basedOn w:val="a0"/>
    <w:uiPriority w:val="9"/>
    <w:rsid w:val="00447F38"/>
    <w:rPr>
      <w:rFonts w:asciiTheme="majorHAnsi" w:eastAsiaTheme="majorEastAsia" w:hAnsiTheme="majorHAnsi" w:cs="Mangal"/>
      <w:b/>
      <w:bCs/>
      <w:color w:val="365F91" w:themeColor="accent1" w:themeShade="BF"/>
      <w:sz w:val="28"/>
      <w:szCs w:val="25"/>
    </w:rPr>
  </w:style>
  <w:style w:type="character" w:customStyle="1" w:styleId="11">
    <w:name w:val="Заголовок 1 Знак1"/>
    <w:basedOn w:val="a0"/>
    <w:link w:val="1"/>
    <w:uiPriority w:val="99"/>
    <w:qFormat/>
    <w:locked/>
    <w:rsid w:val="00447F38"/>
    <w:rPr>
      <w:rFonts w:ascii="Arial" w:eastAsia="Times New Roman" w:hAnsi="Arial" w:cs="Times New Roman"/>
      <w:b/>
      <w:kern w:val="0"/>
      <w:sz w:val="24"/>
      <w:lang w:val="en-US" w:eastAsia="en-US" w:bidi="ar-SA"/>
    </w:rPr>
  </w:style>
  <w:style w:type="character" w:customStyle="1" w:styleId="ListParagraph1">
    <w:name w:val="List Paragraph1 Знак"/>
    <w:aliases w:val="Абзац списка Знак,Список уровня 2 Знак,Chapter10 Знак,название табл/рис Знак,Details Знак,AC List 01 Знак,Bullet Number Знак,Bullet 1 Знак,Use Case List Paragraph Знак,lp1 Знак,lp11 Знак,List Paragraph11 Знак,Number Bullets Знак"/>
    <w:link w:val="ListParagraph10"/>
    <w:uiPriority w:val="34"/>
    <w:qFormat/>
    <w:locked/>
    <w:rsid w:val="00447F38"/>
    <w:rPr>
      <w:rFonts w:ascii="Times New Roman" w:hAnsi="Times New Roman" w:cs="Times New Roman"/>
      <w:sz w:val="24"/>
      <w:lang w:val="ru-RU" w:eastAsia="ar-SA"/>
    </w:rPr>
  </w:style>
  <w:style w:type="paragraph" w:customStyle="1" w:styleId="ListParagraph10">
    <w:name w:val="List Paragraph1"/>
    <w:basedOn w:val="a"/>
    <w:link w:val="ListParagraph1"/>
    <w:qFormat/>
    <w:rsid w:val="00447F38"/>
    <w:pPr>
      <w:suppressAutoHyphens/>
      <w:ind w:left="720"/>
    </w:pPr>
    <w:rPr>
      <w:rFonts w:ascii="Times New Roman" w:hAnsi="Times New Roman" w:cs="Times New Roman"/>
      <w:lang w:val="ru-RU" w:eastAsia="ar-SA"/>
    </w:rPr>
  </w:style>
  <w:style w:type="paragraph" w:styleId="ad">
    <w:name w:val="Normal (Web)"/>
    <w:aliases w:val="Обычный (Web),Знак2,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Обычный (веб) Знак1"/>
    <w:basedOn w:val="a"/>
    <w:link w:val="ae"/>
    <w:uiPriority w:val="99"/>
    <w:qFormat/>
    <w:rsid w:val="00507157"/>
    <w:pPr>
      <w:suppressAutoHyphens/>
      <w:spacing w:beforeAutospacing="1" w:after="160" w:afterAutospacing="1"/>
    </w:pPr>
    <w:rPr>
      <w:rFonts w:ascii="Times New Roman" w:eastAsia="Times New Roman" w:hAnsi="Times New Roman" w:cs="Times New Roman"/>
      <w:kern w:val="0"/>
      <w:lang w:eastAsia="uk-UA"/>
    </w:rPr>
  </w:style>
  <w:style w:type="character" w:customStyle="1" w:styleId="ae">
    <w:name w:val="Обычный (веб) Знак"/>
    <w:aliases w:val="Обычный (Web) Знак,Знак2 Знак,Обычный (Web) Знак Знак Знак Знак1,Обычный (Web) Знак Знак Знак Знак Знак Знак Знак,Обычный (Web) Знак Знак Знак Знак Знак,Обычный (веб) Знак1 Знак"/>
    <w:link w:val="ad"/>
    <w:locked/>
    <w:rsid w:val="00737C58"/>
    <w:rPr>
      <w:rFonts w:ascii="Times New Roman" w:eastAsia="Times New Roman" w:hAnsi="Times New Roman" w:cs="Times New Roman"/>
      <w:kern w:val="0"/>
      <w:sz w:val="24"/>
      <w:lang w:eastAsia="uk-UA"/>
    </w:rPr>
  </w:style>
  <w:style w:type="paragraph" w:styleId="af">
    <w:name w:val="No Spacing"/>
    <w:aliases w:val="ТNR AMPU"/>
    <w:link w:val="af0"/>
    <w:uiPriority w:val="99"/>
    <w:qFormat/>
    <w:rsid w:val="00972AB1"/>
    <w:pPr>
      <w:widowControl w:val="0"/>
      <w:autoSpaceDE w:val="0"/>
      <w:autoSpaceDN w:val="0"/>
      <w:adjustRightInd w:val="0"/>
    </w:pPr>
    <w:rPr>
      <w:rFonts w:ascii="Times New Roman" w:eastAsia="MS Mincho" w:hAnsi="Times New Roman" w:cs="Times New Roman"/>
      <w:kern w:val="0"/>
      <w:szCs w:val="20"/>
      <w:lang w:val="ru-RU" w:eastAsia="ja-JP" w:bidi="ar-SA"/>
    </w:rPr>
  </w:style>
  <w:style w:type="character" w:customStyle="1" w:styleId="af0">
    <w:name w:val="Без интервала Знак"/>
    <w:aliases w:val="ТNR AMPU Знак"/>
    <w:link w:val="af"/>
    <w:uiPriority w:val="99"/>
    <w:locked/>
    <w:rsid w:val="00972AB1"/>
    <w:rPr>
      <w:rFonts w:ascii="Times New Roman" w:eastAsia="MS Mincho" w:hAnsi="Times New Roman" w:cs="Times New Roman"/>
      <w:kern w:val="0"/>
      <w:szCs w:val="20"/>
      <w:lang w:val="ru-RU" w:eastAsia="ja-JP" w:bidi="ar-SA"/>
    </w:rPr>
  </w:style>
  <w:style w:type="paragraph" w:customStyle="1" w:styleId="LO-normal">
    <w:name w:val="LO-normal"/>
    <w:uiPriority w:val="99"/>
    <w:rsid w:val="00972AB1"/>
    <w:pPr>
      <w:widowControl w:val="0"/>
      <w:suppressAutoHyphens/>
    </w:pPr>
    <w:rPr>
      <w:rFonts w:ascii="Times New Roman" w:hAnsi="Times New Roman"/>
      <w:kern w:val="0"/>
      <w:lang w:val="ru-RU"/>
    </w:rPr>
  </w:style>
  <w:style w:type="paragraph" w:customStyle="1" w:styleId="FR2">
    <w:name w:val="FR2"/>
    <w:uiPriority w:val="99"/>
    <w:rsid w:val="00972AB1"/>
    <w:pPr>
      <w:widowControl w:val="0"/>
      <w:suppressAutoHyphens/>
      <w:jc w:val="both"/>
    </w:pPr>
    <w:rPr>
      <w:rFonts w:ascii="Arial" w:eastAsia="Times New Roman" w:hAnsi="Arial" w:cs="Arial"/>
      <w:kern w:val="0"/>
      <w:sz w:val="22"/>
      <w:szCs w:val="20"/>
      <w:lang w:val="ru-RU" w:bidi="ar-SA"/>
    </w:rPr>
  </w:style>
  <w:style w:type="character" w:styleId="af1">
    <w:name w:val="Strong"/>
    <w:basedOn w:val="a0"/>
    <w:uiPriority w:val="22"/>
    <w:qFormat/>
    <w:rsid w:val="00723CBE"/>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NSimSun" w:hAnsi="Liberation Serif" w:cs="Lucida Sans"/>
        <w:kern w:val="2"/>
        <w:szCs w:val="24"/>
        <w:lang w:val="uk-UA"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rPr>
  </w:style>
  <w:style w:type="paragraph" w:styleId="1">
    <w:name w:val="heading 1"/>
    <w:basedOn w:val="a"/>
    <w:next w:val="a"/>
    <w:link w:val="11"/>
    <w:uiPriority w:val="99"/>
    <w:qFormat/>
    <w:rsid w:val="00447F38"/>
    <w:pPr>
      <w:keepNext/>
      <w:suppressAutoHyphens/>
      <w:jc w:val="center"/>
      <w:outlineLvl w:val="0"/>
    </w:pPr>
    <w:rPr>
      <w:rFonts w:ascii="Arial" w:eastAsia="Times New Roman" w:hAnsi="Arial" w:cs="Times New Roman"/>
      <w:b/>
      <w:kern w:val="0"/>
      <w:lang w:val="en-US" w:eastAsia="en-US"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vts0">
    <w:name w:val="rvts0"/>
    <w:qFormat/>
  </w:style>
  <w:style w:type="character" w:customStyle="1" w:styleId="rvts23">
    <w:name w:val="rvts23"/>
    <w:basedOn w:val="a0"/>
    <w:qFormat/>
    <w:rPr>
      <w:rFonts w:cs="Times New Roman"/>
    </w:rPr>
  </w:style>
  <w:style w:type="character" w:customStyle="1" w:styleId="a3">
    <w:name w:val="Маркери списку"/>
    <w:qFormat/>
    <w:rPr>
      <w:rFonts w:ascii="OpenSymbol" w:eastAsia="OpenSymbol" w:hAnsi="OpenSymbol" w:cs="OpenSymbol"/>
    </w:rPr>
  </w:style>
  <w:style w:type="character" w:customStyle="1" w:styleId="ListLabel28">
    <w:name w:val="ListLabel 28"/>
    <w:qFormat/>
    <w:rPr>
      <w:rFonts w:ascii="Times New Roman" w:eastAsia="Times New Roman" w:hAnsi="Times New Roman" w:cs="Times New Roman"/>
      <w:sz w:val="24"/>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ascii="Times New Roman" w:hAnsi="Times New Roman" w:cs="Times New Roman"/>
      <w:sz w:val="24"/>
    </w:rPr>
  </w:style>
  <w:style w:type="character" w:customStyle="1" w:styleId="ListLabel33">
    <w:name w:val="ListLabel 33"/>
    <w:qFormat/>
    <w:rPr>
      <w:rFonts w:cs="Courier New"/>
    </w:rPr>
  </w:style>
  <w:style w:type="character" w:customStyle="1" w:styleId="ListLabel34">
    <w:name w:val="ListLabel 34"/>
    <w:qFormat/>
    <w:rPr>
      <w:rFonts w:cs="Wingdings"/>
    </w:rPr>
  </w:style>
  <w:style w:type="character" w:customStyle="1" w:styleId="ListLabel35">
    <w:name w:val="ListLabel 35"/>
    <w:qFormat/>
    <w:rPr>
      <w:rFonts w:cs="Symbol"/>
    </w:rPr>
  </w:style>
  <w:style w:type="character" w:customStyle="1" w:styleId="ListLabel36">
    <w:name w:val="ListLabel 36"/>
    <w:qFormat/>
    <w:rPr>
      <w:rFonts w:cs="Courier New"/>
    </w:rPr>
  </w:style>
  <w:style w:type="character" w:customStyle="1" w:styleId="ListLabel37">
    <w:name w:val="ListLabel 37"/>
    <w:qFormat/>
    <w:rPr>
      <w:rFonts w:cs="Wingdings"/>
    </w:rPr>
  </w:style>
  <w:style w:type="character" w:customStyle="1" w:styleId="ListLabel38">
    <w:name w:val="ListLabel 38"/>
    <w:qFormat/>
    <w:rPr>
      <w:rFonts w:cs="Symbol"/>
    </w:rPr>
  </w:style>
  <w:style w:type="character" w:customStyle="1" w:styleId="ListLabel39">
    <w:name w:val="ListLabel 39"/>
    <w:qFormat/>
    <w:rPr>
      <w:rFonts w:cs="Courier New"/>
    </w:rPr>
  </w:style>
  <w:style w:type="character" w:customStyle="1" w:styleId="ListLabel40">
    <w:name w:val="ListLabel 40"/>
    <w:qFormat/>
    <w:rPr>
      <w:rFonts w:cs="Wingdings"/>
    </w:rPr>
  </w:style>
  <w:style w:type="character" w:customStyle="1" w:styleId="ListLabel41">
    <w:name w:val="ListLabel 41"/>
    <w:qFormat/>
    <w:rPr>
      <w:rFonts w:ascii="Times New Roman" w:hAnsi="Times New Roman" w:cs="Times New Roman"/>
      <w:sz w:val="24"/>
    </w:rPr>
  </w:style>
  <w:style w:type="character" w:customStyle="1" w:styleId="ListLabel42">
    <w:name w:val="ListLabel 42"/>
    <w:qFormat/>
    <w:rPr>
      <w:rFonts w:cs="Courier New"/>
    </w:rPr>
  </w:style>
  <w:style w:type="character" w:customStyle="1" w:styleId="ListLabel43">
    <w:name w:val="ListLabel 43"/>
    <w:qFormat/>
    <w:rPr>
      <w:rFonts w:cs="Wingdings"/>
    </w:rPr>
  </w:style>
  <w:style w:type="character" w:customStyle="1" w:styleId="ListLabel44">
    <w:name w:val="ListLabel 44"/>
    <w:qFormat/>
    <w:rPr>
      <w:rFonts w:cs="Symbol"/>
    </w:rPr>
  </w:style>
  <w:style w:type="character" w:customStyle="1" w:styleId="ListLabel45">
    <w:name w:val="ListLabel 45"/>
    <w:qFormat/>
    <w:rPr>
      <w:rFonts w:cs="Courier New"/>
    </w:rPr>
  </w:style>
  <w:style w:type="character" w:customStyle="1" w:styleId="ListLabel46">
    <w:name w:val="ListLabel 46"/>
    <w:qFormat/>
    <w:rPr>
      <w:rFonts w:cs="Wingdings"/>
    </w:rPr>
  </w:style>
  <w:style w:type="character" w:customStyle="1" w:styleId="ListLabel47">
    <w:name w:val="ListLabel 47"/>
    <w:qFormat/>
    <w:rPr>
      <w:rFonts w:cs="Symbol"/>
    </w:rPr>
  </w:style>
  <w:style w:type="character" w:customStyle="1" w:styleId="ListLabel48">
    <w:name w:val="ListLabel 48"/>
    <w:qFormat/>
    <w:rPr>
      <w:rFonts w:cs="Courier New"/>
    </w:rPr>
  </w:style>
  <w:style w:type="character" w:customStyle="1" w:styleId="ListLabel49">
    <w:name w:val="ListLabel 49"/>
    <w:qFormat/>
    <w:rPr>
      <w:rFonts w:cs="Wingdings"/>
    </w:rPr>
  </w:style>
  <w:style w:type="character" w:customStyle="1" w:styleId="ListLabel50">
    <w:name w:val="ListLabel 50"/>
    <w:qFormat/>
    <w:rPr>
      <w:rFonts w:ascii="Times New Roman" w:hAnsi="Times New Roman" w:cs="Times New Roman"/>
      <w:sz w:val="24"/>
    </w:rPr>
  </w:style>
  <w:style w:type="character" w:customStyle="1" w:styleId="ListLabel51">
    <w:name w:val="ListLabel 51"/>
    <w:qFormat/>
    <w:rPr>
      <w:rFonts w:cs="Courier New"/>
    </w:rPr>
  </w:style>
  <w:style w:type="character" w:customStyle="1" w:styleId="ListLabel52">
    <w:name w:val="ListLabel 52"/>
    <w:qFormat/>
    <w:rPr>
      <w:rFonts w:cs="Wingdings"/>
    </w:rPr>
  </w:style>
  <w:style w:type="character" w:customStyle="1" w:styleId="ListLabel53">
    <w:name w:val="ListLabel 53"/>
    <w:qFormat/>
    <w:rPr>
      <w:rFonts w:cs="Symbol"/>
    </w:rPr>
  </w:style>
  <w:style w:type="character" w:customStyle="1" w:styleId="ListLabel54">
    <w:name w:val="ListLabel 54"/>
    <w:qFormat/>
    <w:rPr>
      <w:rFonts w:cs="Courier New"/>
    </w:rPr>
  </w:style>
  <w:style w:type="character" w:customStyle="1" w:styleId="ListLabel55">
    <w:name w:val="ListLabel 55"/>
    <w:qFormat/>
    <w:rPr>
      <w:rFonts w:cs="Wingdings"/>
    </w:rPr>
  </w:style>
  <w:style w:type="character" w:customStyle="1" w:styleId="ListLabel56">
    <w:name w:val="ListLabel 56"/>
    <w:qFormat/>
    <w:rPr>
      <w:rFonts w:cs="Symbol"/>
    </w:rPr>
  </w:style>
  <w:style w:type="character" w:customStyle="1" w:styleId="ListLabel57">
    <w:name w:val="ListLabel 57"/>
    <w:qFormat/>
    <w:rPr>
      <w:rFonts w:cs="Courier New"/>
    </w:rPr>
  </w:style>
  <w:style w:type="character" w:customStyle="1" w:styleId="ListLabel58">
    <w:name w:val="ListLabel 58"/>
    <w:qFormat/>
    <w:rPr>
      <w:rFonts w:cs="Wingdings"/>
    </w:rPr>
  </w:style>
  <w:style w:type="paragraph" w:customStyle="1" w:styleId="a4">
    <w:name w:val="Заголовок"/>
    <w:basedOn w:val="a"/>
    <w:next w:val="a5"/>
    <w:qFormat/>
    <w:pPr>
      <w:keepNext/>
      <w:spacing w:before="240" w:after="120"/>
    </w:pPr>
    <w:rPr>
      <w:rFonts w:ascii="Liberation Sans" w:eastAsia="Microsoft YaHei" w:hAnsi="Liberation Sans"/>
      <w:sz w:val="28"/>
      <w:szCs w:val="28"/>
    </w:rPr>
  </w:style>
  <w:style w:type="paragraph" w:styleId="a5">
    <w:name w:val="Body Text"/>
    <w:basedOn w:val="a"/>
    <w:pPr>
      <w:spacing w:after="140" w:line="276" w:lineRule="auto"/>
    </w:pPr>
  </w:style>
  <w:style w:type="paragraph" w:styleId="a6">
    <w:name w:val="List"/>
    <w:basedOn w:val="a5"/>
  </w:style>
  <w:style w:type="paragraph" w:styleId="a7">
    <w:name w:val="caption"/>
    <w:basedOn w:val="a"/>
    <w:qFormat/>
    <w:pPr>
      <w:suppressLineNumbers/>
      <w:spacing w:before="120" w:after="120"/>
    </w:pPr>
    <w:rPr>
      <w:i/>
      <w:iCs/>
    </w:rPr>
  </w:style>
  <w:style w:type="paragraph" w:customStyle="1" w:styleId="a8">
    <w:name w:val="Покажчик"/>
    <w:basedOn w:val="a"/>
    <w:qFormat/>
    <w:pPr>
      <w:suppressLineNumbers/>
    </w:pPr>
  </w:style>
  <w:style w:type="paragraph" w:styleId="a9">
    <w:name w:val="index heading"/>
    <w:basedOn w:val="a"/>
    <w:qFormat/>
    <w:pPr>
      <w:suppressLineNumbers/>
    </w:pPr>
  </w:style>
  <w:style w:type="paragraph" w:customStyle="1" w:styleId="ShiftAlt">
    <w:name w:val="Додаток_основной_текст (Додаток___Shift+Alt)"/>
    <w:qFormat/>
    <w:pPr>
      <w:suppressAutoHyphens/>
      <w:spacing w:line="210" w:lineRule="atLeast"/>
      <w:ind w:firstLine="227"/>
      <w:jc w:val="both"/>
    </w:pPr>
    <w:rPr>
      <w:rFonts w:ascii="Times New Roman" w:eastAsia="Calibri" w:hAnsi="Times New Roman" w:cs="Myriad Pro"/>
      <w:color w:val="000000"/>
      <w:kern w:val="0"/>
      <w:sz w:val="24"/>
      <w:szCs w:val="18"/>
      <w:lang w:eastAsia="en-US" w:bidi="ar-SA"/>
    </w:rPr>
  </w:style>
  <w:style w:type="paragraph" w:styleId="3">
    <w:name w:val="Body Text 3"/>
    <w:basedOn w:val="a"/>
    <w:qFormat/>
    <w:pPr>
      <w:spacing w:after="120"/>
    </w:pPr>
    <w:rPr>
      <w:sz w:val="16"/>
      <w:szCs w:val="16"/>
    </w:rPr>
  </w:style>
  <w:style w:type="paragraph" w:customStyle="1" w:styleId="Standard">
    <w:name w:val="Standard"/>
    <w:qFormat/>
    <w:pPr>
      <w:suppressAutoHyphens/>
      <w:textAlignment w:val="baseline"/>
    </w:pPr>
    <w:rPr>
      <w:rFonts w:eastAsia="SimSun" w:cs="Arial"/>
      <w:sz w:val="24"/>
    </w:rPr>
  </w:style>
  <w:style w:type="paragraph" w:customStyle="1" w:styleId="aa">
    <w:name w:val="Содержимое таблицы"/>
    <w:basedOn w:val="Standard"/>
    <w:qFormat/>
    <w:pPr>
      <w:suppressLineNumbers/>
    </w:pPr>
  </w:style>
  <w:style w:type="paragraph" w:styleId="ab">
    <w:name w:val="List Paragraph"/>
    <w:aliases w:val="Список уровня 2,Chapter10,название табл/рис,Details,AC List 01,Bullet Number,Bullet 1,Use Case List Paragraph,lp1,lp11,List Paragraph11,Number Bullets,En tête 1,Mummuga loetelu,Loendi lõik,Report Para,WinDForce-Letter"/>
    <w:basedOn w:val="a"/>
    <w:uiPriority w:val="34"/>
    <w:qFormat/>
    <w:pPr>
      <w:spacing w:after="160"/>
      <w:ind w:left="720"/>
      <w:contextualSpacing/>
    </w:pPr>
  </w:style>
  <w:style w:type="paragraph" w:customStyle="1" w:styleId="10">
    <w:name w:val="Без интервала1"/>
    <w:qFormat/>
    <w:rPr>
      <w:rFonts w:ascii="Times New Roman" w:eastAsia="Times New Roman" w:hAnsi="Times New Roman" w:cs="Times New Roman"/>
      <w:sz w:val="24"/>
      <w:lang w:eastAsia="ru-RU"/>
    </w:rPr>
  </w:style>
  <w:style w:type="character" w:styleId="ac">
    <w:name w:val="Hyperlink"/>
    <w:basedOn w:val="a0"/>
    <w:uiPriority w:val="99"/>
    <w:semiHidden/>
    <w:unhideWhenUsed/>
    <w:rsid w:val="00F30484"/>
    <w:rPr>
      <w:color w:val="0000FF"/>
      <w:u w:val="single"/>
    </w:rPr>
  </w:style>
  <w:style w:type="numbering" w:customStyle="1" w:styleId="WWNum19">
    <w:name w:val="WWNum19"/>
    <w:basedOn w:val="a2"/>
    <w:rsid w:val="008A3BA4"/>
    <w:pPr>
      <w:numPr>
        <w:numId w:val="6"/>
      </w:numPr>
    </w:pPr>
  </w:style>
  <w:style w:type="character" w:customStyle="1" w:styleId="12">
    <w:name w:val="Заголовок 1 Знак"/>
    <w:basedOn w:val="a0"/>
    <w:uiPriority w:val="9"/>
    <w:rsid w:val="00447F38"/>
    <w:rPr>
      <w:rFonts w:asciiTheme="majorHAnsi" w:eastAsiaTheme="majorEastAsia" w:hAnsiTheme="majorHAnsi" w:cs="Mangal"/>
      <w:b/>
      <w:bCs/>
      <w:color w:val="365F91" w:themeColor="accent1" w:themeShade="BF"/>
      <w:sz w:val="28"/>
      <w:szCs w:val="25"/>
    </w:rPr>
  </w:style>
  <w:style w:type="character" w:customStyle="1" w:styleId="11">
    <w:name w:val="Заголовок 1 Знак1"/>
    <w:basedOn w:val="a0"/>
    <w:link w:val="1"/>
    <w:uiPriority w:val="99"/>
    <w:qFormat/>
    <w:locked/>
    <w:rsid w:val="00447F38"/>
    <w:rPr>
      <w:rFonts w:ascii="Arial" w:eastAsia="Times New Roman" w:hAnsi="Arial" w:cs="Times New Roman"/>
      <w:b/>
      <w:kern w:val="0"/>
      <w:sz w:val="24"/>
      <w:lang w:val="en-US" w:eastAsia="en-US" w:bidi="ar-SA"/>
    </w:rPr>
  </w:style>
  <w:style w:type="character" w:customStyle="1" w:styleId="ListParagraph1">
    <w:name w:val="List Paragraph1 Знак"/>
    <w:aliases w:val="Абзац списка Знак,Список уровня 2 Знак,Chapter10 Знак,название табл/рис Знак,Details Знак,AC List 01 Знак,Bullet Number Знак,Bullet 1 Знак,Use Case List Paragraph Знак,lp1 Знак,lp11 Знак,List Paragraph11 Знак,Number Bullets Знак"/>
    <w:link w:val="ListParagraph10"/>
    <w:uiPriority w:val="34"/>
    <w:qFormat/>
    <w:locked/>
    <w:rsid w:val="00447F38"/>
    <w:rPr>
      <w:rFonts w:ascii="Times New Roman" w:hAnsi="Times New Roman" w:cs="Times New Roman"/>
      <w:sz w:val="24"/>
      <w:lang w:val="ru-RU" w:eastAsia="ar-SA"/>
    </w:rPr>
  </w:style>
  <w:style w:type="paragraph" w:customStyle="1" w:styleId="ListParagraph10">
    <w:name w:val="List Paragraph1"/>
    <w:basedOn w:val="a"/>
    <w:link w:val="ListParagraph1"/>
    <w:qFormat/>
    <w:rsid w:val="00447F38"/>
    <w:pPr>
      <w:suppressAutoHyphens/>
      <w:ind w:left="720"/>
    </w:pPr>
    <w:rPr>
      <w:rFonts w:ascii="Times New Roman" w:hAnsi="Times New Roman" w:cs="Times New Roman"/>
      <w:lang w:val="ru-RU" w:eastAsia="ar-SA"/>
    </w:rPr>
  </w:style>
  <w:style w:type="paragraph" w:styleId="ad">
    <w:name w:val="Normal (Web)"/>
    <w:aliases w:val="Обычный (Web),Знак2,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Обычный (веб) Знак1"/>
    <w:basedOn w:val="a"/>
    <w:link w:val="ae"/>
    <w:uiPriority w:val="99"/>
    <w:qFormat/>
    <w:rsid w:val="00507157"/>
    <w:pPr>
      <w:suppressAutoHyphens/>
      <w:spacing w:beforeAutospacing="1" w:after="160" w:afterAutospacing="1"/>
    </w:pPr>
    <w:rPr>
      <w:rFonts w:ascii="Times New Roman" w:eastAsia="Times New Roman" w:hAnsi="Times New Roman" w:cs="Times New Roman"/>
      <w:kern w:val="0"/>
      <w:lang w:eastAsia="uk-UA"/>
    </w:rPr>
  </w:style>
  <w:style w:type="character" w:customStyle="1" w:styleId="ae">
    <w:name w:val="Обычный (веб) Знак"/>
    <w:aliases w:val="Обычный (Web) Знак,Знак2 Знак,Обычный (Web) Знак Знак Знак Знак1,Обычный (Web) Знак Знак Знак Знак Знак Знак Знак,Обычный (Web) Знак Знак Знак Знак Знак,Обычный (веб) Знак1 Знак"/>
    <w:link w:val="ad"/>
    <w:locked/>
    <w:rsid w:val="00737C58"/>
    <w:rPr>
      <w:rFonts w:ascii="Times New Roman" w:eastAsia="Times New Roman" w:hAnsi="Times New Roman" w:cs="Times New Roman"/>
      <w:kern w:val="0"/>
      <w:sz w:val="24"/>
      <w:lang w:eastAsia="uk-UA"/>
    </w:rPr>
  </w:style>
  <w:style w:type="paragraph" w:styleId="af">
    <w:name w:val="No Spacing"/>
    <w:aliases w:val="ТNR AMPU"/>
    <w:link w:val="af0"/>
    <w:uiPriority w:val="99"/>
    <w:qFormat/>
    <w:rsid w:val="00972AB1"/>
    <w:pPr>
      <w:widowControl w:val="0"/>
      <w:autoSpaceDE w:val="0"/>
      <w:autoSpaceDN w:val="0"/>
      <w:adjustRightInd w:val="0"/>
    </w:pPr>
    <w:rPr>
      <w:rFonts w:ascii="Times New Roman" w:eastAsia="MS Mincho" w:hAnsi="Times New Roman" w:cs="Times New Roman"/>
      <w:kern w:val="0"/>
      <w:szCs w:val="20"/>
      <w:lang w:val="ru-RU" w:eastAsia="ja-JP" w:bidi="ar-SA"/>
    </w:rPr>
  </w:style>
  <w:style w:type="character" w:customStyle="1" w:styleId="af0">
    <w:name w:val="Без интервала Знак"/>
    <w:aliases w:val="ТNR AMPU Знак"/>
    <w:link w:val="af"/>
    <w:uiPriority w:val="99"/>
    <w:locked/>
    <w:rsid w:val="00972AB1"/>
    <w:rPr>
      <w:rFonts w:ascii="Times New Roman" w:eastAsia="MS Mincho" w:hAnsi="Times New Roman" w:cs="Times New Roman"/>
      <w:kern w:val="0"/>
      <w:szCs w:val="20"/>
      <w:lang w:val="ru-RU" w:eastAsia="ja-JP" w:bidi="ar-SA"/>
    </w:rPr>
  </w:style>
  <w:style w:type="paragraph" w:customStyle="1" w:styleId="LO-normal">
    <w:name w:val="LO-normal"/>
    <w:uiPriority w:val="99"/>
    <w:rsid w:val="00972AB1"/>
    <w:pPr>
      <w:widowControl w:val="0"/>
      <w:suppressAutoHyphens/>
    </w:pPr>
    <w:rPr>
      <w:rFonts w:ascii="Times New Roman" w:hAnsi="Times New Roman"/>
      <w:kern w:val="0"/>
      <w:lang w:val="ru-RU"/>
    </w:rPr>
  </w:style>
  <w:style w:type="paragraph" w:customStyle="1" w:styleId="FR2">
    <w:name w:val="FR2"/>
    <w:uiPriority w:val="99"/>
    <w:rsid w:val="00972AB1"/>
    <w:pPr>
      <w:widowControl w:val="0"/>
      <w:suppressAutoHyphens/>
      <w:jc w:val="both"/>
    </w:pPr>
    <w:rPr>
      <w:rFonts w:ascii="Arial" w:eastAsia="Times New Roman" w:hAnsi="Arial" w:cs="Arial"/>
      <w:kern w:val="0"/>
      <w:sz w:val="22"/>
      <w:szCs w:val="20"/>
      <w:lang w:val="ru-RU" w:bidi="ar-SA"/>
    </w:rPr>
  </w:style>
  <w:style w:type="character" w:styleId="af1">
    <w:name w:val="Strong"/>
    <w:basedOn w:val="a0"/>
    <w:uiPriority w:val="22"/>
    <w:qFormat/>
    <w:rsid w:val="00723CB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281296">
      <w:bodyDiv w:val="1"/>
      <w:marLeft w:val="0"/>
      <w:marRight w:val="0"/>
      <w:marTop w:val="0"/>
      <w:marBottom w:val="0"/>
      <w:divBdr>
        <w:top w:val="none" w:sz="0" w:space="0" w:color="auto"/>
        <w:left w:val="none" w:sz="0" w:space="0" w:color="auto"/>
        <w:bottom w:val="none" w:sz="0" w:space="0" w:color="auto"/>
        <w:right w:val="none" w:sz="0" w:space="0" w:color="auto"/>
      </w:divBdr>
    </w:div>
    <w:div w:id="899099382">
      <w:bodyDiv w:val="1"/>
      <w:marLeft w:val="0"/>
      <w:marRight w:val="0"/>
      <w:marTop w:val="0"/>
      <w:marBottom w:val="0"/>
      <w:divBdr>
        <w:top w:val="none" w:sz="0" w:space="0" w:color="auto"/>
        <w:left w:val="none" w:sz="0" w:space="0" w:color="auto"/>
        <w:bottom w:val="none" w:sz="0" w:space="0" w:color="auto"/>
        <w:right w:val="none" w:sz="0" w:space="0" w:color="auto"/>
      </w:divBdr>
    </w:div>
    <w:div w:id="907151446">
      <w:bodyDiv w:val="1"/>
      <w:marLeft w:val="0"/>
      <w:marRight w:val="0"/>
      <w:marTop w:val="0"/>
      <w:marBottom w:val="0"/>
      <w:divBdr>
        <w:top w:val="none" w:sz="0" w:space="0" w:color="auto"/>
        <w:left w:val="none" w:sz="0" w:space="0" w:color="auto"/>
        <w:bottom w:val="none" w:sz="0" w:space="0" w:color="auto"/>
        <w:right w:val="none" w:sz="0" w:space="0" w:color="auto"/>
      </w:divBdr>
    </w:div>
    <w:div w:id="989019374">
      <w:bodyDiv w:val="1"/>
      <w:marLeft w:val="0"/>
      <w:marRight w:val="0"/>
      <w:marTop w:val="0"/>
      <w:marBottom w:val="0"/>
      <w:divBdr>
        <w:top w:val="none" w:sz="0" w:space="0" w:color="auto"/>
        <w:left w:val="none" w:sz="0" w:space="0" w:color="auto"/>
        <w:bottom w:val="none" w:sz="0" w:space="0" w:color="auto"/>
        <w:right w:val="none" w:sz="0" w:space="0" w:color="auto"/>
      </w:divBdr>
    </w:div>
    <w:div w:id="1067144514">
      <w:bodyDiv w:val="1"/>
      <w:marLeft w:val="0"/>
      <w:marRight w:val="0"/>
      <w:marTop w:val="0"/>
      <w:marBottom w:val="0"/>
      <w:divBdr>
        <w:top w:val="none" w:sz="0" w:space="0" w:color="auto"/>
        <w:left w:val="none" w:sz="0" w:space="0" w:color="auto"/>
        <w:bottom w:val="none" w:sz="0" w:space="0" w:color="auto"/>
        <w:right w:val="none" w:sz="0" w:space="0" w:color="auto"/>
      </w:divBdr>
    </w:div>
    <w:div w:id="1300496988">
      <w:bodyDiv w:val="1"/>
      <w:marLeft w:val="0"/>
      <w:marRight w:val="0"/>
      <w:marTop w:val="0"/>
      <w:marBottom w:val="0"/>
      <w:divBdr>
        <w:top w:val="none" w:sz="0" w:space="0" w:color="auto"/>
        <w:left w:val="none" w:sz="0" w:space="0" w:color="auto"/>
        <w:bottom w:val="none" w:sz="0" w:space="0" w:color="auto"/>
        <w:right w:val="none" w:sz="0" w:space="0" w:color="auto"/>
      </w:divBdr>
    </w:div>
    <w:div w:id="1479031432">
      <w:bodyDiv w:val="1"/>
      <w:marLeft w:val="0"/>
      <w:marRight w:val="0"/>
      <w:marTop w:val="0"/>
      <w:marBottom w:val="0"/>
      <w:divBdr>
        <w:top w:val="none" w:sz="0" w:space="0" w:color="auto"/>
        <w:left w:val="none" w:sz="0" w:space="0" w:color="auto"/>
        <w:bottom w:val="none" w:sz="0" w:space="0" w:color="auto"/>
        <w:right w:val="none" w:sz="0" w:space="0" w:color="auto"/>
      </w:divBdr>
      <w:divsChild>
        <w:div w:id="497498752">
          <w:marLeft w:val="0"/>
          <w:marRight w:val="0"/>
          <w:marTop w:val="0"/>
          <w:marBottom w:val="0"/>
          <w:divBdr>
            <w:top w:val="none" w:sz="0" w:space="0" w:color="auto"/>
            <w:left w:val="none" w:sz="0" w:space="0" w:color="auto"/>
            <w:bottom w:val="none" w:sz="0" w:space="0" w:color="auto"/>
            <w:right w:val="none" w:sz="0" w:space="0" w:color="auto"/>
          </w:divBdr>
        </w:div>
      </w:divsChild>
    </w:div>
    <w:div w:id="1524052127">
      <w:bodyDiv w:val="1"/>
      <w:marLeft w:val="0"/>
      <w:marRight w:val="0"/>
      <w:marTop w:val="0"/>
      <w:marBottom w:val="0"/>
      <w:divBdr>
        <w:top w:val="none" w:sz="0" w:space="0" w:color="auto"/>
        <w:left w:val="none" w:sz="0" w:space="0" w:color="auto"/>
        <w:bottom w:val="none" w:sz="0" w:space="0" w:color="auto"/>
        <w:right w:val="none" w:sz="0" w:space="0" w:color="auto"/>
      </w:divBdr>
    </w:div>
    <w:div w:id="1799450933">
      <w:bodyDiv w:val="1"/>
      <w:marLeft w:val="0"/>
      <w:marRight w:val="0"/>
      <w:marTop w:val="0"/>
      <w:marBottom w:val="0"/>
      <w:divBdr>
        <w:top w:val="none" w:sz="0" w:space="0" w:color="auto"/>
        <w:left w:val="none" w:sz="0" w:space="0" w:color="auto"/>
        <w:bottom w:val="none" w:sz="0" w:space="0" w:color="auto"/>
        <w:right w:val="none" w:sz="0" w:space="0" w:color="auto"/>
      </w:divBdr>
    </w:div>
    <w:div w:id="1801848271">
      <w:bodyDiv w:val="1"/>
      <w:marLeft w:val="0"/>
      <w:marRight w:val="0"/>
      <w:marTop w:val="0"/>
      <w:marBottom w:val="0"/>
      <w:divBdr>
        <w:top w:val="none" w:sz="0" w:space="0" w:color="auto"/>
        <w:left w:val="none" w:sz="0" w:space="0" w:color="auto"/>
        <w:bottom w:val="none" w:sz="0" w:space="0" w:color="auto"/>
        <w:right w:val="none" w:sz="0" w:space="0" w:color="auto"/>
      </w:divBdr>
      <w:divsChild>
        <w:div w:id="766853471">
          <w:marLeft w:val="0"/>
          <w:marRight w:val="0"/>
          <w:marTop w:val="0"/>
          <w:marBottom w:val="0"/>
          <w:divBdr>
            <w:top w:val="none" w:sz="0" w:space="0" w:color="auto"/>
            <w:left w:val="none" w:sz="0" w:space="0" w:color="auto"/>
            <w:bottom w:val="none" w:sz="0" w:space="0" w:color="auto"/>
            <w:right w:val="none" w:sz="0" w:space="0" w:color="auto"/>
          </w:divBdr>
        </w:div>
      </w:divsChild>
    </w:div>
    <w:div w:id="2051565019">
      <w:bodyDiv w:val="1"/>
      <w:marLeft w:val="0"/>
      <w:marRight w:val="0"/>
      <w:marTop w:val="0"/>
      <w:marBottom w:val="0"/>
      <w:divBdr>
        <w:top w:val="none" w:sz="0" w:space="0" w:color="auto"/>
        <w:left w:val="none" w:sz="0" w:space="0" w:color="auto"/>
        <w:bottom w:val="none" w:sz="0" w:space="0" w:color="auto"/>
        <w:right w:val="none" w:sz="0" w:space="0" w:color="auto"/>
      </w:divBdr>
    </w:div>
    <w:div w:id="21071927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prozorro.gov.ua/tender/UA-2025-03-11-007674-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9FFA50-7CB4-48CC-9137-8F32D912E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288</Words>
  <Characters>1645</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18</cp:revision>
  <dcterms:created xsi:type="dcterms:W3CDTF">2024-01-09T06:12:00Z</dcterms:created>
  <dcterms:modified xsi:type="dcterms:W3CDTF">2025-03-11T11:54:00Z</dcterms:modified>
  <dc:language>uk-UA</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