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Default="006D0DE4" w:rsidP="006D0DE4">
      <w:pPr>
        <w:jc w:val="center"/>
        <w:rPr>
          <w:rFonts w:ascii="Times New Roman" w:hAnsi="Times New Roman" w:cs="Times New Roman"/>
          <w:color w:val="000000"/>
        </w:rPr>
      </w:pPr>
      <w:r w:rsidRPr="00240DD5">
        <w:rPr>
          <w:color w:val="000000"/>
        </w:rPr>
        <w:t>ДК</w:t>
      </w:r>
      <w:r>
        <w:rPr>
          <w:color w:val="000000"/>
        </w:rPr>
        <w:t> </w:t>
      </w:r>
      <w:r w:rsidRPr="00240DD5">
        <w:rPr>
          <w:color w:val="000000"/>
        </w:rPr>
        <w:t xml:space="preserve">021:2015 - </w:t>
      </w:r>
      <w:r w:rsidR="00364B05">
        <w:rPr>
          <w:rFonts w:ascii="Times New Roman" w:hAnsi="Times New Roman" w:cs="Times New Roman"/>
        </w:rPr>
        <w:t>2493</w:t>
      </w:r>
      <w:r w:rsidR="004520B0" w:rsidRPr="008725E4">
        <w:rPr>
          <w:rFonts w:ascii="Times New Roman" w:hAnsi="Times New Roman" w:cs="Times New Roman"/>
        </w:rPr>
        <w:t>0000-</w:t>
      </w:r>
      <w:r w:rsidR="00364B05">
        <w:rPr>
          <w:rFonts w:ascii="Times New Roman" w:hAnsi="Times New Roman" w:cs="Times New Roman"/>
        </w:rPr>
        <w:t>2</w:t>
      </w:r>
      <w:r w:rsidR="004520B0" w:rsidRPr="008725E4">
        <w:rPr>
          <w:rFonts w:ascii="Times New Roman" w:hAnsi="Times New Roman" w:cs="Times New Roman"/>
        </w:rPr>
        <w:t xml:space="preserve"> </w:t>
      </w:r>
      <w:proofErr w:type="spellStart"/>
      <w:r w:rsidR="00364B05">
        <w:rPr>
          <w:rFonts w:ascii="Times New Roman" w:hAnsi="Times New Roman" w:cs="Times New Roman"/>
        </w:rPr>
        <w:t>Фотохімікати</w:t>
      </w:r>
      <w:proofErr w:type="spellEnd"/>
    </w:p>
    <w:p w:rsidR="00364B05" w:rsidRPr="00364B05" w:rsidRDefault="00364B05" w:rsidP="00364B05">
      <w:pPr>
        <w:jc w:val="center"/>
        <w:rPr>
          <w:color w:val="000000"/>
        </w:rPr>
      </w:pPr>
      <w:r w:rsidRPr="00364B05">
        <w:rPr>
          <w:color w:val="000000"/>
        </w:rPr>
        <w:t xml:space="preserve">Концентрований фіксаж для машинної обробки </w:t>
      </w:r>
      <w:proofErr w:type="spellStart"/>
      <w:r w:rsidRPr="00364B05">
        <w:rPr>
          <w:color w:val="000000"/>
        </w:rPr>
        <w:t>рентгенплівки</w:t>
      </w:r>
      <w:proofErr w:type="spellEnd"/>
      <w:r w:rsidRPr="00364B05">
        <w:rPr>
          <w:color w:val="000000"/>
        </w:rPr>
        <w:t xml:space="preserve">, комплект 2 частини на 20л готового розчину,Концентрований проявник для машинної обробки </w:t>
      </w:r>
      <w:proofErr w:type="spellStart"/>
      <w:r w:rsidRPr="00364B05">
        <w:rPr>
          <w:color w:val="000000"/>
        </w:rPr>
        <w:t>рентгенплівки</w:t>
      </w:r>
      <w:proofErr w:type="spellEnd"/>
      <w:r w:rsidRPr="00364B05">
        <w:rPr>
          <w:color w:val="000000"/>
        </w:rPr>
        <w:t>, комплект 4 частини на 20л готового розчину</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364B05" w:rsidRPr="00364B05" w:rsidRDefault="00507157" w:rsidP="00364B05">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364B05">
        <w:rPr>
          <w:rFonts w:ascii="Times New Roman" w:hAnsi="Times New Roman" w:cs="Times New Roman"/>
        </w:rPr>
        <w:t>2493</w:t>
      </w:r>
      <w:r w:rsidR="00364B05" w:rsidRPr="008725E4">
        <w:rPr>
          <w:rFonts w:ascii="Times New Roman" w:hAnsi="Times New Roman" w:cs="Times New Roman"/>
        </w:rPr>
        <w:t>0000-</w:t>
      </w:r>
      <w:r w:rsidR="00364B05">
        <w:rPr>
          <w:rFonts w:ascii="Times New Roman" w:hAnsi="Times New Roman" w:cs="Times New Roman"/>
        </w:rPr>
        <w:t>2</w:t>
      </w:r>
      <w:r w:rsidR="00364B05" w:rsidRPr="008725E4">
        <w:rPr>
          <w:rFonts w:ascii="Times New Roman" w:hAnsi="Times New Roman" w:cs="Times New Roman"/>
        </w:rPr>
        <w:t xml:space="preserve"> </w:t>
      </w:r>
      <w:proofErr w:type="spellStart"/>
      <w:r w:rsidR="00364B05">
        <w:rPr>
          <w:rFonts w:ascii="Times New Roman" w:hAnsi="Times New Roman" w:cs="Times New Roman"/>
        </w:rPr>
        <w:t>Фотохімікати</w:t>
      </w:r>
      <w:proofErr w:type="spellEnd"/>
      <w:r w:rsidR="004520B0">
        <w:rPr>
          <w:rFonts w:ascii="Times New Roman" w:hAnsi="Times New Roman" w:cs="Times New Roman"/>
        </w:rPr>
        <w:t>.</w:t>
      </w:r>
      <w:r w:rsidR="00972AB1" w:rsidRPr="004520B0">
        <w:rPr>
          <w:rFonts w:ascii="Times New Roman" w:hAnsi="Times New Roman"/>
          <w:b/>
        </w:rPr>
        <w:t xml:space="preserve"> </w:t>
      </w:r>
      <w:r w:rsidR="00364B05" w:rsidRPr="00364B05">
        <w:rPr>
          <w:color w:val="000000"/>
        </w:rPr>
        <w:t xml:space="preserve">Концентрований фіксаж для машинної обробки </w:t>
      </w:r>
      <w:proofErr w:type="spellStart"/>
      <w:r w:rsidR="00364B05" w:rsidRPr="00364B05">
        <w:rPr>
          <w:color w:val="000000"/>
        </w:rPr>
        <w:t>рентгенплівки</w:t>
      </w:r>
      <w:proofErr w:type="spellEnd"/>
      <w:r w:rsidR="00364B05" w:rsidRPr="00364B05">
        <w:rPr>
          <w:color w:val="000000"/>
        </w:rPr>
        <w:t>, комплект 2 частини на 20л готового розчину,</w:t>
      </w:r>
      <w:r w:rsidR="00364B05">
        <w:rPr>
          <w:color w:val="000000"/>
        </w:rPr>
        <w:t xml:space="preserve"> </w:t>
      </w:r>
      <w:r w:rsidR="00364B05" w:rsidRPr="00364B05">
        <w:rPr>
          <w:color w:val="000000"/>
        </w:rPr>
        <w:t xml:space="preserve">Концентрований проявник для машинної обробки </w:t>
      </w:r>
      <w:proofErr w:type="spellStart"/>
      <w:r w:rsidR="00364B05" w:rsidRPr="00364B05">
        <w:rPr>
          <w:color w:val="000000"/>
        </w:rPr>
        <w:t>рентгенплівки</w:t>
      </w:r>
      <w:proofErr w:type="spellEnd"/>
      <w:r w:rsidR="00364B05" w:rsidRPr="00364B05">
        <w:rPr>
          <w:color w:val="000000"/>
        </w:rPr>
        <w:t>, комплект 4 частини на 20л готового розчину</w:t>
      </w:r>
    </w:p>
    <w:p w:rsidR="00364B05" w:rsidRPr="00364B05" w:rsidRDefault="00364B05" w:rsidP="005679CD">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olor w:val="000000"/>
          <w:highlight w:val="white"/>
        </w:rPr>
        <w:t xml:space="preserve">Кількість </w:t>
      </w:r>
      <w:r w:rsidRPr="004520B0">
        <w:rPr>
          <w:rFonts w:ascii="Times New Roman" w:hAnsi="Times New Roman"/>
          <w:color w:val="000000"/>
          <w:highlight w:val="white"/>
          <w:u w:val="single"/>
        </w:rPr>
        <w:t>товару</w:t>
      </w:r>
      <w:r w:rsidRPr="004520B0">
        <w:rPr>
          <w:rFonts w:ascii="Times New Roman" w:hAnsi="Times New Roman"/>
          <w:color w:val="000000"/>
          <w:highlight w:val="white"/>
        </w:rPr>
        <w:t>/робіт/послуг:</w:t>
      </w:r>
      <w:r w:rsidRPr="00364B05">
        <w:rPr>
          <w:color w:val="000000"/>
        </w:rPr>
        <w:t xml:space="preserve"> </w:t>
      </w:r>
    </w:p>
    <w:p w:rsidR="00364B05" w:rsidRPr="00364B05" w:rsidRDefault="00364B05" w:rsidP="00364B05">
      <w:pPr>
        <w:pStyle w:val="ab"/>
        <w:widowControl w:val="0"/>
        <w:numPr>
          <w:ilvl w:val="0"/>
          <w:numId w:val="11"/>
        </w:numPr>
        <w:shd w:val="clear" w:color="auto" w:fill="FFFFFF"/>
        <w:suppressAutoHyphens/>
        <w:spacing w:after="0"/>
        <w:jc w:val="both"/>
        <w:textAlignment w:val="baseline"/>
      </w:pPr>
      <w:r w:rsidRPr="00364B05">
        <w:rPr>
          <w:color w:val="000000"/>
        </w:rPr>
        <w:t xml:space="preserve">Концентрований фіксаж для машинної обробки </w:t>
      </w:r>
      <w:proofErr w:type="spellStart"/>
      <w:r w:rsidRPr="00364B05">
        <w:rPr>
          <w:color w:val="000000"/>
        </w:rPr>
        <w:t>рентгенплівки</w:t>
      </w:r>
      <w:proofErr w:type="spellEnd"/>
      <w:r w:rsidRPr="00364B05">
        <w:rPr>
          <w:color w:val="000000"/>
        </w:rPr>
        <w:t>, комплект 2 частини на 20л готового розчину</w:t>
      </w:r>
      <w:r>
        <w:rPr>
          <w:rFonts w:ascii="Times New Roman" w:eastAsia="Times New Roman" w:hAnsi="Times New Roman" w:cs="Times New Roman"/>
          <w:shd w:val="clear" w:color="auto" w:fill="FFFFFF"/>
        </w:rPr>
        <w:t xml:space="preserve"> 1</w:t>
      </w:r>
      <w:r w:rsidRPr="004520B0">
        <w:rPr>
          <w:rFonts w:ascii="Times New Roman" w:eastAsia="Times New Roman" w:hAnsi="Times New Roman" w:cs="Times New Roman"/>
          <w:shd w:val="clear" w:color="auto" w:fill="FFFFFF"/>
        </w:rPr>
        <w:t xml:space="preserve"> шт</w:t>
      </w:r>
      <w:r>
        <w:rPr>
          <w:rFonts w:ascii="Times New Roman" w:eastAsia="Times New Roman" w:hAnsi="Times New Roman" w:cs="Times New Roman"/>
          <w:shd w:val="clear" w:color="auto" w:fill="FFFFFF"/>
        </w:rPr>
        <w:t>.</w:t>
      </w:r>
    </w:p>
    <w:p w:rsidR="00364B05" w:rsidRDefault="00364B05" w:rsidP="00364B05">
      <w:pPr>
        <w:pStyle w:val="ab"/>
        <w:widowControl w:val="0"/>
        <w:numPr>
          <w:ilvl w:val="0"/>
          <w:numId w:val="11"/>
        </w:numPr>
        <w:shd w:val="clear" w:color="auto" w:fill="FFFFFF"/>
        <w:suppressAutoHyphens/>
        <w:spacing w:after="0"/>
        <w:jc w:val="both"/>
        <w:textAlignment w:val="baseline"/>
      </w:pPr>
      <w:r w:rsidRPr="00364B05">
        <w:rPr>
          <w:color w:val="000000"/>
        </w:rPr>
        <w:t xml:space="preserve">Концентрований проявник для машинної обробки </w:t>
      </w:r>
      <w:proofErr w:type="spellStart"/>
      <w:r w:rsidRPr="00364B05">
        <w:rPr>
          <w:color w:val="000000"/>
        </w:rPr>
        <w:t>рентгенплівки</w:t>
      </w:r>
      <w:proofErr w:type="spellEnd"/>
      <w:r w:rsidRPr="00364B05">
        <w:rPr>
          <w:color w:val="000000"/>
        </w:rPr>
        <w:t>, комплект 4 частини на 20л готового розчину</w:t>
      </w:r>
      <w:r>
        <w:rPr>
          <w:color w:val="000000"/>
        </w:rPr>
        <w:t xml:space="preserve"> – 1 </w:t>
      </w:r>
      <w:proofErr w:type="spellStart"/>
      <w:r>
        <w:rPr>
          <w:color w:val="000000"/>
        </w:rPr>
        <w:t>шт</w:t>
      </w:r>
      <w:proofErr w:type="spellEnd"/>
    </w:p>
    <w:p w:rsidR="00447F38" w:rsidRPr="00364B05" w:rsidRDefault="00BC0FFF" w:rsidP="005679CD">
      <w:pPr>
        <w:pStyle w:val="ab"/>
        <w:numPr>
          <w:ilvl w:val="0"/>
          <w:numId w:val="4"/>
        </w:numPr>
        <w:ind w:left="284" w:firstLine="76"/>
        <w:jc w:val="both"/>
        <w:rPr>
          <w:rFonts w:ascii="Times New Roman" w:hAnsi="Times New Roman" w:cs="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364B05" w:rsidRPr="00364B05">
        <w:rPr>
          <w:rFonts w:ascii="Times New Roman" w:hAnsi="Times New Roman" w:cs="Times New Roman"/>
          <w:i/>
          <w:sz w:val="21"/>
          <w:szCs w:val="21"/>
        </w:rPr>
        <w:t>61172, Україна, Харківська область, Харків, ВУЛИЦЯ РОГАНСЬКА, будинок 130 А</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364B05">
        <w:rPr>
          <w:rFonts w:ascii="Times New Roman" w:eastAsia="Times New Roman" w:hAnsi="Times New Roman" w:cs="Times New Roman"/>
        </w:rPr>
        <w:t xml:space="preserve">15  </w:t>
      </w:r>
      <w:r w:rsidR="00636EED">
        <w:rPr>
          <w:rFonts w:ascii="Times New Roman" w:eastAsia="Times New Roman" w:hAnsi="Times New Roman" w:cs="Times New Roman"/>
        </w:rPr>
        <w:t>квітн</w:t>
      </w:r>
      <w:r w:rsidR="00364B05">
        <w:rPr>
          <w:rFonts w:ascii="Times New Roman" w:eastAsia="Times New Roman" w:hAnsi="Times New Roman" w:cs="Times New Roman"/>
        </w:rPr>
        <w:t>я</w:t>
      </w:r>
      <w:r w:rsidR="00426D26" w:rsidRPr="005679CD">
        <w:rPr>
          <w:rFonts w:ascii="Times New Roman" w:eastAsia="Times New Roman" w:hAnsi="Times New Roman" w:cs="Times New Roman"/>
        </w:rPr>
        <w:t xml:space="preserve"> 202</w:t>
      </w:r>
      <w:r w:rsidR="00636EED">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636EED">
        <w:rPr>
          <w:rFonts w:ascii="Times New Roman" w:hAnsi="Times New Roman" w:cs="C059"/>
          <w:bCs/>
          <w:color w:val="000000"/>
        </w:rPr>
        <w:t>3</w:t>
      </w:r>
      <w:r w:rsidR="006D0DE4">
        <w:rPr>
          <w:rFonts w:ascii="Times New Roman" w:hAnsi="Times New Roman" w:cs="C059"/>
          <w:bCs/>
          <w:color w:val="000000"/>
        </w:rPr>
        <w:t xml:space="preserve"> </w:t>
      </w:r>
      <w:r w:rsidR="00636EED">
        <w:rPr>
          <w:rFonts w:ascii="Times New Roman" w:hAnsi="Times New Roman" w:cs="C059"/>
          <w:bCs/>
          <w:color w:val="000000"/>
        </w:rPr>
        <w:t>1</w:t>
      </w:r>
      <w:r w:rsidR="004520B0">
        <w:rPr>
          <w:rFonts w:ascii="Times New Roman" w:hAnsi="Times New Roman" w:cs="C059"/>
          <w:bCs/>
          <w:color w:val="000000"/>
        </w:rPr>
        <w:t>0</w:t>
      </w:r>
      <w:r w:rsidR="006D0DE4">
        <w:rPr>
          <w:rFonts w:ascii="Times New Roman" w:hAnsi="Times New Roman" w:cs="C059"/>
          <w:bCs/>
          <w:color w:val="000000"/>
        </w:rPr>
        <w:t>0</w:t>
      </w:r>
      <w:r w:rsidR="00261307">
        <w:rPr>
          <w:rFonts w:ascii="Times New Roman" w:hAnsi="Times New Roman"/>
          <w:i/>
          <w:lang w:val="ru-RU"/>
        </w:rPr>
        <w:t>,00</w:t>
      </w:r>
      <w:proofErr w:type="spellStart"/>
      <w:r w:rsidR="003158C5" w:rsidRPr="00B41D4E">
        <w:rPr>
          <w:rFonts w:ascii="Times New Roman" w:hAnsi="Times New Roman"/>
          <w:i/>
        </w:rPr>
        <w:t>грн</w:t>
      </w:r>
      <w:proofErr w:type="spellEnd"/>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tbl>
      <w:tblPr>
        <w:tblW w:w="12669" w:type="dxa"/>
        <w:tblCellSpacing w:w="15" w:type="dxa"/>
        <w:tblCellMar>
          <w:left w:w="0" w:type="dxa"/>
          <w:right w:w="0" w:type="dxa"/>
        </w:tblCellMar>
        <w:tblLook w:val="04A0" w:firstRow="1" w:lastRow="0" w:firstColumn="1" w:lastColumn="0" w:noHBand="0" w:noVBand="1"/>
      </w:tblPr>
      <w:tblGrid>
        <w:gridCol w:w="12669"/>
      </w:tblGrid>
      <w:tr w:rsidR="00364B05" w:rsidRPr="00364B05" w:rsidTr="00636EED">
        <w:trPr>
          <w:tblCellSpacing w:w="15" w:type="dxa"/>
        </w:trPr>
        <w:tc>
          <w:tcPr>
            <w:tcW w:w="0" w:type="auto"/>
            <w:tcBorders>
              <w:top w:val="nil"/>
            </w:tcBorders>
            <w:tcMar>
              <w:top w:w="120" w:type="dxa"/>
              <w:left w:w="120" w:type="dxa"/>
              <w:bottom w:w="120" w:type="dxa"/>
              <w:right w:w="225" w:type="dxa"/>
            </w:tcMar>
            <w:hideMark/>
          </w:tcPr>
          <w:p w:rsidR="00364B05" w:rsidRDefault="00364B05" w:rsidP="00364B05">
            <w:pPr>
              <w:rPr>
                <w:color w:val="000000"/>
              </w:rPr>
            </w:pPr>
          </w:p>
          <w:tbl>
            <w:tblPr>
              <w:tblW w:w="9514" w:type="dxa"/>
              <w:tblCellSpacing w:w="15" w:type="dxa"/>
              <w:tblCellMar>
                <w:left w:w="0" w:type="dxa"/>
                <w:right w:w="0" w:type="dxa"/>
              </w:tblCellMar>
              <w:tblLook w:val="04A0" w:firstRow="1" w:lastRow="0" w:firstColumn="1" w:lastColumn="0" w:noHBand="0" w:noVBand="1"/>
            </w:tblPr>
            <w:tblGrid>
              <w:gridCol w:w="3692"/>
              <w:gridCol w:w="3963"/>
              <w:gridCol w:w="1859"/>
            </w:tblGrid>
            <w:tr w:rsidR="00636EED" w:rsidRPr="00636EED" w:rsidTr="00636EED">
              <w:trPr>
                <w:gridAfter w:val="2"/>
                <w:wAfter w:w="5777" w:type="dxa"/>
                <w:tblCellSpacing w:w="15" w:type="dxa"/>
              </w:trPr>
              <w:tc>
                <w:tcPr>
                  <w:tcW w:w="3647" w:type="dxa"/>
                  <w:vAlign w:val="center"/>
                  <w:hideMark/>
                </w:tcPr>
                <w:p w:rsidR="00636EED" w:rsidRPr="00636EED" w:rsidRDefault="00636EED" w:rsidP="00636EED">
                  <w:pPr>
                    <w:rPr>
                      <w:rFonts w:ascii="Arial" w:eastAsia="Times New Roman" w:hAnsi="Arial" w:cs="Arial"/>
                      <w:color w:val="454545"/>
                      <w:kern w:val="0"/>
                      <w:sz w:val="21"/>
                      <w:szCs w:val="21"/>
                      <w:lang w:val="ru-RU" w:eastAsia="ru-RU" w:bidi="ar-SA"/>
                    </w:rPr>
                  </w:pPr>
                </w:p>
              </w:tc>
            </w:tr>
            <w:tr w:rsidR="00636EED" w:rsidRPr="00636EED" w:rsidTr="00636EED">
              <w:trPr>
                <w:tblCellSpacing w:w="15" w:type="dxa"/>
              </w:trPr>
              <w:tc>
                <w:tcPr>
                  <w:tcW w:w="3647" w:type="dxa"/>
                  <w:tcBorders>
                    <w:top w:val="nil"/>
                    <w:bottom w:val="nil"/>
                  </w:tcBorders>
                  <w:shd w:val="clear" w:color="auto" w:fill="D5ECF3"/>
                  <w:tcMar>
                    <w:top w:w="120" w:type="dxa"/>
                    <w:left w:w="120" w:type="dxa"/>
                    <w:bottom w:w="120" w:type="dxa"/>
                    <w:right w:w="120" w:type="dxa"/>
                  </w:tcMar>
                  <w:hideMark/>
                </w:tcPr>
                <w:p w:rsidR="00636EED" w:rsidRPr="00636EED" w:rsidRDefault="00636EED" w:rsidP="00636EED">
                  <w:pPr>
                    <w:jc w:val="center"/>
                    <w:rPr>
                      <w:rFonts w:ascii="Arial" w:eastAsia="Times New Roman" w:hAnsi="Arial" w:cs="Arial"/>
                      <w:color w:val="454545"/>
                      <w:kern w:val="0"/>
                      <w:sz w:val="18"/>
                      <w:szCs w:val="18"/>
                      <w:lang w:val="ru-RU" w:eastAsia="ru-RU" w:bidi="ar-SA"/>
                    </w:rPr>
                  </w:pPr>
                  <w:proofErr w:type="spellStart"/>
                  <w:r w:rsidRPr="00636EED">
                    <w:rPr>
                      <w:rFonts w:ascii="Arial" w:eastAsia="Times New Roman" w:hAnsi="Arial" w:cs="Arial"/>
                      <w:color w:val="454545"/>
                      <w:kern w:val="0"/>
                      <w:sz w:val="18"/>
                      <w:szCs w:val="18"/>
                      <w:lang w:val="ru-RU" w:eastAsia="ru-RU" w:bidi="ar-SA"/>
                    </w:rPr>
                    <w:t>Назва</w:t>
                  </w:r>
                  <w:proofErr w:type="spellEnd"/>
                  <w:r w:rsidRPr="00636EED">
                    <w:rPr>
                      <w:rFonts w:ascii="Arial" w:eastAsia="Times New Roman" w:hAnsi="Arial" w:cs="Arial"/>
                      <w:color w:val="454545"/>
                      <w:kern w:val="0"/>
                      <w:sz w:val="18"/>
                      <w:szCs w:val="18"/>
                      <w:lang w:val="ru-RU" w:eastAsia="ru-RU" w:bidi="ar-SA"/>
                    </w:rPr>
                    <w:t xml:space="preserve"> параметру</w:t>
                  </w:r>
                </w:p>
              </w:tc>
              <w:tc>
                <w:tcPr>
                  <w:tcW w:w="3933" w:type="dxa"/>
                  <w:tcBorders>
                    <w:top w:val="nil"/>
                    <w:bottom w:val="nil"/>
                  </w:tcBorders>
                  <w:shd w:val="clear" w:color="auto" w:fill="D5ECF3"/>
                  <w:tcMar>
                    <w:top w:w="120" w:type="dxa"/>
                    <w:left w:w="120" w:type="dxa"/>
                    <w:bottom w:w="120" w:type="dxa"/>
                    <w:right w:w="120" w:type="dxa"/>
                  </w:tcMar>
                  <w:hideMark/>
                </w:tcPr>
                <w:p w:rsidR="00636EED" w:rsidRPr="00636EED" w:rsidRDefault="00636EED" w:rsidP="00636EED">
                  <w:pPr>
                    <w:jc w:val="center"/>
                    <w:rPr>
                      <w:rFonts w:ascii="Arial" w:eastAsia="Times New Roman" w:hAnsi="Arial" w:cs="Arial"/>
                      <w:color w:val="454545"/>
                      <w:kern w:val="0"/>
                      <w:sz w:val="18"/>
                      <w:szCs w:val="18"/>
                      <w:lang w:val="ru-RU" w:eastAsia="ru-RU" w:bidi="ar-SA"/>
                    </w:rPr>
                  </w:pPr>
                  <w:proofErr w:type="spellStart"/>
                  <w:r w:rsidRPr="00636EED">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636EED" w:rsidRPr="00636EED" w:rsidRDefault="00636EED" w:rsidP="00636EED">
                  <w:pPr>
                    <w:jc w:val="center"/>
                    <w:rPr>
                      <w:rFonts w:ascii="Arial" w:eastAsia="Times New Roman" w:hAnsi="Arial" w:cs="Arial"/>
                      <w:color w:val="454545"/>
                      <w:kern w:val="0"/>
                      <w:sz w:val="18"/>
                      <w:szCs w:val="18"/>
                      <w:lang w:val="ru-RU" w:eastAsia="ru-RU" w:bidi="ar-SA"/>
                    </w:rPr>
                  </w:pPr>
                  <w:proofErr w:type="spellStart"/>
                  <w:r w:rsidRPr="00636EED">
                    <w:rPr>
                      <w:rFonts w:ascii="Arial" w:eastAsia="Times New Roman" w:hAnsi="Arial" w:cs="Arial"/>
                      <w:color w:val="454545"/>
                      <w:kern w:val="0"/>
                      <w:sz w:val="18"/>
                      <w:szCs w:val="18"/>
                      <w:lang w:val="ru-RU" w:eastAsia="ru-RU" w:bidi="ar-SA"/>
                    </w:rPr>
                    <w:t>Одиниці</w:t>
                  </w:r>
                  <w:proofErr w:type="spellEnd"/>
                  <w:r w:rsidRPr="00636EED">
                    <w:rPr>
                      <w:rFonts w:ascii="Arial" w:eastAsia="Times New Roman" w:hAnsi="Arial" w:cs="Arial"/>
                      <w:color w:val="454545"/>
                      <w:kern w:val="0"/>
                      <w:sz w:val="18"/>
                      <w:szCs w:val="18"/>
                      <w:lang w:val="ru-RU" w:eastAsia="ru-RU" w:bidi="ar-SA"/>
                    </w:rPr>
                    <w:t xml:space="preserve"> </w:t>
                  </w:r>
                  <w:proofErr w:type="spellStart"/>
                  <w:r w:rsidRPr="00636EED">
                    <w:rPr>
                      <w:rFonts w:ascii="Arial" w:eastAsia="Times New Roman" w:hAnsi="Arial" w:cs="Arial"/>
                      <w:color w:val="454545"/>
                      <w:kern w:val="0"/>
                      <w:sz w:val="18"/>
                      <w:szCs w:val="18"/>
                      <w:lang w:val="ru-RU" w:eastAsia="ru-RU" w:bidi="ar-SA"/>
                    </w:rPr>
                    <w:t>виміру</w:t>
                  </w:r>
                  <w:proofErr w:type="spellEnd"/>
                </w:p>
              </w:tc>
            </w:tr>
            <w:tr w:rsidR="00636EED" w:rsidRPr="00636EED" w:rsidTr="00636EED">
              <w:trPr>
                <w:tblCellSpacing w:w="15" w:type="dxa"/>
              </w:trPr>
              <w:tc>
                <w:tcPr>
                  <w:tcW w:w="9454" w:type="dxa"/>
                  <w:gridSpan w:val="3"/>
                  <w:tcBorders>
                    <w:top w:val="nil"/>
                  </w:tcBorders>
                  <w:tcMar>
                    <w:top w:w="120" w:type="dxa"/>
                    <w:left w:w="120" w:type="dxa"/>
                    <w:bottom w:w="120" w:type="dxa"/>
                    <w:right w:w="225" w:type="dxa"/>
                  </w:tcMar>
                  <w:hideMark/>
                </w:tcPr>
                <w:p w:rsidR="00636EED" w:rsidRDefault="00636EED" w:rsidP="00636EED">
                  <w:pPr>
                    <w:rPr>
                      <w:color w:val="000000"/>
                    </w:rPr>
                  </w:pPr>
                  <w:bookmarkStart w:id="1" w:name="_GoBack"/>
                  <w:r w:rsidRPr="00364B05">
                    <w:rPr>
                      <w:color w:val="000000"/>
                    </w:rPr>
                    <w:t xml:space="preserve">Концентрований фіксаж для машинної обробки </w:t>
                  </w:r>
                  <w:proofErr w:type="spellStart"/>
                  <w:r w:rsidRPr="00364B05">
                    <w:rPr>
                      <w:color w:val="000000"/>
                    </w:rPr>
                    <w:t>рентгенплівки</w:t>
                  </w:r>
                  <w:proofErr w:type="spellEnd"/>
                  <w:r w:rsidRPr="00364B05">
                    <w:rPr>
                      <w:color w:val="000000"/>
                    </w:rPr>
                    <w:t>, комплект 2 частини на 20л готового</w:t>
                  </w:r>
                </w:p>
                <w:p w:rsidR="00636EED" w:rsidRDefault="00636EED" w:rsidP="00636EED">
                  <w:pPr>
                    <w:rPr>
                      <w:rFonts w:ascii="Arial" w:eastAsia="Times New Roman" w:hAnsi="Arial" w:cs="Arial"/>
                      <w:b/>
                      <w:bCs/>
                      <w:color w:val="454545"/>
                      <w:kern w:val="0"/>
                      <w:sz w:val="19"/>
                      <w:szCs w:val="19"/>
                      <w:lang w:val="ru-RU" w:eastAsia="ru-RU" w:bidi="ar-SA"/>
                    </w:rPr>
                  </w:pPr>
                  <w:r w:rsidRPr="00364B05">
                    <w:rPr>
                      <w:color w:val="000000"/>
                    </w:rPr>
                    <w:t xml:space="preserve"> Розчину</w:t>
                  </w:r>
                  <w:bookmarkEnd w:id="1"/>
                </w:p>
                <w:p w:rsidR="00636EED" w:rsidRPr="00636EED" w:rsidRDefault="00636EED" w:rsidP="00636EED">
                  <w:pPr>
                    <w:rPr>
                      <w:rFonts w:ascii="Arial" w:eastAsia="Times New Roman" w:hAnsi="Arial" w:cs="Arial"/>
                      <w:color w:val="454545"/>
                      <w:kern w:val="0"/>
                      <w:sz w:val="19"/>
                      <w:szCs w:val="19"/>
                      <w:lang w:val="ru-RU" w:eastAsia="ru-RU" w:bidi="ar-SA"/>
                    </w:rPr>
                  </w:pPr>
                  <w:proofErr w:type="spellStart"/>
                  <w:proofErr w:type="gramStart"/>
                  <w:r w:rsidRPr="00636EED">
                    <w:rPr>
                      <w:rFonts w:ascii="Arial" w:eastAsia="Times New Roman" w:hAnsi="Arial" w:cs="Arial"/>
                      <w:b/>
                      <w:bCs/>
                      <w:color w:val="454545"/>
                      <w:kern w:val="0"/>
                      <w:sz w:val="19"/>
                      <w:szCs w:val="19"/>
                      <w:lang w:val="ru-RU" w:eastAsia="ru-RU" w:bidi="ar-SA"/>
                    </w:rPr>
                    <w:t>Техн</w:t>
                  </w:r>
                  <w:proofErr w:type="gramEnd"/>
                  <w:r w:rsidRPr="00636EED">
                    <w:rPr>
                      <w:rFonts w:ascii="Arial" w:eastAsia="Times New Roman" w:hAnsi="Arial" w:cs="Arial"/>
                      <w:b/>
                      <w:bCs/>
                      <w:color w:val="454545"/>
                      <w:kern w:val="0"/>
                      <w:sz w:val="19"/>
                      <w:szCs w:val="19"/>
                      <w:lang w:val="ru-RU" w:eastAsia="ru-RU" w:bidi="ar-SA"/>
                    </w:rPr>
                    <w:t>ічні</w:t>
                  </w:r>
                  <w:proofErr w:type="spellEnd"/>
                  <w:r w:rsidRPr="00636EED">
                    <w:rPr>
                      <w:rFonts w:ascii="Arial" w:eastAsia="Times New Roman" w:hAnsi="Arial" w:cs="Arial"/>
                      <w:b/>
                      <w:bCs/>
                      <w:color w:val="454545"/>
                      <w:kern w:val="0"/>
                      <w:sz w:val="19"/>
                      <w:szCs w:val="19"/>
                      <w:lang w:val="ru-RU" w:eastAsia="ru-RU" w:bidi="ar-SA"/>
                    </w:rPr>
                    <w:t xml:space="preserve">, </w:t>
                  </w:r>
                  <w:proofErr w:type="spellStart"/>
                  <w:r w:rsidRPr="00636EED">
                    <w:rPr>
                      <w:rFonts w:ascii="Arial" w:eastAsia="Times New Roman" w:hAnsi="Arial" w:cs="Arial"/>
                      <w:b/>
                      <w:bCs/>
                      <w:color w:val="454545"/>
                      <w:kern w:val="0"/>
                      <w:sz w:val="19"/>
                      <w:szCs w:val="19"/>
                      <w:lang w:val="ru-RU" w:eastAsia="ru-RU" w:bidi="ar-SA"/>
                    </w:rPr>
                    <w:t>якісні</w:t>
                  </w:r>
                  <w:proofErr w:type="spellEnd"/>
                  <w:r w:rsidRPr="00636EED">
                    <w:rPr>
                      <w:rFonts w:ascii="Arial" w:eastAsia="Times New Roman" w:hAnsi="Arial" w:cs="Arial"/>
                      <w:b/>
                      <w:bCs/>
                      <w:color w:val="454545"/>
                      <w:kern w:val="0"/>
                      <w:sz w:val="19"/>
                      <w:szCs w:val="19"/>
                      <w:lang w:val="ru-RU" w:eastAsia="ru-RU" w:bidi="ar-SA"/>
                    </w:rPr>
                    <w:t xml:space="preserve"> та </w:t>
                  </w:r>
                  <w:proofErr w:type="spellStart"/>
                  <w:r w:rsidRPr="00636EED">
                    <w:rPr>
                      <w:rFonts w:ascii="Arial" w:eastAsia="Times New Roman" w:hAnsi="Arial" w:cs="Arial"/>
                      <w:b/>
                      <w:bCs/>
                      <w:color w:val="454545"/>
                      <w:kern w:val="0"/>
                      <w:sz w:val="19"/>
                      <w:szCs w:val="19"/>
                      <w:lang w:val="ru-RU" w:eastAsia="ru-RU" w:bidi="ar-SA"/>
                    </w:rPr>
                    <w:t>кількісні</w:t>
                  </w:r>
                  <w:proofErr w:type="spellEnd"/>
                  <w:r w:rsidRPr="00636EED">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636EED">
                    <w:rPr>
                      <w:rFonts w:ascii="Arial" w:eastAsia="Times New Roman" w:hAnsi="Arial" w:cs="Arial"/>
                      <w:b/>
                      <w:bCs/>
                      <w:color w:val="454545"/>
                      <w:kern w:val="0"/>
                      <w:sz w:val="19"/>
                      <w:szCs w:val="19"/>
                      <w:lang w:val="ru-RU" w:eastAsia="ru-RU" w:bidi="ar-SA"/>
                    </w:rPr>
                    <w:t>закупівлі</w:t>
                  </w:r>
                  <w:proofErr w:type="spellEnd"/>
                </w:p>
              </w:tc>
            </w:tr>
            <w:tr w:rsidR="00636EED" w:rsidRPr="00636EED" w:rsidTr="00636EED">
              <w:trPr>
                <w:tblCellSpacing w:w="15" w:type="dxa"/>
              </w:trPr>
              <w:tc>
                <w:tcPr>
                  <w:tcW w:w="3647" w:type="dxa"/>
                  <w:tcBorders>
                    <w:top w:val="nil"/>
                  </w:tcBorders>
                  <w:shd w:val="clear" w:color="auto" w:fill="F0F5F2"/>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 xml:space="preserve">Режим </w:t>
                  </w:r>
                  <w:proofErr w:type="spellStart"/>
                  <w:r w:rsidRPr="00636EED">
                    <w:rPr>
                      <w:rFonts w:ascii="Arial" w:eastAsia="Times New Roman" w:hAnsi="Arial" w:cs="Arial"/>
                      <w:color w:val="454545"/>
                      <w:kern w:val="0"/>
                      <w:sz w:val="19"/>
                      <w:szCs w:val="19"/>
                      <w:lang w:val="ru-RU" w:eastAsia="ru-RU" w:bidi="ar-SA"/>
                    </w:rPr>
                    <w:t>обробки</w:t>
                  </w:r>
                  <w:proofErr w:type="spellEnd"/>
                </w:p>
              </w:tc>
              <w:tc>
                <w:tcPr>
                  <w:tcW w:w="3933" w:type="dxa"/>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Автоматичний</w:t>
                  </w:r>
                  <w:proofErr w:type="spellEnd"/>
                </w:p>
              </w:tc>
              <w:tc>
                <w:tcPr>
                  <w:tcW w:w="0" w:type="auto"/>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 xml:space="preserve">Форма </w:t>
                  </w:r>
                  <w:proofErr w:type="spellStart"/>
                  <w:r w:rsidRPr="00636EED">
                    <w:rPr>
                      <w:rFonts w:ascii="Arial" w:eastAsia="Times New Roman" w:hAnsi="Arial" w:cs="Arial"/>
                      <w:color w:val="454545"/>
                      <w:kern w:val="0"/>
                      <w:sz w:val="19"/>
                      <w:szCs w:val="19"/>
                      <w:lang w:val="ru-RU" w:eastAsia="ru-RU" w:bidi="ar-SA"/>
                    </w:rPr>
                    <w:t>випуску</w:t>
                  </w:r>
                  <w:proofErr w:type="spellEnd"/>
                </w:p>
              </w:tc>
              <w:tc>
                <w:tcPr>
                  <w:tcW w:w="3933" w:type="dxa"/>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proofErr w:type="gramStart"/>
                  <w:r w:rsidRPr="00636EED">
                    <w:rPr>
                      <w:rFonts w:ascii="Arial" w:eastAsia="Times New Roman" w:hAnsi="Arial" w:cs="Arial"/>
                      <w:color w:val="454545"/>
                      <w:kern w:val="0"/>
                      <w:sz w:val="19"/>
                      <w:szCs w:val="19"/>
                      <w:lang w:val="ru-RU" w:eastAsia="ru-RU" w:bidi="ar-SA"/>
                    </w:rPr>
                    <w:t>Р</w:t>
                  </w:r>
                  <w:proofErr w:type="gramEnd"/>
                  <w:r w:rsidRPr="00636EED">
                    <w:rPr>
                      <w:rFonts w:ascii="Arial" w:eastAsia="Times New Roman" w:hAnsi="Arial" w:cs="Arial"/>
                      <w:color w:val="454545"/>
                      <w:kern w:val="0"/>
                      <w:sz w:val="19"/>
                      <w:szCs w:val="19"/>
                      <w:lang w:val="ru-RU" w:eastAsia="ru-RU" w:bidi="ar-SA"/>
                    </w:rPr>
                    <w:t>ідина</w:t>
                  </w:r>
                  <w:proofErr w:type="spellEnd"/>
                </w:p>
              </w:tc>
              <w:tc>
                <w:tcPr>
                  <w:tcW w:w="0" w:type="auto"/>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shd w:val="clear" w:color="auto" w:fill="F0F5F2"/>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Форма упаковки</w:t>
                  </w:r>
                </w:p>
              </w:tc>
              <w:tc>
                <w:tcPr>
                  <w:tcW w:w="3933" w:type="dxa"/>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Каністра</w:t>
                  </w:r>
                  <w:proofErr w:type="spellEnd"/>
                </w:p>
              </w:tc>
              <w:tc>
                <w:tcPr>
                  <w:tcW w:w="0" w:type="auto"/>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Колі</w:t>
                  </w:r>
                  <w:proofErr w:type="gramStart"/>
                  <w:r w:rsidRPr="00636EED">
                    <w:rPr>
                      <w:rFonts w:ascii="Arial" w:eastAsia="Times New Roman" w:hAnsi="Arial" w:cs="Arial"/>
                      <w:color w:val="454545"/>
                      <w:kern w:val="0"/>
                      <w:sz w:val="19"/>
                      <w:szCs w:val="19"/>
                      <w:lang w:val="ru-RU" w:eastAsia="ru-RU" w:bidi="ar-SA"/>
                    </w:rPr>
                    <w:t>р</w:t>
                  </w:r>
                  <w:proofErr w:type="spellEnd"/>
                  <w:proofErr w:type="gram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кришечки</w:t>
                  </w:r>
                  <w:proofErr w:type="spellEnd"/>
                </w:p>
              </w:tc>
              <w:tc>
                <w:tcPr>
                  <w:tcW w:w="3933" w:type="dxa"/>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Синій</w:t>
                  </w:r>
                  <w:proofErr w:type="spellEnd"/>
                </w:p>
              </w:tc>
              <w:tc>
                <w:tcPr>
                  <w:tcW w:w="0" w:type="auto"/>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shd w:val="clear" w:color="auto" w:fill="F0F5F2"/>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Призначення</w:t>
                  </w:r>
                  <w:proofErr w:type="spellEnd"/>
                </w:p>
              </w:tc>
              <w:tc>
                <w:tcPr>
                  <w:tcW w:w="3933" w:type="dxa"/>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Фіксування</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синь</w:t>
                  </w:r>
                  <w:proofErr w:type="gramStart"/>
                  <w:r w:rsidRPr="00636EED">
                    <w:rPr>
                      <w:rFonts w:ascii="Arial" w:eastAsia="Times New Roman" w:hAnsi="Arial" w:cs="Arial"/>
                      <w:color w:val="454545"/>
                      <w:kern w:val="0"/>
                      <w:sz w:val="19"/>
                      <w:szCs w:val="19"/>
                      <w:lang w:val="ru-RU" w:eastAsia="ru-RU" w:bidi="ar-SA"/>
                    </w:rPr>
                    <w:t>о</w:t>
                  </w:r>
                  <w:proofErr w:type="spellEnd"/>
                  <w:r w:rsidRPr="00636EED">
                    <w:rPr>
                      <w:rFonts w:ascii="Arial" w:eastAsia="Times New Roman" w:hAnsi="Arial" w:cs="Arial"/>
                      <w:color w:val="454545"/>
                      <w:kern w:val="0"/>
                      <w:sz w:val="19"/>
                      <w:szCs w:val="19"/>
                      <w:lang w:val="ru-RU" w:eastAsia="ru-RU" w:bidi="ar-SA"/>
                    </w:rPr>
                    <w:t>-</w:t>
                  </w:r>
                  <w:proofErr w:type="gramEnd"/>
                  <w:r w:rsidRPr="00636EED">
                    <w:rPr>
                      <w:rFonts w:ascii="Arial" w:eastAsia="Times New Roman" w:hAnsi="Arial" w:cs="Arial"/>
                      <w:color w:val="454545"/>
                      <w:kern w:val="0"/>
                      <w:sz w:val="19"/>
                      <w:szCs w:val="19"/>
                      <w:lang w:val="ru-RU" w:eastAsia="ru-RU" w:bidi="ar-SA"/>
                    </w:rPr>
                    <w:t xml:space="preserve"> та </w:t>
                  </w:r>
                  <w:proofErr w:type="spellStart"/>
                  <w:r w:rsidRPr="00636EED">
                    <w:rPr>
                      <w:rFonts w:ascii="Arial" w:eastAsia="Times New Roman" w:hAnsi="Arial" w:cs="Arial"/>
                      <w:color w:val="454545"/>
                      <w:kern w:val="0"/>
                      <w:sz w:val="19"/>
                      <w:szCs w:val="19"/>
                      <w:lang w:val="ru-RU" w:eastAsia="ru-RU" w:bidi="ar-SA"/>
                    </w:rPr>
                    <w:t>зеленочутливих</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медичних</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плівок</w:t>
                  </w:r>
                  <w:proofErr w:type="spellEnd"/>
                </w:p>
              </w:tc>
              <w:tc>
                <w:tcPr>
                  <w:tcW w:w="0" w:type="auto"/>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lastRenderedPageBreak/>
                    <w:t>Об`є</w:t>
                  </w:r>
                  <w:proofErr w:type="gramStart"/>
                  <w:r w:rsidRPr="00636EED">
                    <w:rPr>
                      <w:rFonts w:ascii="Arial" w:eastAsia="Times New Roman" w:hAnsi="Arial" w:cs="Arial"/>
                      <w:color w:val="454545"/>
                      <w:kern w:val="0"/>
                      <w:sz w:val="19"/>
                      <w:szCs w:val="19"/>
                      <w:lang w:val="ru-RU" w:eastAsia="ru-RU" w:bidi="ar-SA"/>
                    </w:rPr>
                    <w:t>м</w:t>
                  </w:r>
                  <w:proofErr w:type="spellEnd"/>
                  <w:proofErr w:type="gramEnd"/>
                  <w:r w:rsidRPr="00636EED">
                    <w:rPr>
                      <w:rFonts w:ascii="Arial" w:eastAsia="Times New Roman" w:hAnsi="Arial" w:cs="Arial"/>
                      <w:color w:val="454545"/>
                      <w:kern w:val="0"/>
                      <w:sz w:val="19"/>
                      <w:szCs w:val="19"/>
                      <w:lang w:val="ru-RU" w:eastAsia="ru-RU" w:bidi="ar-SA"/>
                    </w:rPr>
                    <w:t xml:space="preserve"> готового </w:t>
                  </w:r>
                  <w:proofErr w:type="spellStart"/>
                  <w:r w:rsidRPr="00636EED">
                    <w:rPr>
                      <w:rFonts w:ascii="Arial" w:eastAsia="Times New Roman" w:hAnsi="Arial" w:cs="Arial"/>
                      <w:color w:val="454545"/>
                      <w:kern w:val="0"/>
                      <w:sz w:val="19"/>
                      <w:szCs w:val="19"/>
                      <w:lang w:val="ru-RU" w:eastAsia="ru-RU" w:bidi="ar-SA"/>
                    </w:rPr>
                    <w:t>розчину</w:t>
                  </w:r>
                  <w:proofErr w:type="spellEnd"/>
                  <w:r w:rsidRPr="00636EED">
                    <w:rPr>
                      <w:rFonts w:ascii="Arial" w:eastAsia="Times New Roman" w:hAnsi="Arial" w:cs="Arial"/>
                      <w:color w:val="454545"/>
                      <w:kern w:val="0"/>
                      <w:sz w:val="19"/>
                      <w:szCs w:val="19"/>
                      <w:lang w:val="ru-RU" w:eastAsia="ru-RU" w:bidi="ar-SA"/>
                    </w:rPr>
                    <w:t>, л</w:t>
                  </w:r>
                </w:p>
              </w:tc>
              <w:tc>
                <w:tcPr>
                  <w:tcW w:w="3933" w:type="dxa"/>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20</w:t>
                  </w:r>
                </w:p>
              </w:tc>
              <w:tc>
                <w:tcPr>
                  <w:tcW w:w="0" w:type="auto"/>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shd w:val="clear" w:color="auto" w:fill="F0F5F2"/>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Кількість</w:t>
                  </w:r>
                  <w:proofErr w:type="spellEnd"/>
                  <w:r w:rsidRPr="00636EED">
                    <w:rPr>
                      <w:rFonts w:ascii="Arial" w:eastAsia="Times New Roman" w:hAnsi="Arial" w:cs="Arial"/>
                      <w:color w:val="454545"/>
                      <w:kern w:val="0"/>
                      <w:sz w:val="19"/>
                      <w:szCs w:val="19"/>
                      <w:lang w:val="ru-RU" w:eastAsia="ru-RU" w:bidi="ar-SA"/>
                    </w:rPr>
                    <w:t xml:space="preserve"> в </w:t>
                  </w:r>
                  <w:proofErr w:type="spellStart"/>
                  <w:r w:rsidRPr="00636EED">
                    <w:rPr>
                      <w:rFonts w:ascii="Arial" w:eastAsia="Times New Roman" w:hAnsi="Arial" w:cs="Arial"/>
                      <w:color w:val="454545"/>
                      <w:kern w:val="0"/>
                      <w:sz w:val="19"/>
                      <w:szCs w:val="19"/>
                      <w:lang w:val="ru-RU" w:eastAsia="ru-RU" w:bidi="ar-SA"/>
                    </w:rPr>
                    <w:t>упаковці</w:t>
                  </w:r>
                  <w:proofErr w:type="spellEnd"/>
                </w:p>
              </w:tc>
              <w:tc>
                <w:tcPr>
                  <w:tcW w:w="3933" w:type="dxa"/>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2</w:t>
                  </w:r>
                </w:p>
              </w:tc>
              <w:tc>
                <w:tcPr>
                  <w:tcW w:w="0" w:type="auto"/>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9454" w:type="dxa"/>
                  <w:gridSpan w:val="3"/>
                  <w:tcBorders>
                    <w:top w:val="nil"/>
                  </w:tcBorders>
                  <w:tcMar>
                    <w:top w:w="120" w:type="dxa"/>
                    <w:left w:w="120" w:type="dxa"/>
                    <w:bottom w:w="120" w:type="dxa"/>
                    <w:right w:w="225" w:type="dxa"/>
                  </w:tcMar>
                  <w:hideMark/>
                </w:tcPr>
                <w:p w:rsidR="00636EED" w:rsidRDefault="00636EED" w:rsidP="00636EED">
                  <w:pPr>
                    <w:rPr>
                      <w:rFonts w:ascii="Arial" w:eastAsia="Times New Roman" w:hAnsi="Arial" w:cs="Arial"/>
                      <w:b/>
                      <w:bCs/>
                      <w:color w:val="454545"/>
                      <w:kern w:val="0"/>
                      <w:sz w:val="19"/>
                      <w:szCs w:val="19"/>
                      <w:lang w:val="ru-RU" w:eastAsia="ru-RU" w:bidi="ar-SA"/>
                    </w:rPr>
                  </w:pPr>
                  <w:r w:rsidRPr="00364B05">
                    <w:rPr>
                      <w:color w:val="000000"/>
                    </w:rPr>
                    <w:t xml:space="preserve">Концентрований проявник для машинної обробки </w:t>
                  </w:r>
                  <w:proofErr w:type="spellStart"/>
                  <w:r w:rsidRPr="00364B05">
                    <w:rPr>
                      <w:color w:val="000000"/>
                    </w:rPr>
                    <w:t>рентгенплівки</w:t>
                  </w:r>
                  <w:proofErr w:type="spellEnd"/>
                  <w:r w:rsidRPr="00364B05">
                    <w:rPr>
                      <w:color w:val="000000"/>
                    </w:rPr>
                    <w:t>, комплект 4 частини на 20л готового розчину</w:t>
                  </w:r>
                  <w:r w:rsidRPr="00636EED">
                    <w:rPr>
                      <w:rFonts w:ascii="Arial" w:eastAsia="Times New Roman" w:hAnsi="Arial" w:cs="Arial"/>
                      <w:b/>
                      <w:bCs/>
                      <w:color w:val="454545"/>
                      <w:kern w:val="0"/>
                      <w:sz w:val="19"/>
                      <w:szCs w:val="19"/>
                      <w:lang w:val="ru-RU" w:eastAsia="ru-RU" w:bidi="ar-SA"/>
                    </w:rPr>
                    <w:t xml:space="preserve"> </w:t>
                  </w:r>
                </w:p>
                <w:p w:rsidR="00636EED" w:rsidRPr="00636EED" w:rsidRDefault="00636EED" w:rsidP="00636EED">
                  <w:pPr>
                    <w:rPr>
                      <w:rFonts w:ascii="Arial" w:eastAsia="Times New Roman" w:hAnsi="Arial" w:cs="Arial"/>
                      <w:color w:val="454545"/>
                      <w:kern w:val="0"/>
                      <w:sz w:val="19"/>
                      <w:szCs w:val="19"/>
                      <w:lang w:val="ru-RU" w:eastAsia="ru-RU" w:bidi="ar-SA"/>
                    </w:rPr>
                  </w:pPr>
                  <w:proofErr w:type="spellStart"/>
                  <w:proofErr w:type="gramStart"/>
                  <w:r w:rsidRPr="00636EED">
                    <w:rPr>
                      <w:rFonts w:ascii="Arial" w:eastAsia="Times New Roman" w:hAnsi="Arial" w:cs="Arial"/>
                      <w:b/>
                      <w:bCs/>
                      <w:color w:val="454545"/>
                      <w:kern w:val="0"/>
                      <w:sz w:val="19"/>
                      <w:szCs w:val="19"/>
                      <w:lang w:val="ru-RU" w:eastAsia="ru-RU" w:bidi="ar-SA"/>
                    </w:rPr>
                    <w:t>Техн</w:t>
                  </w:r>
                  <w:proofErr w:type="gramEnd"/>
                  <w:r w:rsidRPr="00636EED">
                    <w:rPr>
                      <w:rFonts w:ascii="Arial" w:eastAsia="Times New Roman" w:hAnsi="Arial" w:cs="Arial"/>
                      <w:b/>
                      <w:bCs/>
                      <w:color w:val="454545"/>
                      <w:kern w:val="0"/>
                      <w:sz w:val="19"/>
                      <w:szCs w:val="19"/>
                      <w:lang w:val="ru-RU" w:eastAsia="ru-RU" w:bidi="ar-SA"/>
                    </w:rPr>
                    <w:t>ічні</w:t>
                  </w:r>
                  <w:proofErr w:type="spellEnd"/>
                  <w:r w:rsidRPr="00636EED">
                    <w:rPr>
                      <w:rFonts w:ascii="Arial" w:eastAsia="Times New Roman" w:hAnsi="Arial" w:cs="Arial"/>
                      <w:b/>
                      <w:bCs/>
                      <w:color w:val="454545"/>
                      <w:kern w:val="0"/>
                      <w:sz w:val="19"/>
                      <w:szCs w:val="19"/>
                      <w:lang w:val="ru-RU" w:eastAsia="ru-RU" w:bidi="ar-SA"/>
                    </w:rPr>
                    <w:t xml:space="preserve">, </w:t>
                  </w:r>
                  <w:proofErr w:type="spellStart"/>
                  <w:r w:rsidRPr="00636EED">
                    <w:rPr>
                      <w:rFonts w:ascii="Arial" w:eastAsia="Times New Roman" w:hAnsi="Arial" w:cs="Arial"/>
                      <w:b/>
                      <w:bCs/>
                      <w:color w:val="454545"/>
                      <w:kern w:val="0"/>
                      <w:sz w:val="19"/>
                      <w:szCs w:val="19"/>
                      <w:lang w:val="ru-RU" w:eastAsia="ru-RU" w:bidi="ar-SA"/>
                    </w:rPr>
                    <w:t>якісні</w:t>
                  </w:r>
                  <w:proofErr w:type="spellEnd"/>
                  <w:r w:rsidRPr="00636EED">
                    <w:rPr>
                      <w:rFonts w:ascii="Arial" w:eastAsia="Times New Roman" w:hAnsi="Arial" w:cs="Arial"/>
                      <w:b/>
                      <w:bCs/>
                      <w:color w:val="454545"/>
                      <w:kern w:val="0"/>
                      <w:sz w:val="19"/>
                      <w:szCs w:val="19"/>
                      <w:lang w:val="ru-RU" w:eastAsia="ru-RU" w:bidi="ar-SA"/>
                    </w:rPr>
                    <w:t xml:space="preserve"> та </w:t>
                  </w:r>
                  <w:proofErr w:type="spellStart"/>
                  <w:r w:rsidRPr="00636EED">
                    <w:rPr>
                      <w:rFonts w:ascii="Arial" w:eastAsia="Times New Roman" w:hAnsi="Arial" w:cs="Arial"/>
                      <w:b/>
                      <w:bCs/>
                      <w:color w:val="454545"/>
                      <w:kern w:val="0"/>
                      <w:sz w:val="19"/>
                      <w:szCs w:val="19"/>
                      <w:lang w:val="ru-RU" w:eastAsia="ru-RU" w:bidi="ar-SA"/>
                    </w:rPr>
                    <w:t>кількісні</w:t>
                  </w:r>
                  <w:proofErr w:type="spellEnd"/>
                  <w:r w:rsidRPr="00636EED">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636EED">
                    <w:rPr>
                      <w:rFonts w:ascii="Arial" w:eastAsia="Times New Roman" w:hAnsi="Arial" w:cs="Arial"/>
                      <w:b/>
                      <w:bCs/>
                      <w:color w:val="454545"/>
                      <w:kern w:val="0"/>
                      <w:sz w:val="19"/>
                      <w:szCs w:val="19"/>
                      <w:lang w:val="ru-RU" w:eastAsia="ru-RU" w:bidi="ar-SA"/>
                    </w:rPr>
                    <w:t>закупівлі</w:t>
                  </w:r>
                  <w:proofErr w:type="spellEnd"/>
                </w:p>
              </w:tc>
            </w:tr>
            <w:tr w:rsidR="00636EED" w:rsidRPr="00636EED" w:rsidTr="00636EED">
              <w:trPr>
                <w:tblCellSpacing w:w="15" w:type="dxa"/>
              </w:trPr>
              <w:tc>
                <w:tcPr>
                  <w:tcW w:w="3647" w:type="dxa"/>
                  <w:tcBorders>
                    <w:top w:val="nil"/>
                  </w:tcBorders>
                  <w:shd w:val="clear" w:color="auto" w:fill="F0F5F2"/>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 xml:space="preserve">Режим </w:t>
                  </w:r>
                  <w:proofErr w:type="spellStart"/>
                  <w:r w:rsidRPr="00636EED">
                    <w:rPr>
                      <w:rFonts w:ascii="Arial" w:eastAsia="Times New Roman" w:hAnsi="Arial" w:cs="Arial"/>
                      <w:color w:val="454545"/>
                      <w:kern w:val="0"/>
                      <w:sz w:val="19"/>
                      <w:szCs w:val="19"/>
                      <w:lang w:val="ru-RU" w:eastAsia="ru-RU" w:bidi="ar-SA"/>
                    </w:rPr>
                    <w:t>обробки</w:t>
                  </w:r>
                  <w:proofErr w:type="spellEnd"/>
                </w:p>
              </w:tc>
              <w:tc>
                <w:tcPr>
                  <w:tcW w:w="3933" w:type="dxa"/>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Автоматичний</w:t>
                  </w:r>
                  <w:proofErr w:type="spellEnd"/>
                </w:p>
              </w:tc>
              <w:tc>
                <w:tcPr>
                  <w:tcW w:w="0" w:type="auto"/>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 xml:space="preserve">Форма </w:t>
                  </w:r>
                  <w:proofErr w:type="spellStart"/>
                  <w:r w:rsidRPr="00636EED">
                    <w:rPr>
                      <w:rFonts w:ascii="Arial" w:eastAsia="Times New Roman" w:hAnsi="Arial" w:cs="Arial"/>
                      <w:color w:val="454545"/>
                      <w:kern w:val="0"/>
                      <w:sz w:val="19"/>
                      <w:szCs w:val="19"/>
                      <w:lang w:val="ru-RU" w:eastAsia="ru-RU" w:bidi="ar-SA"/>
                    </w:rPr>
                    <w:t>випуску</w:t>
                  </w:r>
                  <w:proofErr w:type="spellEnd"/>
                </w:p>
              </w:tc>
              <w:tc>
                <w:tcPr>
                  <w:tcW w:w="3933" w:type="dxa"/>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proofErr w:type="gramStart"/>
                  <w:r w:rsidRPr="00636EED">
                    <w:rPr>
                      <w:rFonts w:ascii="Arial" w:eastAsia="Times New Roman" w:hAnsi="Arial" w:cs="Arial"/>
                      <w:color w:val="454545"/>
                      <w:kern w:val="0"/>
                      <w:sz w:val="19"/>
                      <w:szCs w:val="19"/>
                      <w:lang w:val="ru-RU" w:eastAsia="ru-RU" w:bidi="ar-SA"/>
                    </w:rPr>
                    <w:t>Р</w:t>
                  </w:r>
                  <w:proofErr w:type="gramEnd"/>
                  <w:r w:rsidRPr="00636EED">
                    <w:rPr>
                      <w:rFonts w:ascii="Arial" w:eastAsia="Times New Roman" w:hAnsi="Arial" w:cs="Arial"/>
                      <w:color w:val="454545"/>
                      <w:kern w:val="0"/>
                      <w:sz w:val="19"/>
                      <w:szCs w:val="19"/>
                      <w:lang w:val="ru-RU" w:eastAsia="ru-RU" w:bidi="ar-SA"/>
                    </w:rPr>
                    <w:t>ідина</w:t>
                  </w:r>
                  <w:proofErr w:type="spellEnd"/>
                </w:p>
              </w:tc>
              <w:tc>
                <w:tcPr>
                  <w:tcW w:w="0" w:type="auto"/>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shd w:val="clear" w:color="auto" w:fill="F0F5F2"/>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Форма упаковки</w:t>
                  </w:r>
                </w:p>
              </w:tc>
              <w:tc>
                <w:tcPr>
                  <w:tcW w:w="3933" w:type="dxa"/>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Каністра</w:t>
                  </w:r>
                  <w:proofErr w:type="spellEnd"/>
                </w:p>
              </w:tc>
              <w:tc>
                <w:tcPr>
                  <w:tcW w:w="0" w:type="auto"/>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Призначення</w:t>
                  </w:r>
                  <w:proofErr w:type="spellEnd"/>
                </w:p>
              </w:tc>
              <w:tc>
                <w:tcPr>
                  <w:tcW w:w="3933" w:type="dxa"/>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Можливі</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значення</w:t>
                  </w:r>
                  <w:proofErr w:type="spellEnd"/>
                  <w:r w:rsidRPr="00636EED">
                    <w:rPr>
                      <w:rFonts w:ascii="Arial" w:eastAsia="Times New Roman" w:hAnsi="Arial" w:cs="Arial"/>
                      <w:color w:val="454545"/>
                      <w:kern w:val="0"/>
                      <w:sz w:val="19"/>
                      <w:szCs w:val="19"/>
                      <w:lang w:val="ru-RU" w:eastAsia="ru-RU" w:bidi="ar-SA"/>
                    </w:rPr>
                    <w:t>:</w:t>
                  </w:r>
                </w:p>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Symbol" w:cs="Arial"/>
                      <w:color w:val="454545"/>
                      <w:kern w:val="0"/>
                      <w:sz w:val="19"/>
                      <w:szCs w:val="19"/>
                      <w:lang w:val="ru-RU" w:eastAsia="ru-RU" w:bidi="ar-SA"/>
                    </w:rPr>
                    <w:t></w:t>
                  </w:r>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Проявлення</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синь</w:t>
                  </w:r>
                  <w:proofErr w:type="gramStart"/>
                  <w:r w:rsidRPr="00636EED">
                    <w:rPr>
                      <w:rFonts w:ascii="Arial" w:eastAsia="Times New Roman" w:hAnsi="Arial" w:cs="Arial"/>
                      <w:color w:val="454545"/>
                      <w:kern w:val="0"/>
                      <w:sz w:val="19"/>
                      <w:szCs w:val="19"/>
                      <w:lang w:val="ru-RU" w:eastAsia="ru-RU" w:bidi="ar-SA"/>
                    </w:rPr>
                    <w:t>о</w:t>
                  </w:r>
                  <w:proofErr w:type="spellEnd"/>
                  <w:r w:rsidRPr="00636EED">
                    <w:rPr>
                      <w:rFonts w:ascii="Arial" w:eastAsia="Times New Roman" w:hAnsi="Arial" w:cs="Arial"/>
                      <w:color w:val="454545"/>
                      <w:kern w:val="0"/>
                      <w:sz w:val="19"/>
                      <w:szCs w:val="19"/>
                      <w:lang w:val="ru-RU" w:eastAsia="ru-RU" w:bidi="ar-SA"/>
                    </w:rPr>
                    <w:t>-</w:t>
                  </w:r>
                  <w:proofErr w:type="gramEnd"/>
                  <w:r w:rsidRPr="00636EED">
                    <w:rPr>
                      <w:rFonts w:ascii="Arial" w:eastAsia="Times New Roman" w:hAnsi="Arial" w:cs="Arial"/>
                      <w:color w:val="454545"/>
                      <w:kern w:val="0"/>
                      <w:sz w:val="19"/>
                      <w:szCs w:val="19"/>
                      <w:lang w:val="ru-RU" w:eastAsia="ru-RU" w:bidi="ar-SA"/>
                    </w:rPr>
                    <w:t xml:space="preserve"> та </w:t>
                  </w:r>
                  <w:proofErr w:type="spellStart"/>
                  <w:r w:rsidRPr="00636EED">
                    <w:rPr>
                      <w:rFonts w:ascii="Arial" w:eastAsia="Times New Roman" w:hAnsi="Arial" w:cs="Arial"/>
                      <w:color w:val="454545"/>
                      <w:kern w:val="0"/>
                      <w:sz w:val="19"/>
                      <w:szCs w:val="19"/>
                      <w:lang w:val="ru-RU" w:eastAsia="ru-RU" w:bidi="ar-SA"/>
                    </w:rPr>
                    <w:t>зеленочутливих</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медичних</w:t>
                  </w:r>
                  <w:proofErr w:type="spellEnd"/>
                  <w:r w:rsidRPr="00636EED">
                    <w:rPr>
                      <w:rFonts w:ascii="Arial" w:eastAsia="Times New Roman" w:hAnsi="Arial" w:cs="Arial"/>
                      <w:color w:val="454545"/>
                      <w:kern w:val="0"/>
                      <w:sz w:val="19"/>
                      <w:szCs w:val="19"/>
                      <w:lang w:val="ru-RU" w:eastAsia="ru-RU" w:bidi="ar-SA"/>
                    </w:rPr>
                    <w:t xml:space="preserve"> </w:t>
                  </w:r>
                  <w:proofErr w:type="spellStart"/>
                  <w:r w:rsidRPr="00636EED">
                    <w:rPr>
                      <w:rFonts w:ascii="Arial" w:eastAsia="Times New Roman" w:hAnsi="Arial" w:cs="Arial"/>
                      <w:color w:val="454545"/>
                      <w:kern w:val="0"/>
                      <w:sz w:val="19"/>
                      <w:szCs w:val="19"/>
                      <w:lang w:val="ru-RU" w:eastAsia="ru-RU" w:bidi="ar-SA"/>
                    </w:rPr>
                    <w:t>плівок</w:t>
                  </w:r>
                  <w:proofErr w:type="spellEnd"/>
                </w:p>
              </w:tc>
              <w:tc>
                <w:tcPr>
                  <w:tcW w:w="0" w:type="auto"/>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shd w:val="clear" w:color="auto" w:fill="F0F5F2"/>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Об`є</w:t>
                  </w:r>
                  <w:proofErr w:type="gramStart"/>
                  <w:r w:rsidRPr="00636EED">
                    <w:rPr>
                      <w:rFonts w:ascii="Arial" w:eastAsia="Times New Roman" w:hAnsi="Arial" w:cs="Arial"/>
                      <w:color w:val="454545"/>
                      <w:kern w:val="0"/>
                      <w:sz w:val="19"/>
                      <w:szCs w:val="19"/>
                      <w:lang w:val="ru-RU" w:eastAsia="ru-RU" w:bidi="ar-SA"/>
                    </w:rPr>
                    <w:t>м</w:t>
                  </w:r>
                  <w:proofErr w:type="spellEnd"/>
                  <w:proofErr w:type="gramEnd"/>
                  <w:r w:rsidRPr="00636EED">
                    <w:rPr>
                      <w:rFonts w:ascii="Arial" w:eastAsia="Times New Roman" w:hAnsi="Arial" w:cs="Arial"/>
                      <w:color w:val="454545"/>
                      <w:kern w:val="0"/>
                      <w:sz w:val="19"/>
                      <w:szCs w:val="19"/>
                      <w:lang w:val="ru-RU" w:eastAsia="ru-RU" w:bidi="ar-SA"/>
                    </w:rPr>
                    <w:t xml:space="preserve"> готового </w:t>
                  </w:r>
                  <w:proofErr w:type="spellStart"/>
                  <w:r w:rsidRPr="00636EED">
                    <w:rPr>
                      <w:rFonts w:ascii="Arial" w:eastAsia="Times New Roman" w:hAnsi="Arial" w:cs="Arial"/>
                      <w:color w:val="454545"/>
                      <w:kern w:val="0"/>
                      <w:sz w:val="19"/>
                      <w:szCs w:val="19"/>
                      <w:lang w:val="ru-RU" w:eastAsia="ru-RU" w:bidi="ar-SA"/>
                    </w:rPr>
                    <w:t>розчину</w:t>
                  </w:r>
                  <w:proofErr w:type="spellEnd"/>
                  <w:r w:rsidRPr="00636EED">
                    <w:rPr>
                      <w:rFonts w:ascii="Arial" w:eastAsia="Times New Roman" w:hAnsi="Arial" w:cs="Arial"/>
                      <w:color w:val="454545"/>
                      <w:kern w:val="0"/>
                      <w:sz w:val="19"/>
                      <w:szCs w:val="19"/>
                      <w:lang w:val="ru-RU" w:eastAsia="ru-RU" w:bidi="ar-SA"/>
                    </w:rPr>
                    <w:t>, л</w:t>
                  </w:r>
                </w:p>
              </w:tc>
              <w:tc>
                <w:tcPr>
                  <w:tcW w:w="3933" w:type="dxa"/>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20</w:t>
                  </w:r>
                </w:p>
              </w:tc>
              <w:tc>
                <w:tcPr>
                  <w:tcW w:w="0" w:type="auto"/>
                  <w:tcBorders>
                    <w:top w:val="nil"/>
                  </w:tcBorders>
                  <w:shd w:val="clear" w:color="auto" w:fill="F0F5F2"/>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
              </w:tc>
            </w:tr>
            <w:tr w:rsidR="00636EED" w:rsidRPr="00636EED" w:rsidTr="00636EED">
              <w:trPr>
                <w:tblCellSpacing w:w="15" w:type="dxa"/>
              </w:trPr>
              <w:tc>
                <w:tcPr>
                  <w:tcW w:w="3647" w:type="dxa"/>
                  <w:tcBorders>
                    <w:top w:val="nil"/>
                  </w:tcBorders>
                  <w:tcMar>
                    <w:top w:w="120" w:type="dxa"/>
                    <w:left w:w="120" w:type="dxa"/>
                    <w:bottom w:w="120" w:type="dxa"/>
                    <w:right w:w="225"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proofErr w:type="spellStart"/>
                  <w:r w:rsidRPr="00636EED">
                    <w:rPr>
                      <w:rFonts w:ascii="Arial" w:eastAsia="Times New Roman" w:hAnsi="Arial" w:cs="Arial"/>
                      <w:color w:val="454545"/>
                      <w:kern w:val="0"/>
                      <w:sz w:val="19"/>
                      <w:szCs w:val="19"/>
                      <w:lang w:val="ru-RU" w:eastAsia="ru-RU" w:bidi="ar-SA"/>
                    </w:rPr>
                    <w:t>Кількість</w:t>
                  </w:r>
                  <w:proofErr w:type="spellEnd"/>
                  <w:r w:rsidRPr="00636EED">
                    <w:rPr>
                      <w:rFonts w:ascii="Arial" w:eastAsia="Times New Roman" w:hAnsi="Arial" w:cs="Arial"/>
                      <w:color w:val="454545"/>
                      <w:kern w:val="0"/>
                      <w:sz w:val="19"/>
                      <w:szCs w:val="19"/>
                      <w:lang w:val="ru-RU" w:eastAsia="ru-RU" w:bidi="ar-SA"/>
                    </w:rPr>
                    <w:t xml:space="preserve"> в </w:t>
                  </w:r>
                  <w:proofErr w:type="spellStart"/>
                  <w:r w:rsidRPr="00636EED">
                    <w:rPr>
                      <w:rFonts w:ascii="Arial" w:eastAsia="Times New Roman" w:hAnsi="Arial" w:cs="Arial"/>
                      <w:color w:val="454545"/>
                      <w:kern w:val="0"/>
                      <w:sz w:val="19"/>
                      <w:szCs w:val="19"/>
                      <w:lang w:val="ru-RU" w:eastAsia="ru-RU" w:bidi="ar-SA"/>
                    </w:rPr>
                    <w:t>упаковці</w:t>
                  </w:r>
                  <w:proofErr w:type="spellEnd"/>
                </w:p>
              </w:tc>
              <w:tc>
                <w:tcPr>
                  <w:tcW w:w="3933" w:type="dxa"/>
                  <w:tcBorders>
                    <w:top w:val="nil"/>
                  </w:tcBorders>
                  <w:tcMar>
                    <w:top w:w="120" w:type="dxa"/>
                    <w:left w:w="120" w:type="dxa"/>
                    <w:bottom w:w="120" w:type="dxa"/>
                    <w:right w:w="120" w:type="dxa"/>
                  </w:tcMar>
                  <w:hideMark/>
                </w:tcPr>
                <w:p w:rsidR="00636EED" w:rsidRPr="00636EED" w:rsidRDefault="00636EED" w:rsidP="00636EED">
                  <w:pPr>
                    <w:rPr>
                      <w:rFonts w:ascii="Arial" w:eastAsia="Times New Roman" w:hAnsi="Arial" w:cs="Arial"/>
                      <w:color w:val="454545"/>
                      <w:kern w:val="0"/>
                      <w:sz w:val="19"/>
                      <w:szCs w:val="19"/>
                      <w:lang w:val="ru-RU" w:eastAsia="ru-RU" w:bidi="ar-SA"/>
                    </w:rPr>
                  </w:pPr>
                  <w:r w:rsidRPr="00636EED">
                    <w:rPr>
                      <w:rFonts w:ascii="Arial" w:eastAsia="Times New Roman" w:hAnsi="Arial" w:cs="Arial"/>
                      <w:color w:val="454545"/>
                      <w:kern w:val="0"/>
                      <w:sz w:val="19"/>
                      <w:szCs w:val="19"/>
                      <w:lang w:val="ru-RU" w:eastAsia="ru-RU" w:bidi="ar-SA"/>
                    </w:rPr>
                    <w:t>4</w:t>
                  </w:r>
                </w:p>
              </w:tc>
              <w:tc>
                <w:tcPr>
                  <w:tcW w:w="0" w:type="auto"/>
                  <w:vAlign w:val="center"/>
                  <w:hideMark/>
                </w:tcPr>
                <w:p w:rsidR="00636EED" w:rsidRPr="00636EED" w:rsidRDefault="00636EED" w:rsidP="00636EED">
                  <w:pPr>
                    <w:rPr>
                      <w:rFonts w:ascii="Times New Roman" w:eastAsia="Times New Roman" w:hAnsi="Times New Roman" w:cs="Times New Roman"/>
                      <w:kern w:val="0"/>
                      <w:sz w:val="20"/>
                      <w:szCs w:val="20"/>
                      <w:lang w:val="ru-RU" w:eastAsia="ru-RU" w:bidi="ar-SA"/>
                    </w:rPr>
                  </w:pPr>
                </w:p>
              </w:tc>
            </w:tr>
          </w:tbl>
          <w:p w:rsidR="00364B05" w:rsidRPr="00364B05" w:rsidRDefault="00364B05" w:rsidP="00364B05">
            <w:pPr>
              <w:rPr>
                <w:rFonts w:ascii="Arial" w:eastAsia="Times New Roman" w:hAnsi="Arial" w:cs="Arial"/>
                <w:color w:val="454545"/>
                <w:kern w:val="0"/>
                <w:sz w:val="19"/>
                <w:szCs w:val="19"/>
                <w:lang w:val="ru-RU" w:eastAsia="ru-RU" w:bidi="ar-SA"/>
              </w:rPr>
            </w:pPr>
          </w:p>
        </w:tc>
      </w:tr>
    </w:tbl>
    <w:p w:rsidR="008E42A6" w:rsidRDefault="008E42A6" w:rsidP="008E42A6">
      <w:pPr>
        <w:ind w:right="329"/>
        <w:jc w:val="right"/>
        <w:rPr>
          <w:rFonts w:ascii="Times New Roman" w:hAnsi="Times New Roman"/>
          <w:b/>
          <w:bCs/>
          <w:lang w:eastAsia="ru-RU"/>
        </w:rPr>
      </w:pPr>
    </w:p>
    <w:p w:rsidR="00364B05" w:rsidRDefault="00364B05" w:rsidP="008E42A6">
      <w:pPr>
        <w:ind w:right="329"/>
        <w:jc w:val="right"/>
        <w:rPr>
          <w:rFonts w:ascii="Times New Roman" w:hAnsi="Times New Roman"/>
          <w:b/>
          <w:bCs/>
          <w:lang w:eastAsia="ru-RU"/>
        </w:rPr>
      </w:pPr>
    </w:p>
    <w:p w:rsidR="008C0601" w:rsidRDefault="004520B0" w:rsidP="008C0601">
      <w:pPr>
        <w:jc w:val="center"/>
        <w:rPr>
          <w:rFonts w:ascii="Verdana" w:hAnsi="Verdana"/>
          <w:color w:val="000000"/>
          <w:sz w:val="17"/>
          <w:szCs w:val="17"/>
        </w:rPr>
      </w:pPr>
      <w:r>
        <w:t xml:space="preserve"> Ідентифікатор закупівлі  </w:t>
      </w:r>
      <w:hyperlink r:id="rId7" w:history="1">
        <w:r w:rsidR="00636EED">
          <w:rPr>
            <w:rStyle w:val="ac"/>
            <w:rFonts w:ascii="Verdana" w:hAnsi="Verdana"/>
            <w:sz w:val="17"/>
            <w:szCs w:val="17"/>
            <w:shd w:val="clear" w:color="auto" w:fill="FFFFFF"/>
          </w:rPr>
          <w:t>UA-2025-02-06-000673-a</w:t>
        </w:r>
      </w:hyperlink>
    </w:p>
    <w:p w:rsidR="00261307" w:rsidRPr="00FA69E5" w:rsidRDefault="00261307" w:rsidP="00972AB1">
      <w:pPr>
        <w:jc w:val="center"/>
        <w:rPr>
          <w:rFonts w:ascii="Times New Roman" w:hAnsi="Times New Roman"/>
          <w:b/>
        </w:rPr>
      </w:pPr>
    </w:p>
    <w:sectPr w:rsidR="0026130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DA26A3"/>
    <w:multiLevelType w:val="hybridMultilevel"/>
    <w:tmpl w:val="C75A63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4"/>
  </w:num>
  <w:num w:numId="4">
    <w:abstractNumId w:val="5"/>
  </w:num>
  <w:num w:numId="5">
    <w:abstractNumId w:val="6"/>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1014D"/>
    <w:rsid w:val="00123EE4"/>
    <w:rsid w:val="00261307"/>
    <w:rsid w:val="00300D20"/>
    <w:rsid w:val="003158C5"/>
    <w:rsid w:val="00364B05"/>
    <w:rsid w:val="00426D26"/>
    <w:rsid w:val="00447F38"/>
    <w:rsid w:val="004520B0"/>
    <w:rsid w:val="00507157"/>
    <w:rsid w:val="005368A4"/>
    <w:rsid w:val="005679CD"/>
    <w:rsid w:val="00636EED"/>
    <w:rsid w:val="006D0DE4"/>
    <w:rsid w:val="00737C58"/>
    <w:rsid w:val="007B7A9D"/>
    <w:rsid w:val="0080415E"/>
    <w:rsid w:val="00876417"/>
    <w:rsid w:val="008A3BA4"/>
    <w:rsid w:val="008C0601"/>
    <w:rsid w:val="008E42A6"/>
    <w:rsid w:val="00923874"/>
    <w:rsid w:val="00972AB1"/>
    <w:rsid w:val="00AF2666"/>
    <w:rsid w:val="00B7465E"/>
    <w:rsid w:val="00B975E5"/>
    <w:rsid w:val="00BC0FFF"/>
    <w:rsid w:val="00D43CE4"/>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274335936">
      <w:bodyDiv w:val="1"/>
      <w:marLeft w:val="0"/>
      <w:marRight w:val="0"/>
      <w:marTop w:val="0"/>
      <w:marBottom w:val="0"/>
      <w:divBdr>
        <w:top w:val="none" w:sz="0" w:space="0" w:color="auto"/>
        <w:left w:val="none" w:sz="0" w:space="0" w:color="auto"/>
        <w:bottom w:val="none" w:sz="0" w:space="0" w:color="auto"/>
        <w:right w:val="none" w:sz="0" w:space="0" w:color="auto"/>
      </w:divBdr>
      <w:divsChild>
        <w:div w:id="402603306">
          <w:marLeft w:val="0"/>
          <w:marRight w:val="0"/>
          <w:marTop w:val="0"/>
          <w:marBottom w:val="0"/>
          <w:divBdr>
            <w:top w:val="none" w:sz="0" w:space="0" w:color="auto"/>
            <w:left w:val="none" w:sz="0" w:space="0" w:color="auto"/>
            <w:bottom w:val="none" w:sz="0" w:space="0" w:color="auto"/>
            <w:right w:val="none" w:sz="0" w:space="0" w:color="auto"/>
          </w:divBdr>
        </w:div>
      </w:divsChild>
    </w:div>
    <w:div w:id="751510876">
      <w:bodyDiv w:val="1"/>
      <w:marLeft w:val="0"/>
      <w:marRight w:val="0"/>
      <w:marTop w:val="0"/>
      <w:marBottom w:val="0"/>
      <w:divBdr>
        <w:top w:val="none" w:sz="0" w:space="0" w:color="auto"/>
        <w:left w:val="none" w:sz="0" w:space="0" w:color="auto"/>
        <w:bottom w:val="none" w:sz="0" w:space="0" w:color="auto"/>
        <w:right w:val="none" w:sz="0" w:space="0" w:color="auto"/>
      </w:divBdr>
    </w:div>
    <w:div w:id="803280018">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1921338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16296693">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orro.gov.ua/tender/UA-2025-02-06-000673-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39798-0072-4F4B-B27F-7A758E30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2024-02-07T08:26:00Z</dcterms:created>
  <dcterms:modified xsi:type="dcterms:W3CDTF">2025-02-06T07:14:00Z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