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6831A3" w:rsidRPr="00B16AD3" w:rsidRDefault="00BC0FFF" w:rsidP="006831A3">
      <w:pPr>
        <w:pStyle w:val="ad"/>
        <w:spacing w:after="0"/>
        <w:jc w:val="center"/>
        <w:rPr>
          <w:b/>
          <w:bCs/>
          <w:sz w:val="22"/>
          <w:szCs w:val="22"/>
        </w:rPr>
      </w:pPr>
      <w:bookmarkStart w:id="0" w:name="__DdeLink__2824_2704259553"/>
      <w:r>
        <w:t xml:space="preserve">технічних та якісних характеристик закупівлі </w:t>
      </w:r>
      <w:bookmarkEnd w:id="0"/>
    </w:p>
    <w:p w:rsidR="00923874" w:rsidRDefault="00923874">
      <w:pPr>
        <w:jc w:val="center"/>
        <w:rPr>
          <w:rFonts w:ascii="Times New Roman" w:hAnsi="Times New Roman"/>
        </w:rPr>
      </w:pPr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</w:p>
    <w:p w:rsidR="00923874" w:rsidRDefault="006831A3">
      <w:pPr>
        <w:snapToGrid w:val="0"/>
        <w:jc w:val="center"/>
        <w:rPr>
          <w:rFonts w:ascii="Times New Roman" w:hAnsi="Times New Roman"/>
        </w:rPr>
      </w:pPr>
      <w:r>
        <w:rPr>
          <w:b/>
          <w:sz w:val="22"/>
          <w:szCs w:val="22"/>
        </w:rPr>
        <w:t xml:space="preserve">код </w:t>
      </w:r>
      <w:r w:rsidRPr="00B16AD3">
        <w:rPr>
          <w:b/>
          <w:sz w:val="22"/>
          <w:szCs w:val="22"/>
        </w:rPr>
        <w:t>ДК 021:2015 – 50750000-7 Послуги з технічного обслуговування ліфтів</w:t>
      </w:r>
      <w:r>
        <w:rPr>
          <w:b/>
          <w:sz w:val="22"/>
          <w:szCs w:val="22"/>
        </w:rPr>
        <w:t xml:space="preserve"> (</w:t>
      </w:r>
      <w:r w:rsidRPr="00C641AE">
        <w:rPr>
          <w:b/>
          <w:bCs/>
        </w:rPr>
        <w:t>технічне обслуговування ліфтів</w:t>
      </w:r>
      <w:r>
        <w:rPr>
          <w:b/>
          <w:sz w:val="22"/>
          <w:szCs w:val="22"/>
        </w:rPr>
        <w:t>)</w:t>
      </w: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Pr="00B406C8" w:rsidRDefault="00BC0FFF" w:rsidP="00B406C8">
      <w:pPr>
        <w:numPr>
          <w:ilvl w:val="0"/>
          <w:numId w:val="4"/>
        </w:numPr>
        <w:shd w:val="clear" w:color="auto" w:fill="FFFFFF"/>
        <w:suppressAutoHyphens/>
        <w:ind w:left="0"/>
        <w:jc w:val="both"/>
        <w:rPr>
          <w:rFonts w:ascii="Times New Roman" w:hAnsi="Times New Roman"/>
        </w:rPr>
      </w:pPr>
      <w:r w:rsidRPr="00B406C8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="006831A3" w:rsidRPr="00B406C8">
        <w:rPr>
          <w:sz w:val="22"/>
          <w:szCs w:val="22"/>
        </w:rPr>
        <w:t>ДК 021:2015 – 50750000-7 Послуги з технічного обслуговування ліфтів (</w:t>
      </w:r>
      <w:r w:rsidR="006831A3" w:rsidRPr="00B406C8">
        <w:rPr>
          <w:bCs/>
        </w:rPr>
        <w:t>технічне обслуговування ліфтів</w:t>
      </w:r>
      <w:r w:rsidR="006831A3" w:rsidRPr="00B406C8">
        <w:rPr>
          <w:sz w:val="22"/>
          <w:szCs w:val="22"/>
        </w:rPr>
        <w:t>)</w:t>
      </w:r>
    </w:p>
    <w:p w:rsidR="00923874" w:rsidRPr="00B406C8" w:rsidRDefault="00BC0FFF" w:rsidP="00B406C8">
      <w:pPr>
        <w:numPr>
          <w:ilvl w:val="0"/>
          <w:numId w:val="4"/>
        </w:numPr>
        <w:shd w:val="clear" w:color="auto" w:fill="FFFFFF"/>
        <w:suppressAutoHyphens/>
        <w:ind w:left="0"/>
        <w:jc w:val="both"/>
        <w:rPr>
          <w:rFonts w:hint="eastAsia"/>
        </w:rPr>
      </w:pPr>
      <w:r w:rsidRPr="00B406C8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B406C8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B406C8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831A3" w:rsidRPr="00B406C8">
        <w:rPr>
          <w:rFonts w:ascii="Times New Roman" w:hAnsi="Times New Roman" w:cs="Times New Roman"/>
          <w:lang w:eastAsia="uk-UA"/>
        </w:rPr>
        <w:t>1</w:t>
      </w:r>
      <w:r w:rsidR="0046554F" w:rsidRPr="00B406C8">
        <w:rPr>
          <w:rFonts w:ascii="Times New Roman" w:hAnsi="Times New Roman" w:cs="Times New Roman"/>
          <w:lang w:eastAsia="uk-UA"/>
        </w:rPr>
        <w:t>2</w:t>
      </w:r>
      <w:r w:rsidR="006831A3" w:rsidRPr="00B406C8">
        <w:rPr>
          <w:rFonts w:ascii="Times New Roman" w:hAnsi="Times New Roman" w:cs="Times New Roman"/>
          <w:lang w:eastAsia="uk-UA"/>
        </w:rPr>
        <w:t xml:space="preserve"> послуг</w:t>
      </w:r>
      <w:r w:rsidRPr="00B406C8">
        <w:rPr>
          <w:rFonts w:ascii="Times New Roman" w:hAnsi="Times New Roman"/>
          <w:color w:val="000000"/>
          <w:highlight w:val="white"/>
        </w:rPr>
        <w:t>.</w:t>
      </w:r>
    </w:p>
    <w:p w:rsidR="00426D26" w:rsidRPr="00B406C8" w:rsidRDefault="00BC0FFF" w:rsidP="00B406C8">
      <w:pPr>
        <w:pStyle w:val="ab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i/>
        </w:rPr>
      </w:pPr>
      <w:r w:rsidRPr="00B406C8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B406C8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B406C8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831A3" w:rsidRPr="00B406C8">
        <w:rPr>
          <w:rFonts w:ascii="Times New Roman" w:hAnsi="Times New Roman" w:cs="Times New Roman"/>
        </w:rPr>
        <w:t>61172, Україна, м. Харків, вул.Роганська, 130-А</w:t>
      </w:r>
    </w:p>
    <w:p w:rsidR="00923874" w:rsidRPr="00B406C8" w:rsidRDefault="00BC0FFF" w:rsidP="00B406C8">
      <w:pPr>
        <w:pStyle w:val="ab"/>
        <w:numPr>
          <w:ilvl w:val="0"/>
          <w:numId w:val="4"/>
        </w:numPr>
        <w:spacing w:after="0"/>
        <w:ind w:left="0"/>
        <w:jc w:val="both"/>
        <w:rPr>
          <w:rFonts w:hint="eastAsia"/>
        </w:rPr>
      </w:pPr>
      <w:r w:rsidRPr="00B406C8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B406C8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B406C8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831A3" w:rsidRPr="00B406C8">
        <w:rPr>
          <w:rFonts w:ascii="Times New Roman" w:hAnsi="Times New Roman" w:cs="Times New Roman"/>
        </w:rPr>
        <w:t>З 01.01.202</w:t>
      </w:r>
      <w:r w:rsidR="008B1616" w:rsidRPr="008B1616">
        <w:rPr>
          <w:rFonts w:ascii="Times New Roman" w:hAnsi="Times New Roman" w:cs="Times New Roman"/>
          <w:lang w:val="ru-RU"/>
        </w:rPr>
        <w:t>4</w:t>
      </w:r>
      <w:r w:rsidR="006831A3" w:rsidRPr="00B406C8">
        <w:rPr>
          <w:rFonts w:ascii="Times New Roman" w:hAnsi="Times New Roman" w:cs="Times New Roman"/>
        </w:rPr>
        <w:t xml:space="preserve"> - до 31 грудня  202</w:t>
      </w:r>
      <w:r w:rsidR="008B1616" w:rsidRPr="008B1616">
        <w:rPr>
          <w:rFonts w:ascii="Times New Roman" w:hAnsi="Times New Roman" w:cs="Times New Roman"/>
          <w:lang w:val="ru-RU"/>
        </w:rPr>
        <w:t>4</w:t>
      </w:r>
      <w:r w:rsidR="006831A3" w:rsidRPr="00B406C8">
        <w:rPr>
          <w:rFonts w:ascii="Times New Roman" w:hAnsi="Times New Roman" w:cs="Times New Roman"/>
        </w:rPr>
        <w:t xml:space="preserve"> року</w:t>
      </w:r>
    </w:p>
    <w:p w:rsidR="00923874" w:rsidRPr="00B406C8" w:rsidRDefault="00BC0FFF" w:rsidP="00B406C8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0"/>
        <w:jc w:val="left"/>
      </w:pPr>
      <w:r w:rsidRPr="00B406C8">
        <w:rPr>
          <w:rStyle w:val="rvts0"/>
          <w:iCs/>
          <w:szCs w:val="24"/>
        </w:rPr>
        <w:t xml:space="preserve">Джерело фінансування – </w:t>
      </w:r>
      <w:r w:rsidR="006831A3" w:rsidRPr="00B406C8">
        <w:rPr>
          <w:rStyle w:val="rvts0"/>
          <w:iCs/>
          <w:szCs w:val="24"/>
        </w:rPr>
        <w:t>Власні кошти</w:t>
      </w:r>
      <w:r w:rsidRPr="00B406C8">
        <w:rPr>
          <w:rStyle w:val="rvts0"/>
          <w:iCs/>
          <w:szCs w:val="24"/>
        </w:rPr>
        <w:t>.</w:t>
      </w:r>
    </w:p>
    <w:p w:rsidR="00923874" w:rsidRPr="00B406C8" w:rsidRDefault="00B406C8" w:rsidP="00B406C8">
      <w:pPr>
        <w:numPr>
          <w:ilvl w:val="0"/>
          <w:numId w:val="4"/>
        </w:numPr>
        <w:shd w:val="clear" w:color="auto" w:fill="FFFFFF"/>
        <w:suppressAutoHyphens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highlight w:val="white"/>
        </w:rPr>
        <w:t>Очікувана вартість 1</w:t>
      </w:r>
      <w:r w:rsidR="008B1616" w:rsidRPr="008B1616">
        <w:rPr>
          <w:rFonts w:ascii="Times New Roman" w:hAnsi="Times New Roman"/>
          <w:color w:val="000000"/>
          <w:highlight w:val="white"/>
        </w:rPr>
        <w:t>58</w:t>
      </w:r>
      <w:r w:rsidR="008B1616">
        <w:rPr>
          <w:rFonts w:ascii="Times New Roman" w:hAnsi="Times New Roman"/>
          <w:color w:val="000000"/>
          <w:highlight w:val="white"/>
          <w:lang w:val="en-CA"/>
        </w:rPr>
        <w:t> </w:t>
      </w:r>
      <w:r w:rsidR="008B1616" w:rsidRPr="008B1616">
        <w:rPr>
          <w:rFonts w:ascii="Times New Roman" w:hAnsi="Times New Roman"/>
          <w:color w:val="000000"/>
          <w:highlight w:val="white"/>
        </w:rPr>
        <w:t>551</w:t>
      </w:r>
      <w:r w:rsidR="008B1616">
        <w:rPr>
          <w:rFonts w:ascii="Times New Roman" w:hAnsi="Times New Roman"/>
          <w:color w:val="000000"/>
          <w:highlight w:val="white"/>
        </w:rPr>
        <w:t>,</w:t>
      </w:r>
      <w:r w:rsidR="008B1616" w:rsidRPr="008B1616">
        <w:rPr>
          <w:rFonts w:ascii="Times New Roman" w:hAnsi="Times New Roman"/>
          <w:color w:val="000000"/>
          <w:highlight w:val="white"/>
        </w:rPr>
        <w:t>68</w:t>
      </w:r>
      <w:r>
        <w:rPr>
          <w:rFonts w:ascii="Times New Roman" w:hAnsi="Times New Roman"/>
          <w:color w:val="000000"/>
          <w:highlight w:val="white"/>
        </w:rPr>
        <w:t xml:space="preserve"> грн.</w:t>
      </w:r>
      <w:r w:rsidR="00BC0FFF" w:rsidRPr="00B406C8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Pr="00B406C8" w:rsidRDefault="00BC0FFF" w:rsidP="00B406C8">
      <w:pPr>
        <w:numPr>
          <w:ilvl w:val="0"/>
          <w:numId w:val="4"/>
        </w:numPr>
        <w:shd w:val="clear" w:color="auto" w:fill="FFFFFF"/>
        <w:suppressAutoHyphens/>
        <w:ind w:left="0"/>
        <w:jc w:val="both"/>
        <w:rPr>
          <w:rFonts w:ascii="Times New Roman" w:hAnsi="Times New Roman"/>
        </w:rPr>
      </w:pPr>
      <w:r w:rsidRPr="00B406C8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923874" w:rsidRPr="00B406C8" w:rsidRDefault="00BC0FFF" w:rsidP="00B406C8">
      <w:pPr>
        <w:pStyle w:val="3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B406C8">
        <w:rPr>
          <w:rFonts w:ascii="Times New Roman" w:hAnsi="Times New Roman"/>
          <w:sz w:val="24"/>
          <w:szCs w:val="24"/>
        </w:rPr>
        <w:t>д</w:t>
      </w:r>
      <w:r w:rsidRPr="00B406C8">
        <w:rPr>
          <w:rFonts w:ascii="Times New Roman" w:hAnsi="Times New Roman" w:cs="Times New Roman"/>
          <w:bCs/>
          <w:sz w:val="24"/>
          <w:szCs w:val="24"/>
        </w:rPr>
        <w:t>ля задоволення потреб Замовника.</w:t>
      </w:r>
    </w:p>
    <w:p w:rsidR="00923874" w:rsidRDefault="00BC0FFF">
      <w:pPr>
        <w:spacing w:before="240"/>
        <w:rPr>
          <w:rFonts w:hint="eastAsia"/>
        </w:rPr>
      </w:pPr>
      <w:r>
        <w:rPr>
          <w:rFonts w:ascii="Times New Roman" w:hAnsi="Times New Roman" w:cs="Times New Roman"/>
        </w:rPr>
        <w:t>Предмет закупівлі</w:t>
      </w:r>
      <w:r>
        <w:rPr>
          <w:rFonts w:ascii="Times New Roman" w:hAnsi="Times New Roman" w:cs="Times New Roman"/>
          <w:b/>
        </w:rPr>
        <w:t xml:space="preserve">: </w:t>
      </w:r>
    </w:p>
    <w:p w:rsidR="00923874" w:rsidRDefault="006831A3">
      <w:pPr>
        <w:rPr>
          <w:rFonts w:hint="eastAsia"/>
        </w:rPr>
      </w:pPr>
      <w:r w:rsidRPr="00C641AE">
        <w:rPr>
          <w:b/>
          <w:bCs/>
        </w:rPr>
        <w:t>технічне обслуговування ліфтів</w:t>
      </w:r>
      <w:r>
        <w:rPr>
          <w:b/>
          <w:sz w:val="22"/>
          <w:szCs w:val="22"/>
        </w:rPr>
        <w:t xml:space="preserve">код </w:t>
      </w:r>
      <w:r w:rsidRPr="00B16AD3">
        <w:rPr>
          <w:b/>
          <w:sz w:val="22"/>
          <w:szCs w:val="22"/>
        </w:rPr>
        <w:t>ДК 021:2015 – 50750000-7 Послуги з технічного обслуговування ліфтів</w:t>
      </w:r>
    </w:p>
    <w:tbl>
      <w:tblPr>
        <w:tblpPr w:leftFromText="180" w:rightFromText="180" w:vertAnchor="text" w:tblpX="-711" w:tblpY="1"/>
        <w:tblOverlap w:val="never"/>
        <w:tblW w:w="10643" w:type="dxa"/>
        <w:tblLayout w:type="fixed"/>
        <w:tblLook w:val="00A0"/>
      </w:tblPr>
      <w:tblGrid>
        <w:gridCol w:w="1668"/>
        <w:gridCol w:w="1842"/>
        <w:gridCol w:w="1843"/>
        <w:gridCol w:w="1514"/>
        <w:gridCol w:w="720"/>
        <w:gridCol w:w="894"/>
        <w:gridCol w:w="1266"/>
        <w:gridCol w:w="896"/>
      </w:tblGrid>
      <w:tr w:rsidR="0046554F" w:rsidRPr="00D93F3A" w:rsidTr="008632A6">
        <w:trPr>
          <w:trHeight w:val="6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Назва послуги, термін надання послуги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Місце розташування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Найменування та характеристика ліфту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Реєстраційний номер ліфта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Кількість зупинок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Рік установки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Двері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554F" w:rsidRPr="000F05F5" w:rsidRDefault="0046554F" w:rsidP="0046554F">
            <w:pPr>
              <w:ind w:left="-101" w:firstLine="101"/>
              <w:jc w:val="center"/>
              <w:rPr>
                <w:rFonts w:ascii="Times New Roman" w:hAnsi="Times New Roman"/>
              </w:rPr>
            </w:pPr>
            <w:r w:rsidRPr="000F05F5">
              <w:rPr>
                <w:rFonts w:ascii="Times New Roman" w:hAnsi="Times New Roman"/>
              </w:rPr>
              <w:t>Вид обслуговування ліфтів</w:t>
            </w:r>
          </w:p>
        </w:tc>
      </w:tr>
      <w:tr w:rsidR="0046554F" w:rsidRPr="00D93F3A" w:rsidTr="008632A6">
        <w:trPr>
          <w:trHeight w:val="73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8B161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F05F5">
              <w:rPr>
                <w:rFonts w:ascii="Times New Roman" w:hAnsi="Times New Roman"/>
                <w:bCs/>
              </w:rPr>
              <w:t>. технічне обслуговування ліфтів  з 01.01.- 31.12.202</w:t>
            </w:r>
            <w:r w:rsidR="008B1616">
              <w:rPr>
                <w:rFonts w:ascii="Times New Roman" w:hAnsi="Times New Roman"/>
                <w:bCs/>
              </w:rPr>
              <w:t>4</w:t>
            </w:r>
            <w:bookmarkStart w:id="1" w:name="_GoBack"/>
            <w:bookmarkEnd w:id="1"/>
            <w:r w:rsidRPr="000F05F5">
              <w:rPr>
                <w:rFonts w:ascii="Times New Roman" w:hAnsi="Times New Roman"/>
                <w:bCs/>
              </w:rPr>
              <w:t>р.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F05F5">
              <w:rPr>
                <w:rFonts w:ascii="Times New Roman" w:hAnsi="Times New Roman"/>
              </w:rPr>
              <w:t>61172, Україна, м. Харків,   вул.Роганська, 130-А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Ліфт пасажирський, в/п 400кг, швидкість 0,71 м/с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5F5">
              <w:rPr>
                <w:rFonts w:ascii="Times New Roman" w:hAnsi="Times New Roman"/>
                <w:color w:val="000000"/>
              </w:rPr>
              <w:t>30683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5F5">
              <w:rPr>
                <w:rFonts w:ascii="Times New Roman" w:hAnsi="Times New Roman"/>
                <w:color w:val="000000"/>
                <w:shd w:val="clear" w:color="auto" w:fill="FFFFFF"/>
              </w:rPr>
              <w:t>розс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пашні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5F5">
              <w:rPr>
                <w:rFonts w:ascii="Times New Roman" w:hAnsi="Times New Roman"/>
                <w:color w:val="000000"/>
              </w:rPr>
              <w:t>Часткове з ЛАС</w:t>
            </w:r>
          </w:p>
        </w:tc>
      </w:tr>
      <w:tr w:rsidR="0046554F" w:rsidRPr="00D93F3A" w:rsidTr="008632A6">
        <w:trPr>
          <w:trHeight w:val="7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sz w:val="18"/>
                <w:szCs w:val="18"/>
              </w:rPr>
              <w:t>Ліфт пасажирський,  в/п 400кг, швидкість 0,71 м/с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5F5">
              <w:rPr>
                <w:rFonts w:ascii="Times New Roman" w:hAnsi="Times New Roman"/>
                <w:color w:val="000000"/>
              </w:rPr>
              <w:t>30684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5F5">
              <w:rPr>
                <w:rFonts w:ascii="Times New Roman" w:hAnsi="Times New Roman"/>
                <w:color w:val="000000"/>
                <w:shd w:val="clear" w:color="auto" w:fill="FFFFFF"/>
              </w:rPr>
              <w:t>розс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пашні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5F5">
              <w:rPr>
                <w:rFonts w:ascii="Times New Roman" w:hAnsi="Times New Roman"/>
                <w:color w:val="000000"/>
              </w:rPr>
              <w:t>Часткове з ЛАС</w:t>
            </w:r>
          </w:p>
        </w:tc>
      </w:tr>
      <w:tr w:rsidR="0046554F" w:rsidRPr="00B16AD3" w:rsidTr="0086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6"/>
        </w:trPr>
        <w:tc>
          <w:tcPr>
            <w:tcW w:w="1668" w:type="dxa"/>
            <w:vMerge/>
          </w:tcPr>
          <w:p w:rsidR="0046554F" w:rsidRPr="000F05F5" w:rsidRDefault="0046554F" w:rsidP="0046554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46554F" w:rsidRPr="000F05F5" w:rsidRDefault="0046554F" w:rsidP="0046554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sz w:val="18"/>
                <w:szCs w:val="18"/>
              </w:rPr>
              <w:t>Ліфт лікарняний,  в/п 500кг, швидкість 0,5 м/с</w:t>
            </w:r>
          </w:p>
        </w:tc>
        <w:tc>
          <w:tcPr>
            <w:tcW w:w="1514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05F5">
              <w:rPr>
                <w:rFonts w:ascii="Times New Roman" w:hAnsi="Times New Roman"/>
                <w:color w:val="000000"/>
                <w:shd w:val="clear" w:color="auto" w:fill="FFFFFF"/>
              </w:rPr>
              <w:t>30682</w:t>
            </w:r>
          </w:p>
        </w:tc>
        <w:tc>
          <w:tcPr>
            <w:tcW w:w="720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4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5F5">
              <w:rPr>
                <w:rFonts w:ascii="Times New Roman" w:hAnsi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266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05F5">
              <w:rPr>
                <w:rFonts w:ascii="Times New Roman" w:hAnsi="Times New Roman"/>
                <w:color w:val="000000"/>
                <w:shd w:val="clear" w:color="auto" w:fill="FFFFFF"/>
              </w:rPr>
              <w:t>розк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ривні</w:t>
            </w:r>
          </w:p>
        </w:tc>
        <w:tc>
          <w:tcPr>
            <w:tcW w:w="896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05F5">
              <w:rPr>
                <w:rFonts w:ascii="Times New Roman" w:hAnsi="Times New Roman"/>
                <w:color w:val="000000"/>
              </w:rPr>
              <w:t>Часткове з ЛАС</w:t>
            </w:r>
          </w:p>
        </w:tc>
      </w:tr>
      <w:tr w:rsidR="0046554F" w:rsidRPr="00B16AD3" w:rsidTr="0086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6"/>
        </w:trPr>
        <w:tc>
          <w:tcPr>
            <w:tcW w:w="1668" w:type="dxa"/>
          </w:tcPr>
          <w:p w:rsidR="0046554F" w:rsidRPr="000F05F5" w:rsidRDefault="0046554F" w:rsidP="0046554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05F5">
              <w:rPr>
                <w:rFonts w:ascii="Times New Roman" w:hAnsi="Times New Roman"/>
                <w:color w:val="000000"/>
                <w:shd w:val="clear" w:color="auto" w:fill="FFFFFF"/>
              </w:rPr>
              <w:t>Всього:</w:t>
            </w:r>
          </w:p>
        </w:tc>
        <w:tc>
          <w:tcPr>
            <w:tcW w:w="1842" w:type="dxa"/>
          </w:tcPr>
          <w:p w:rsidR="0046554F" w:rsidRPr="000F05F5" w:rsidRDefault="0046554F" w:rsidP="0046554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 одиниці</w:t>
            </w:r>
          </w:p>
        </w:tc>
        <w:tc>
          <w:tcPr>
            <w:tcW w:w="1843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896" w:type="dxa"/>
            <w:vAlign w:val="center"/>
          </w:tcPr>
          <w:p w:rsidR="0046554F" w:rsidRPr="000F05F5" w:rsidRDefault="0046554F" w:rsidP="0046554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831A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Надання  послуг  по частковому технічному обслуговуванню ліфтів за к</w:t>
      </w:r>
      <w:r>
        <w:rPr>
          <w:sz w:val="22"/>
          <w:szCs w:val="22"/>
        </w:rPr>
        <w:t>одом ДК 021:2015 – 50750000-7 П</w:t>
      </w:r>
      <w:r w:rsidRPr="00B16AD3">
        <w:rPr>
          <w:sz w:val="22"/>
          <w:szCs w:val="22"/>
        </w:rPr>
        <w:t>ослуги з технічного обслуговування ліфтів (технічне обслуговування ліфтів) з ліфтовою аварійною службою на об’єктах зазначених в таблиці 1 повинно виконуватись відповідно до діючого законодавством України, КД 36.1-001-200 (Положення про систему технічного обслуговування та ремонту ліфтів в Україні), КД 36.1-001-2000 (Положення про  систему технічного обслуговування  та ремонту ліфтів в Україні), НПАОП 0.00-1.02-08 (Правила будови та безпечної експлуатації ліфтів), Порядком видачі дозволів на виконання робіт підвищеної безпеки та на експлуатацію машин, механізмів, обладнання підвищеної безпеки, затверджені постановою КМУ від 26.10.2011 р. № 1107, ДСТУ 7309:2013 «Установки ліфтові. Ліфти класів I, II, III,  IV, V, VI. Технічні умови», ДСТУ EN 81-1:2003 (Норми безпеки з конструкції та експлуатації ліфтів).</w:t>
      </w:r>
    </w:p>
    <w:p w:rsidR="006831A3" w:rsidRPr="00E2535C" w:rsidRDefault="006831A3" w:rsidP="006831A3">
      <w:pPr>
        <w:jc w:val="both"/>
        <w:rPr>
          <w:rFonts w:ascii="Times New Roman" w:hAnsi="Times New Roman" w:cs="Times New Roman"/>
        </w:rPr>
      </w:pPr>
      <w:r w:rsidRPr="00E2535C">
        <w:rPr>
          <w:rFonts w:ascii="Times New Roman" w:hAnsi="Times New Roman" w:cs="Times New Roman"/>
        </w:rPr>
        <w:lastRenderedPageBreak/>
        <w:t>Учасник відповідає за одержання та дію всіх необхідних дозволів, ліцензій, сертифікатів, необхідних для виконання послуг, та самостійно несе всі витрати на їх отримання, про що в складі  пропозиції учасник подає окремий лист-погодження з даним підпунктом.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 xml:space="preserve">Враховуючи безперервний характер виконання послуг Виконавець зобов’язаний виконувати послуги в робочі, святкові, вихідні і інші </w:t>
      </w:r>
      <w:r>
        <w:rPr>
          <w:sz w:val="22"/>
          <w:szCs w:val="22"/>
        </w:rPr>
        <w:t>не робочі дні, тобто цілодобово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 xml:space="preserve">Забезпечити безперебійну та безпечну роботу ліфтів відповідно до Положення «Про систему технічного обслуговування і ремонту ліфтів в Україні» КД 36.1-001-2000,  нормативних актів, та переліку робіт вказаних у таблиці 1. </w:t>
      </w:r>
    </w:p>
    <w:p w:rsidR="006831A3" w:rsidRPr="00B16AD3" w:rsidRDefault="006831A3" w:rsidP="006831A3">
      <w:pPr>
        <w:pStyle w:val="ad"/>
        <w:widowControl w:val="0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274" w:lineRule="exact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 xml:space="preserve">Усі послуги з технічного обслуговування ліфтів організовувати та виконувати навченим і атестованим персоналом. </w:t>
      </w:r>
    </w:p>
    <w:p w:rsidR="006831A3" w:rsidRPr="00B16AD3" w:rsidRDefault="006831A3" w:rsidP="006831A3">
      <w:pPr>
        <w:pStyle w:val="ad"/>
        <w:widowControl w:val="0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274" w:lineRule="exact"/>
        <w:ind w:left="0" w:firstLine="0"/>
        <w:jc w:val="both"/>
        <w:rPr>
          <w:sz w:val="22"/>
          <w:szCs w:val="22"/>
        </w:rPr>
      </w:pPr>
      <w:r w:rsidRPr="00B16AD3">
        <w:rPr>
          <w:color w:val="000000"/>
          <w:sz w:val="22"/>
          <w:szCs w:val="22"/>
        </w:rPr>
        <w:t>Нести відповідальність за неякісно надані послуги з технічного обслуговування ліфтів; за аварії, аварійні ситуації, викликані діями виконавця.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Призначити, у відповідності з вимогами «Правил будови і безпечної експлуатації ліфтів» НПАОП 0.00-1.02-08 (ПББЕЛ), осіб відповідальних за організацію робіт та справний стан по технічному обслуговуванню та ремонту ліфтів Замовника.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Своєчасно готувати ліфти до чергового технічного огляду, проводити його, поставивши до відома Замовника, та вносити відповідні записи до паспорті</w:t>
      </w:r>
      <w:r>
        <w:rPr>
          <w:sz w:val="22"/>
          <w:szCs w:val="22"/>
        </w:rPr>
        <w:t>в ліфтів і спеціальних журналів.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Інформувати Замовника про грубі порушення правил експлуатації ліфтів, а також про незадовільний стан ліфтів, який не гарантує безпечне користування ними та при необхідності призупиняти роботу ліфтів.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Забезпечувати належний санітарний стан машинних, блочних приміщень та приямків ліфтів.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Виконавець надає  технічне обслуговування ліфтів, яке включає: місячний ремонт (МР),  квартальний ремонт (КР).  При  цьому непланові зупинки ліфтів,  що виникають протягом доби,  усуваються ліфтовою аварійною службою  Замовника.</w:t>
      </w:r>
    </w:p>
    <w:p w:rsidR="006831A3" w:rsidRPr="00B16AD3" w:rsidRDefault="006831A3" w:rsidP="006831A3">
      <w:pPr>
        <w:pStyle w:val="ad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B16AD3">
        <w:rPr>
          <w:sz w:val="22"/>
          <w:szCs w:val="22"/>
        </w:rPr>
        <w:t>Виконавець несе відповідальність  перед третіми особами за свою діяльність при виконанні або невиконанні робіт, внаслідок яких було заподіяно шкоду життю, здоров’ю, майну третіх осіб  і навколишньому природному середовищу.</w:t>
      </w:r>
    </w:p>
    <w:p w:rsidR="006831A3" w:rsidRPr="00B16AD3" w:rsidRDefault="006831A3" w:rsidP="006831A3">
      <w:pPr>
        <w:pStyle w:val="ad"/>
        <w:ind w:firstLine="142"/>
        <w:jc w:val="both"/>
        <w:rPr>
          <w:b/>
          <w:bCs/>
          <w:sz w:val="22"/>
          <w:szCs w:val="22"/>
        </w:rPr>
      </w:pPr>
      <w:r w:rsidRPr="00B16AD3">
        <w:rPr>
          <w:b/>
          <w:bCs/>
          <w:sz w:val="22"/>
          <w:szCs w:val="22"/>
        </w:rPr>
        <w:t>Комплекс робіт та періодичність проведення технічного обслуговування ліфтів:</w:t>
      </w:r>
    </w:p>
    <w:tbl>
      <w:tblPr>
        <w:tblpPr w:leftFromText="180" w:rightFromText="180" w:vertAnchor="text" w:horzAnchor="margin" w:tblpY="33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6242"/>
        <w:gridCol w:w="2850"/>
      </w:tblGrid>
      <w:tr w:rsidR="006831A3" w:rsidRPr="00B16AD3" w:rsidTr="008632A6">
        <w:trPr>
          <w:trHeight w:val="273"/>
        </w:trPr>
        <w:tc>
          <w:tcPr>
            <w:tcW w:w="538" w:type="dxa"/>
          </w:tcPr>
          <w:p w:rsidR="006831A3" w:rsidRPr="00B16AD3" w:rsidRDefault="006831A3" w:rsidP="008632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AD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38" w:type="dxa"/>
          </w:tcPr>
          <w:p w:rsidR="006831A3" w:rsidRPr="00B16AD3" w:rsidRDefault="006831A3" w:rsidP="008632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AD3">
              <w:rPr>
                <w:rFonts w:ascii="Times New Roman" w:hAnsi="Times New Roman" w:cs="Times New Roman"/>
                <w:b/>
                <w:bCs/>
              </w:rPr>
              <w:t>Система технічного обслуговування  та ремонту</w:t>
            </w:r>
          </w:p>
        </w:tc>
        <w:tc>
          <w:tcPr>
            <w:tcW w:w="2848" w:type="dxa"/>
          </w:tcPr>
          <w:p w:rsidR="006831A3" w:rsidRPr="00B16AD3" w:rsidRDefault="006831A3" w:rsidP="00863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AD3">
              <w:rPr>
                <w:rFonts w:ascii="Times New Roman" w:hAnsi="Times New Roman" w:cs="Times New Roman"/>
                <w:b/>
                <w:bCs/>
              </w:rPr>
              <w:t>Періодичність проведення</w:t>
            </w:r>
          </w:p>
        </w:tc>
      </w:tr>
      <w:tr w:rsidR="006831A3" w:rsidRPr="00B16AD3" w:rsidTr="008632A6">
        <w:trPr>
          <w:trHeight w:val="1653"/>
        </w:trPr>
        <w:tc>
          <w:tcPr>
            <w:tcW w:w="538" w:type="dxa"/>
          </w:tcPr>
          <w:p w:rsidR="006831A3" w:rsidRPr="00B16AD3" w:rsidRDefault="006831A3" w:rsidP="008632A6">
            <w:pPr>
              <w:jc w:val="both"/>
              <w:rPr>
                <w:rFonts w:ascii="Times New Roman" w:hAnsi="Times New Roman" w:cs="Times New Roman"/>
              </w:rPr>
            </w:pPr>
            <w:r w:rsidRPr="00B16A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8" w:type="dxa"/>
          </w:tcPr>
          <w:p w:rsidR="006831A3" w:rsidRPr="00B16AD3" w:rsidRDefault="006831A3" w:rsidP="008632A6">
            <w:pPr>
              <w:jc w:val="both"/>
              <w:rPr>
                <w:rFonts w:ascii="Times New Roman" w:hAnsi="Times New Roman" w:cs="Times New Roman"/>
              </w:rPr>
            </w:pPr>
            <w:r w:rsidRPr="00B16AD3">
              <w:rPr>
                <w:rFonts w:ascii="Times New Roman" w:hAnsi="Times New Roman" w:cs="Times New Roman"/>
                <w:b/>
                <w:bCs/>
              </w:rPr>
              <w:t>Місячний ремонт</w:t>
            </w:r>
            <w:r w:rsidRPr="00B16AD3">
              <w:rPr>
                <w:rFonts w:ascii="Times New Roman" w:hAnsi="Times New Roman" w:cs="Times New Roman"/>
              </w:rPr>
              <w:t xml:space="preserve"> – перевірка дієздатності і забезпечення безпечної роботи ліфтів, перевірка і, за необхідності, регулювання всіх вузлів і ланцюгів безпеки, виявлення і заміна вузлів і деталей, які зносились, прибирання порталів дверей шахти, машинних приміщень, простору під кабінами, приямків від забруднення та сміття і інші роботи, які передбачені технологічним процесом.</w:t>
            </w:r>
          </w:p>
        </w:tc>
        <w:tc>
          <w:tcPr>
            <w:tcW w:w="2848" w:type="dxa"/>
            <w:vAlign w:val="center"/>
          </w:tcPr>
          <w:p w:rsidR="006831A3" w:rsidRPr="00B16AD3" w:rsidRDefault="006831A3" w:rsidP="008632A6">
            <w:pPr>
              <w:jc w:val="center"/>
              <w:rPr>
                <w:rFonts w:ascii="Times New Roman" w:hAnsi="Times New Roman" w:cs="Times New Roman"/>
              </w:rPr>
            </w:pPr>
            <w:r w:rsidRPr="00B16AD3">
              <w:rPr>
                <w:rFonts w:ascii="Times New Roman" w:hAnsi="Times New Roman" w:cs="Times New Roman"/>
              </w:rPr>
              <w:t>Один раз на місяць для всіх ліфтів</w:t>
            </w:r>
          </w:p>
        </w:tc>
      </w:tr>
      <w:tr w:rsidR="006831A3" w:rsidRPr="00B16AD3" w:rsidTr="008632A6">
        <w:trPr>
          <w:trHeight w:val="1407"/>
        </w:trPr>
        <w:tc>
          <w:tcPr>
            <w:tcW w:w="538" w:type="dxa"/>
          </w:tcPr>
          <w:p w:rsidR="006831A3" w:rsidRPr="00B16AD3" w:rsidRDefault="006831A3" w:rsidP="008632A6">
            <w:pPr>
              <w:jc w:val="both"/>
              <w:rPr>
                <w:rFonts w:ascii="Times New Roman" w:hAnsi="Times New Roman" w:cs="Times New Roman"/>
              </w:rPr>
            </w:pPr>
            <w:r w:rsidRPr="00B16A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8" w:type="dxa"/>
          </w:tcPr>
          <w:p w:rsidR="006831A3" w:rsidRPr="00B16AD3" w:rsidRDefault="006831A3" w:rsidP="008632A6">
            <w:pPr>
              <w:jc w:val="both"/>
              <w:rPr>
                <w:rFonts w:ascii="Times New Roman" w:hAnsi="Times New Roman" w:cs="Times New Roman"/>
              </w:rPr>
            </w:pPr>
            <w:r w:rsidRPr="00B16AD3">
              <w:rPr>
                <w:rFonts w:ascii="Times New Roman" w:hAnsi="Times New Roman" w:cs="Times New Roman"/>
                <w:b/>
                <w:bCs/>
              </w:rPr>
              <w:t xml:space="preserve">Квартальний ремонт </w:t>
            </w:r>
            <w:r w:rsidRPr="00B16AD3">
              <w:rPr>
                <w:rFonts w:ascii="Times New Roman" w:hAnsi="Times New Roman" w:cs="Times New Roman"/>
              </w:rPr>
              <w:t>– проводяться всі роботи, передбачені місячним ремонтом, а також роботи з перевірки і ремонту вузлів, які не входять до вузлів безпеки, роботи з подовження терміну експлуатації обладнання, змащувальні роботи.</w:t>
            </w:r>
          </w:p>
        </w:tc>
        <w:tc>
          <w:tcPr>
            <w:tcW w:w="2848" w:type="dxa"/>
            <w:vAlign w:val="center"/>
          </w:tcPr>
          <w:p w:rsidR="006831A3" w:rsidRPr="00B16AD3" w:rsidRDefault="006831A3" w:rsidP="008632A6">
            <w:pPr>
              <w:jc w:val="center"/>
              <w:rPr>
                <w:rFonts w:ascii="Times New Roman" w:hAnsi="Times New Roman" w:cs="Times New Roman"/>
              </w:rPr>
            </w:pPr>
            <w:r w:rsidRPr="00B16AD3">
              <w:rPr>
                <w:rFonts w:ascii="Times New Roman" w:hAnsi="Times New Roman" w:cs="Times New Roman"/>
              </w:rPr>
              <w:t>Один раз на три місяці для всіх ліфтів</w:t>
            </w:r>
          </w:p>
        </w:tc>
      </w:tr>
    </w:tbl>
    <w:p w:rsidR="00923874" w:rsidRDefault="00923874">
      <w:pPr>
        <w:snapToGrid w:val="0"/>
        <w:rPr>
          <w:rFonts w:hint="eastAsia"/>
        </w:rPr>
      </w:pPr>
    </w:p>
    <w:sectPr w:rsidR="00923874" w:rsidSect="002F53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05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F72DFC"/>
    <w:multiLevelType w:val="hybridMultilevel"/>
    <w:tmpl w:val="EC6232FA"/>
    <w:lvl w:ilvl="0" w:tplc="2E0CFF8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E74024E"/>
    <w:multiLevelType w:val="hybridMultilevel"/>
    <w:tmpl w:val="B450E3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compat>
    <w:useFELayout/>
  </w:compat>
  <w:rsids>
    <w:rsidRoot w:val="00923874"/>
    <w:rsid w:val="00123EE4"/>
    <w:rsid w:val="002F531C"/>
    <w:rsid w:val="003B6E5C"/>
    <w:rsid w:val="00426D26"/>
    <w:rsid w:val="0046554F"/>
    <w:rsid w:val="005368A4"/>
    <w:rsid w:val="00562B1D"/>
    <w:rsid w:val="006831A3"/>
    <w:rsid w:val="00726FA1"/>
    <w:rsid w:val="007B7A9D"/>
    <w:rsid w:val="0080415E"/>
    <w:rsid w:val="008B1616"/>
    <w:rsid w:val="00923874"/>
    <w:rsid w:val="00B406C8"/>
    <w:rsid w:val="00BC0FFF"/>
    <w:rsid w:val="00C00106"/>
    <w:rsid w:val="00D13154"/>
    <w:rsid w:val="00F3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  <w:rsid w:val="002F531C"/>
  </w:style>
  <w:style w:type="character" w:customStyle="1" w:styleId="rvts23">
    <w:name w:val="rvts23"/>
    <w:basedOn w:val="a0"/>
    <w:qFormat/>
    <w:rsid w:val="002F531C"/>
    <w:rPr>
      <w:rFonts w:cs="Times New Roman"/>
    </w:rPr>
  </w:style>
  <w:style w:type="character" w:customStyle="1" w:styleId="a3">
    <w:name w:val="Маркери списку"/>
    <w:qFormat/>
    <w:rsid w:val="002F531C"/>
    <w:rPr>
      <w:rFonts w:ascii="OpenSymbol" w:eastAsia="OpenSymbol" w:hAnsi="OpenSymbol" w:cs="OpenSymbol"/>
    </w:rPr>
  </w:style>
  <w:style w:type="character" w:customStyle="1" w:styleId="ListLabel28">
    <w:name w:val="ListLabel 28"/>
    <w:qFormat/>
    <w:rsid w:val="002F531C"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sid w:val="002F531C"/>
    <w:rPr>
      <w:rFonts w:cs="Courier New"/>
    </w:rPr>
  </w:style>
  <w:style w:type="character" w:customStyle="1" w:styleId="ListLabel30">
    <w:name w:val="ListLabel 30"/>
    <w:qFormat/>
    <w:rsid w:val="002F531C"/>
    <w:rPr>
      <w:rFonts w:cs="Courier New"/>
    </w:rPr>
  </w:style>
  <w:style w:type="character" w:customStyle="1" w:styleId="ListLabel31">
    <w:name w:val="ListLabel 31"/>
    <w:qFormat/>
    <w:rsid w:val="002F531C"/>
    <w:rPr>
      <w:rFonts w:cs="Courier New"/>
    </w:rPr>
  </w:style>
  <w:style w:type="character" w:customStyle="1" w:styleId="ListLabel32">
    <w:name w:val="ListLabel 32"/>
    <w:qFormat/>
    <w:rsid w:val="002F531C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2F531C"/>
    <w:rPr>
      <w:rFonts w:cs="Courier New"/>
    </w:rPr>
  </w:style>
  <w:style w:type="character" w:customStyle="1" w:styleId="ListLabel34">
    <w:name w:val="ListLabel 34"/>
    <w:qFormat/>
    <w:rsid w:val="002F531C"/>
    <w:rPr>
      <w:rFonts w:cs="Wingdings"/>
    </w:rPr>
  </w:style>
  <w:style w:type="character" w:customStyle="1" w:styleId="ListLabel35">
    <w:name w:val="ListLabel 35"/>
    <w:qFormat/>
    <w:rsid w:val="002F531C"/>
    <w:rPr>
      <w:rFonts w:cs="Symbol"/>
    </w:rPr>
  </w:style>
  <w:style w:type="character" w:customStyle="1" w:styleId="ListLabel36">
    <w:name w:val="ListLabel 36"/>
    <w:qFormat/>
    <w:rsid w:val="002F531C"/>
    <w:rPr>
      <w:rFonts w:cs="Courier New"/>
    </w:rPr>
  </w:style>
  <w:style w:type="character" w:customStyle="1" w:styleId="ListLabel37">
    <w:name w:val="ListLabel 37"/>
    <w:qFormat/>
    <w:rsid w:val="002F531C"/>
    <w:rPr>
      <w:rFonts w:cs="Wingdings"/>
    </w:rPr>
  </w:style>
  <w:style w:type="character" w:customStyle="1" w:styleId="ListLabel38">
    <w:name w:val="ListLabel 38"/>
    <w:qFormat/>
    <w:rsid w:val="002F531C"/>
    <w:rPr>
      <w:rFonts w:cs="Symbol"/>
    </w:rPr>
  </w:style>
  <w:style w:type="character" w:customStyle="1" w:styleId="ListLabel39">
    <w:name w:val="ListLabel 39"/>
    <w:qFormat/>
    <w:rsid w:val="002F531C"/>
    <w:rPr>
      <w:rFonts w:cs="Courier New"/>
    </w:rPr>
  </w:style>
  <w:style w:type="character" w:customStyle="1" w:styleId="ListLabel40">
    <w:name w:val="ListLabel 40"/>
    <w:qFormat/>
    <w:rsid w:val="002F531C"/>
    <w:rPr>
      <w:rFonts w:cs="Wingdings"/>
    </w:rPr>
  </w:style>
  <w:style w:type="character" w:customStyle="1" w:styleId="ListLabel41">
    <w:name w:val="ListLabel 41"/>
    <w:qFormat/>
    <w:rsid w:val="002F531C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2F531C"/>
    <w:rPr>
      <w:rFonts w:cs="Courier New"/>
    </w:rPr>
  </w:style>
  <w:style w:type="character" w:customStyle="1" w:styleId="ListLabel43">
    <w:name w:val="ListLabel 43"/>
    <w:qFormat/>
    <w:rsid w:val="002F531C"/>
    <w:rPr>
      <w:rFonts w:cs="Wingdings"/>
    </w:rPr>
  </w:style>
  <w:style w:type="character" w:customStyle="1" w:styleId="ListLabel44">
    <w:name w:val="ListLabel 44"/>
    <w:qFormat/>
    <w:rsid w:val="002F531C"/>
    <w:rPr>
      <w:rFonts w:cs="Symbol"/>
    </w:rPr>
  </w:style>
  <w:style w:type="character" w:customStyle="1" w:styleId="ListLabel45">
    <w:name w:val="ListLabel 45"/>
    <w:qFormat/>
    <w:rsid w:val="002F531C"/>
    <w:rPr>
      <w:rFonts w:cs="Courier New"/>
    </w:rPr>
  </w:style>
  <w:style w:type="character" w:customStyle="1" w:styleId="ListLabel46">
    <w:name w:val="ListLabel 46"/>
    <w:qFormat/>
    <w:rsid w:val="002F531C"/>
    <w:rPr>
      <w:rFonts w:cs="Wingdings"/>
    </w:rPr>
  </w:style>
  <w:style w:type="character" w:customStyle="1" w:styleId="ListLabel47">
    <w:name w:val="ListLabel 47"/>
    <w:qFormat/>
    <w:rsid w:val="002F531C"/>
    <w:rPr>
      <w:rFonts w:cs="Symbol"/>
    </w:rPr>
  </w:style>
  <w:style w:type="character" w:customStyle="1" w:styleId="ListLabel48">
    <w:name w:val="ListLabel 48"/>
    <w:qFormat/>
    <w:rsid w:val="002F531C"/>
    <w:rPr>
      <w:rFonts w:cs="Courier New"/>
    </w:rPr>
  </w:style>
  <w:style w:type="character" w:customStyle="1" w:styleId="ListLabel49">
    <w:name w:val="ListLabel 49"/>
    <w:qFormat/>
    <w:rsid w:val="002F531C"/>
    <w:rPr>
      <w:rFonts w:cs="Wingdings"/>
    </w:rPr>
  </w:style>
  <w:style w:type="character" w:customStyle="1" w:styleId="ListLabel50">
    <w:name w:val="ListLabel 50"/>
    <w:qFormat/>
    <w:rsid w:val="002F531C"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sid w:val="002F531C"/>
    <w:rPr>
      <w:rFonts w:cs="Courier New"/>
    </w:rPr>
  </w:style>
  <w:style w:type="character" w:customStyle="1" w:styleId="ListLabel52">
    <w:name w:val="ListLabel 52"/>
    <w:qFormat/>
    <w:rsid w:val="002F531C"/>
    <w:rPr>
      <w:rFonts w:cs="Wingdings"/>
    </w:rPr>
  </w:style>
  <w:style w:type="character" w:customStyle="1" w:styleId="ListLabel53">
    <w:name w:val="ListLabel 53"/>
    <w:qFormat/>
    <w:rsid w:val="002F531C"/>
    <w:rPr>
      <w:rFonts w:cs="Symbol"/>
    </w:rPr>
  </w:style>
  <w:style w:type="character" w:customStyle="1" w:styleId="ListLabel54">
    <w:name w:val="ListLabel 54"/>
    <w:qFormat/>
    <w:rsid w:val="002F531C"/>
    <w:rPr>
      <w:rFonts w:cs="Courier New"/>
    </w:rPr>
  </w:style>
  <w:style w:type="character" w:customStyle="1" w:styleId="ListLabel55">
    <w:name w:val="ListLabel 55"/>
    <w:qFormat/>
    <w:rsid w:val="002F531C"/>
    <w:rPr>
      <w:rFonts w:cs="Wingdings"/>
    </w:rPr>
  </w:style>
  <w:style w:type="character" w:customStyle="1" w:styleId="ListLabel56">
    <w:name w:val="ListLabel 56"/>
    <w:qFormat/>
    <w:rsid w:val="002F531C"/>
    <w:rPr>
      <w:rFonts w:cs="Symbol"/>
    </w:rPr>
  </w:style>
  <w:style w:type="character" w:customStyle="1" w:styleId="ListLabel57">
    <w:name w:val="ListLabel 57"/>
    <w:qFormat/>
    <w:rsid w:val="002F531C"/>
    <w:rPr>
      <w:rFonts w:cs="Courier New"/>
    </w:rPr>
  </w:style>
  <w:style w:type="character" w:customStyle="1" w:styleId="ListLabel58">
    <w:name w:val="ListLabel 58"/>
    <w:qFormat/>
    <w:rsid w:val="002F531C"/>
    <w:rPr>
      <w:rFonts w:cs="Wingdings"/>
    </w:rPr>
  </w:style>
  <w:style w:type="paragraph" w:customStyle="1" w:styleId="a4">
    <w:name w:val="Заголовок"/>
    <w:basedOn w:val="a"/>
    <w:next w:val="a5"/>
    <w:qFormat/>
    <w:rsid w:val="002F53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F531C"/>
    <w:pPr>
      <w:spacing w:after="140" w:line="276" w:lineRule="auto"/>
    </w:pPr>
  </w:style>
  <w:style w:type="paragraph" w:styleId="a6">
    <w:name w:val="List"/>
    <w:basedOn w:val="a5"/>
    <w:rsid w:val="002F531C"/>
  </w:style>
  <w:style w:type="paragraph" w:styleId="a7">
    <w:name w:val="caption"/>
    <w:basedOn w:val="a"/>
    <w:qFormat/>
    <w:rsid w:val="002F531C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2F531C"/>
    <w:pPr>
      <w:suppressLineNumbers/>
    </w:pPr>
  </w:style>
  <w:style w:type="paragraph" w:styleId="a9">
    <w:name w:val="index heading"/>
    <w:basedOn w:val="a"/>
    <w:qFormat/>
    <w:rsid w:val="002F531C"/>
    <w:pPr>
      <w:suppressLineNumbers/>
    </w:pPr>
  </w:style>
  <w:style w:type="paragraph" w:customStyle="1" w:styleId="ShiftAlt">
    <w:name w:val="Додаток_основной_текст (Додаток___Shift+Alt)"/>
    <w:qFormat/>
    <w:rsid w:val="002F531C"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rsid w:val="002F531C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2F531C"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rsid w:val="002F531C"/>
    <w:pPr>
      <w:suppressLineNumbers/>
    </w:pPr>
  </w:style>
  <w:style w:type="paragraph" w:styleId="ab">
    <w:name w:val="List Paragraph"/>
    <w:basedOn w:val="a"/>
    <w:qFormat/>
    <w:rsid w:val="002F531C"/>
    <w:pPr>
      <w:spacing w:after="160"/>
      <w:ind w:left="720"/>
      <w:contextualSpacing/>
    </w:pPr>
  </w:style>
  <w:style w:type="paragraph" w:customStyle="1" w:styleId="1">
    <w:name w:val="Без интервала1"/>
    <w:qFormat/>
    <w:rsid w:val="002F531C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rmal (Web)"/>
    <w:aliases w:val="Обычный (веб) Знак,Знак5 Знак,Знак5,Знак18 Знак,Знак17 Знак1,Обычный (Web),Обычный (веб) Знак Знак1,Обычный (Web) Знак Знак Знак Знак,Обычный (веб) Знак Знак Знак,Обычный (веб) Знак2 Знак Знак,Обычный (веб) Знак Знак1 Знак Знак,Знак17"/>
    <w:basedOn w:val="a"/>
    <w:link w:val="10"/>
    <w:unhideWhenUsed/>
    <w:qFormat/>
    <w:rsid w:val="006831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10">
    <w:name w:val="Обычный (веб) Знак1"/>
    <w:aliases w:val="Обычный (веб) Знак Знак,Знак5 Знак Знак,Знак5 Знак1,Знак18 Знак Знак,Знак17 Знак1 Знак,Обычный (Web) Знак,Обычный (веб) Знак Знак1 Знак,Обычный (Web) Знак Знак Знак Знак Знак,Обычный (веб) Знак Знак Знак Знак,Знак17 Знак"/>
    <w:link w:val="ad"/>
    <w:rsid w:val="006831A3"/>
    <w:rPr>
      <w:rFonts w:ascii="Times New Roman" w:eastAsia="Times New Roman" w:hAnsi="Times New Roman" w:cs="Times New Roman"/>
      <w:kern w:val="0"/>
      <w:sz w:val="24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rmal (Web)"/>
    <w:aliases w:val="Обычный (веб) Знак,Знак5 Знак,Знак5,Знак18 Знак,Знак17 Знак1,Обычный (Web),Обычный (веб) Знак Знак1,Обычный (Web) Знак Знак Знак Знак,Обычный (веб) Знак Знак Знак,Обычный (веб) Знак2 Знак Знак,Обычный (веб) Знак Знак1 Знак Знак,Знак17"/>
    <w:basedOn w:val="a"/>
    <w:link w:val="10"/>
    <w:unhideWhenUsed/>
    <w:qFormat/>
    <w:rsid w:val="006831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10">
    <w:name w:val="Обычный (веб) Знак1"/>
    <w:aliases w:val="Обычный (веб) Знак Знак,Знак5 Знак Знак,Знак5 Знак1,Знак18 Знак Знак,Знак17 Знак1 Знак,Обычный (Web) Знак,Обычный (веб) Знак Знак1 Знак,Обычный (Web) Знак Знак Знак Знак Знак,Обычный (веб) Знак Знак Знак Знак,Знак17 Знак"/>
    <w:link w:val="ad"/>
    <w:rsid w:val="006831A3"/>
    <w:rPr>
      <w:rFonts w:ascii="Times New Roman" w:eastAsia="Times New Roman" w:hAnsi="Times New Roman" w:cs="Times New Roman"/>
      <w:kern w:val="0"/>
      <w:sz w:val="24"/>
      <w:lang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2023-11-29T09:27:00Z</dcterms:created>
  <dcterms:modified xsi:type="dcterms:W3CDTF">2023-11-29T09:27:00Z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